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121C" w14:textId="6B9EE02E" w:rsidR="00263500" w:rsidRPr="00263500" w:rsidRDefault="00603E22" w:rsidP="00263500">
      <w:pPr>
        <w:pStyle w:val="Titre"/>
        <w:jc w:val="center"/>
        <w:rPr>
          <w:rFonts w:ascii="Arial" w:hAnsi="Arial" w:cs="Arial"/>
          <w:b/>
          <w:bCs/>
          <w:szCs w:val="24"/>
        </w:rPr>
      </w:pPr>
      <w:r w:rsidRPr="00603E22">
        <w:rPr>
          <w:rFonts w:ascii="Arial" w:hAnsi="Arial" w:cs="Arial"/>
          <w:b/>
          <w:bCs/>
          <w:color w:val="006E5E"/>
        </w:rPr>
        <w:t>Transport et inclusion sociale des personnes en situation de handica</w:t>
      </w:r>
      <w:r>
        <w:rPr>
          <w:rFonts w:ascii="Arial" w:hAnsi="Arial" w:cs="Arial"/>
          <w:b/>
          <w:bCs/>
          <w:color w:val="006E5E"/>
        </w:rPr>
        <w:t>p</w:t>
      </w:r>
    </w:p>
    <w:p w14:paraId="0D17F00E" w14:textId="77777777" w:rsidR="00EC7C63" w:rsidRDefault="00EC7C63" w:rsidP="008B1523">
      <w:pPr>
        <w:spacing w:line="276" w:lineRule="auto"/>
        <w:jc w:val="center"/>
        <w:rPr>
          <w:rFonts w:ascii="Arial" w:hAnsi="Arial" w:cs="Arial"/>
          <w:b/>
          <w:bCs/>
          <w:sz w:val="36"/>
          <w:szCs w:val="32"/>
        </w:rPr>
      </w:pPr>
    </w:p>
    <w:p w14:paraId="1CFB88D2" w14:textId="345A1056" w:rsidR="007975D7" w:rsidRDefault="007975D7" w:rsidP="008B1523">
      <w:pPr>
        <w:spacing w:line="276" w:lineRule="auto"/>
        <w:jc w:val="center"/>
        <w:rPr>
          <w:rFonts w:ascii="Arial" w:hAnsi="Arial" w:cs="Arial"/>
          <w:b/>
          <w:bCs/>
          <w:sz w:val="36"/>
          <w:szCs w:val="32"/>
        </w:rPr>
      </w:pPr>
      <w:r>
        <w:rPr>
          <w:rFonts w:ascii="Arial" w:hAnsi="Arial" w:cs="Arial"/>
          <w:b/>
          <w:bCs/>
          <w:sz w:val="36"/>
          <w:szCs w:val="32"/>
        </w:rPr>
        <w:t>Compte-rendu</w:t>
      </w:r>
      <w:r w:rsidR="0034627C">
        <w:rPr>
          <w:rFonts w:ascii="Arial" w:hAnsi="Arial" w:cs="Arial"/>
          <w:b/>
          <w:bCs/>
          <w:sz w:val="36"/>
          <w:szCs w:val="32"/>
        </w:rPr>
        <w:t xml:space="preserve"> de l’activité</w:t>
      </w:r>
    </w:p>
    <w:p w14:paraId="5DC9DCB1" w14:textId="77777777" w:rsidR="0076651A" w:rsidRPr="0076651A" w:rsidRDefault="0076651A" w:rsidP="0076651A">
      <w:pPr>
        <w:rPr>
          <w:rFonts w:ascii="Arial" w:hAnsi="Arial" w:cs="Arial"/>
        </w:rPr>
      </w:pPr>
    </w:p>
    <w:p w14:paraId="66DBB11D" w14:textId="0FC66DA8" w:rsidR="0076651A" w:rsidRPr="0076651A" w:rsidRDefault="00263500" w:rsidP="0076651A">
      <w:pPr>
        <w:spacing w:line="276" w:lineRule="auto"/>
        <w:jc w:val="center"/>
        <w:rPr>
          <w:rFonts w:ascii="Arial" w:hAnsi="Arial" w:cs="Arial"/>
        </w:rPr>
      </w:pPr>
      <w:r>
        <w:rPr>
          <w:rFonts w:ascii="Arial" w:hAnsi="Arial" w:cs="Arial"/>
          <w:noProof/>
        </w:rPr>
        <w:drawing>
          <wp:inline distT="0" distB="0" distL="0" distR="0" wp14:anchorId="4A6979F5" wp14:editId="538CFB6F">
            <wp:extent cx="3765550" cy="3765550"/>
            <wp:effectExtent l="0" t="0" r="635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5550" cy="3765550"/>
                    </a:xfrm>
                    <a:prstGeom prst="rect">
                      <a:avLst/>
                    </a:prstGeom>
                  </pic:spPr>
                </pic:pic>
              </a:graphicData>
            </a:graphic>
          </wp:inline>
        </w:drawing>
      </w:r>
    </w:p>
    <w:p w14:paraId="5D6026B6" w14:textId="77777777" w:rsidR="0076651A" w:rsidRDefault="0076651A" w:rsidP="0076651A">
      <w:pPr>
        <w:spacing w:line="276" w:lineRule="auto"/>
        <w:jc w:val="center"/>
        <w:rPr>
          <w:rFonts w:ascii="Arial" w:hAnsi="Arial" w:cs="Arial"/>
          <w:b/>
          <w:bCs/>
        </w:rPr>
      </w:pPr>
    </w:p>
    <w:p w14:paraId="0D6BEE38" w14:textId="109DA211" w:rsidR="0076651A" w:rsidRPr="0076651A" w:rsidRDefault="0076651A" w:rsidP="0076651A">
      <w:pPr>
        <w:spacing w:line="276" w:lineRule="auto"/>
        <w:rPr>
          <w:rFonts w:ascii="Arial" w:hAnsi="Arial" w:cs="Arial"/>
          <w:b/>
          <w:bCs/>
        </w:rPr>
      </w:pPr>
      <w:r w:rsidRPr="0076651A">
        <w:rPr>
          <w:rFonts w:ascii="Arial" w:hAnsi="Arial" w:cs="Arial"/>
          <w:b/>
          <w:bCs/>
        </w:rPr>
        <w:t xml:space="preserve">Activité organisée par </w:t>
      </w:r>
      <w:r w:rsidR="00603E22">
        <w:rPr>
          <w:rFonts w:ascii="Arial" w:hAnsi="Arial" w:cs="Arial"/>
          <w:b/>
          <w:bCs/>
        </w:rPr>
        <w:t>Société inclusive</w:t>
      </w:r>
    </w:p>
    <w:p w14:paraId="03753A95" w14:textId="77777777" w:rsidR="0076651A" w:rsidRPr="0076651A" w:rsidRDefault="0076651A" w:rsidP="008B1523">
      <w:pPr>
        <w:spacing w:line="276" w:lineRule="auto"/>
        <w:rPr>
          <w:rFonts w:ascii="Arial" w:hAnsi="Arial" w:cs="Arial"/>
        </w:rPr>
      </w:pPr>
    </w:p>
    <w:p w14:paraId="65EA4547" w14:textId="74C06EBC" w:rsidR="000777DA" w:rsidRDefault="00603E22" w:rsidP="008B1523">
      <w:pPr>
        <w:spacing w:line="276" w:lineRule="auto"/>
        <w:rPr>
          <w:rFonts w:ascii="Arial" w:hAnsi="Arial" w:cs="Arial"/>
        </w:rPr>
      </w:pPr>
      <w:r>
        <w:rPr>
          <w:rFonts w:ascii="Arial" w:hAnsi="Arial" w:cs="Arial"/>
        </w:rPr>
        <w:t>11 mai</w:t>
      </w:r>
      <w:r w:rsidR="0076651A">
        <w:rPr>
          <w:rFonts w:ascii="Arial" w:hAnsi="Arial" w:cs="Arial"/>
        </w:rPr>
        <w:t xml:space="preserve"> 2021</w:t>
      </w:r>
      <w:r w:rsidR="000777DA">
        <w:rPr>
          <w:rFonts w:ascii="Arial" w:hAnsi="Arial" w:cs="Arial"/>
        </w:rPr>
        <w:t xml:space="preserve">, </w:t>
      </w:r>
      <w:r w:rsidR="0076651A">
        <w:rPr>
          <w:rFonts w:ascii="Arial" w:hAnsi="Arial" w:cs="Arial"/>
        </w:rPr>
        <w:t>10h à 12h</w:t>
      </w:r>
    </w:p>
    <w:p w14:paraId="7F17CBE2" w14:textId="09B4E7C2" w:rsidR="000777DA" w:rsidRDefault="000777DA" w:rsidP="008B1523">
      <w:pPr>
        <w:spacing w:line="276" w:lineRule="auto"/>
        <w:rPr>
          <w:rFonts w:ascii="Arial" w:hAnsi="Arial" w:cs="Arial"/>
        </w:rPr>
      </w:pPr>
      <w:r>
        <w:rPr>
          <w:rFonts w:ascii="Arial" w:hAnsi="Arial" w:cs="Arial"/>
        </w:rPr>
        <w:t>En ligne, sur la plateforme Zoom</w:t>
      </w:r>
    </w:p>
    <w:p w14:paraId="7C2BC03C" w14:textId="357AB7EE" w:rsidR="000777DA" w:rsidRDefault="000777DA" w:rsidP="008B1523">
      <w:pPr>
        <w:spacing w:line="276" w:lineRule="auto"/>
        <w:rPr>
          <w:rFonts w:ascii="Arial" w:hAnsi="Arial" w:cs="Arial"/>
        </w:rPr>
      </w:pPr>
    </w:p>
    <w:p w14:paraId="3FEF024C" w14:textId="0E384630" w:rsidR="000777DA" w:rsidRPr="000777DA" w:rsidRDefault="000777DA" w:rsidP="008B1523">
      <w:pPr>
        <w:spacing w:line="276" w:lineRule="auto"/>
        <w:rPr>
          <w:rFonts w:ascii="Arial" w:hAnsi="Arial" w:cs="Arial"/>
          <w:b/>
          <w:bCs/>
        </w:rPr>
      </w:pPr>
      <w:r w:rsidRPr="000777DA">
        <w:rPr>
          <w:rFonts w:ascii="Arial" w:hAnsi="Arial" w:cs="Arial"/>
          <w:b/>
          <w:bCs/>
        </w:rPr>
        <w:t>Animation :</w:t>
      </w:r>
    </w:p>
    <w:p w14:paraId="1FE968A5" w14:textId="487B1C9B" w:rsidR="000777DA" w:rsidRPr="00E60806" w:rsidRDefault="00603E22" w:rsidP="008B1523">
      <w:pPr>
        <w:spacing w:line="276" w:lineRule="auto"/>
        <w:rPr>
          <w:rFonts w:ascii="Arial" w:hAnsi="Arial" w:cs="Arial"/>
        </w:rPr>
      </w:pPr>
      <w:r>
        <w:rPr>
          <w:rFonts w:ascii="Arial" w:hAnsi="Arial" w:cs="Arial"/>
        </w:rPr>
        <w:t>Mélanie Beauregard, coordonnatrice scientifique et</w:t>
      </w:r>
      <w:r w:rsidR="000777DA" w:rsidRPr="00874EDC">
        <w:rPr>
          <w:rFonts w:ascii="Arial" w:hAnsi="Arial" w:cs="Arial"/>
        </w:rPr>
        <w:t xml:space="preserve"> </w:t>
      </w:r>
      <w:r w:rsidR="0076651A" w:rsidRPr="00874EDC">
        <w:rPr>
          <w:rFonts w:ascii="Arial" w:hAnsi="Arial" w:cs="Arial"/>
        </w:rPr>
        <w:t>agent</w:t>
      </w:r>
      <w:r>
        <w:rPr>
          <w:rFonts w:ascii="Arial" w:hAnsi="Arial" w:cs="Arial"/>
        </w:rPr>
        <w:t>e</w:t>
      </w:r>
      <w:r w:rsidR="0076651A" w:rsidRPr="00874EDC">
        <w:rPr>
          <w:rFonts w:ascii="Arial" w:hAnsi="Arial" w:cs="Arial"/>
        </w:rPr>
        <w:t xml:space="preserve"> de concertation intersectorielle, </w:t>
      </w:r>
      <w:r w:rsidR="000777DA" w:rsidRPr="00874EDC">
        <w:rPr>
          <w:rFonts w:ascii="Arial" w:hAnsi="Arial" w:cs="Arial"/>
        </w:rPr>
        <w:t>Société inclusive</w:t>
      </w:r>
    </w:p>
    <w:p w14:paraId="4A173195" w14:textId="77777777" w:rsidR="00263500" w:rsidRDefault="00263500">
      <w:pPr>
        <w:spacing w:after="160" w:line="259" w:lineRule="auto"/>
        <w:rPr>
          <w:rFonts w:ascii="Arial" w:hAnsi="Arial" w:cs="Arial"/>
          <w:b/>
          <w:bCs/>
          <w:highlight w:val="yellow"/>
        </w:rPr>
      </w:pPr>
      <w:r>
        <w:rPr>
          <w:rFonts w:ascii="Arial" w:hAnsi="Arial" w:cs="Arial"/>
          <w:b/>
          <w:bCs/>
          <w:highlight w:val="yellow"/>
        </w:rPr>
        <w:br w:type="page"/>
      </w:r>
    </w:p>
    <w:p w14:paraId="42686FA2" w14:textId="6296B128" w:rsidR="004F5058" w:rsidRPr="00603E22" w:rsidRDefault="008B1523" w:rsidP="00603E22">
      <w:pPr>
        <w:spacing w:line="276" w:lineRule="auto"/>
        <w:jc w:val="center"/>
        <w:rPr>
          <w:rFonts w:ascii="Arial" w:hAnsi="Arial" w:cs="Arial"/>
          <w:b/>
          <w:bCs/>
          <w:sz w:val="36"/>
          <w:szCs w:val="32"/>
        </w:rPr>
      </w:pPr>
      <w:r w:rsidRPr="00603E22">
        <w:rPr>
          <w:rFonts w:ascii="Arial" w:hAnsi="Arial" w:cs="Arial"/>
          <w:b/>
          <w:bCs/>
          <w:sz w:val="36"/>
          <w:szCs w:val="32"/>
        </w:rPr>
        <w:lastRenderedPageBreak/>
        <w:t>Résumé des interventions</w:t>
      </w:r>
    </w:p>
    <w:p w14:paraId="1AB952CB" w14:textId="52AA0013" w:rsidR="004F5058" w:rsidRDefault="004F5058" w:rsidP="008B1523">
      <w:pPr>
        <w:spacing w:line="276" w:lineRule="auto"/>
        <w:rPr>
          <w:rFonts w:ascii="Arial" w:hAnsi="Arial" w:cs="Arial"/>
        </w:rPr>
      </w:pPr>
    </w:p>
    <w:p w14:paraId="5ED1B9EF" w14:textId="433A3BEE" w:rsidR="004F5058" w:rsidRPr="00603E22" w:rsidRDefault="00603E22" w:rsidP="00603E22">
      <w:pPr>
        <w:pStyle w:val="Titre1"/>
      </w:pPr>
      <w:bookmarkStart w:id="0" w:name="_Hlk57730098"/>
      <w:r w:rsidRPr="00603E22">
        <w:t>Introduction</w:t>
      </w:r>
    </w:p>
    <w:p w14:paraId="05A75F03" w14:textId="0611AFB4" w:rsidR="003132F6" w:rsidRDefault="003132F6" w:rsidP="008B1523">
      <w:pPr>
        <w:spacing w:line="276" w:lineRule="auto"/>
        <w:rPr>
          <w:rFonts w:ascii="Arial" w:hAnsi="Arial" w:cs="Arial"/>
        </w:rPr>
      </w:pPr>
    </w:p>
    <w:p w14:paraId="4ECDC790" w14:textId="23B0FE34" w:rsidR="00603E22" w:rsidRPr="00603E22" w:rsidRDefault="00603E22" w:rsidP="00603E22">
      <w:pPr>
        <w:spacing w:line="276" w:lineRule="auto"/>
        <w:rPr>
          <w:rFonts w:ascii="Arial" w:hAnsi="Arial" w:cs="Arial"/>
        </w:rPr>
      </w:pPr>
      <w:r w:rsidRPr="00603E22">
        <w:rPr>
          <w:rFonts w:ascii="Arial" w:hAnsi="Arial" w:cs="Arial"/>
        </w:rPr>
        <w:t xml:space="preserve">Depuis 2017, des équipes de Société inclusive s’intéressent à </w:t>
      </w:r>
      <w:r>
        <w:rPr>
          <w:rFonts w:ascii="Arial" w:hAnsi="Arial" w:cs="Arial"/>
        </w:rPr>
        <w:t>la problématique du transport</w:t>
      </w:r>
      <w:r w:rsidRPr="00603E22">
        <w:rPr>
          <w:rFonts w:ascii="Arial" w:hAnsi="Arial" w:cs="Arial"/>
        </w:rPr>
        <w:t>, ce qui a mené à des projets de recherche en partenariat. Plusieurs thèmes ont été explorés, tels que l’accès au transport en commun régulier ou la conduite automobile par des personnes en situation de handicap.</w:t>
      </w:r>
    </w:p>
    <w:p w14:paraId="476DD16E" w14:textId="77777777" w:rsidR="00603E22" w:rsidRPr="00603E22" w:rsidRDefault="00603E22" w:rsidP="00603E22">
      <w:pPr>
        <w:spacing w:line="276" w:lineRule="auto"/>
        <w:rPr>
          <w:rFonts w:ascii="Arial" w:hAnsi="Arial" w:cs="Arial"/>
        </w:rPr>
      </w:pPr>
    </w:p>
    <w:p w14:paraId="5B0834F0" w14:textId="119A848E" w:rsidR="00603E22" w:rsidRDefault="00603E22" w:rsidP="00603E22">
      <w:pPr>
        <w:spacing w:line="276" w:lineRule="auto"/>
        <w:rPr>
          <w:rFonts w:ascii="Arial" w:hAnsi="Arial" w:cs="Arial"/>
        </w:rPr>
      </w:pPr>
      <w:r w:rsidRPr="00603E22">
        <w:rPr>
          <w:rFonts w:ascii="Arial" w:hAnsi="Arial" w:cs="Arial"/>
        </w:rPr>
        <w:t>Lors de</w:t>
      </w:r>
      <w:r>
        <w:rPr>
          <w:rFonts w:ascii="Arial" w:hAnsi="Arial" w:cs="Arial"/>
        </w:rPr>
        <w:t xml:space="preserve"> cette </w:t>
      </w:r>
      <w:r w:rsidRPr="00603E22">
        <w:rPr>
          <w:rFonts w:ascii="Arial" w:hAnsi="Arial" w:cs="Arial"/>
        </w:rPr>
        <w:t xml:space="preserve">activité, trois équipes financées par Société inclusive </w:t>
      </w:r>
      <w:r>
        <w:rPr>
          <w:rFonts w:ascii="Arial" w:hAnsi="Arial" w:cs="Arial"/>
        </w:rPr>
        <w:t xml:space="preserve">ont </w:t>
      </w:r>
      <w:r w:rsidRPr="00603E22">
        <w:rPr>
          <w:rFonts w:ascii="Arial" w:hAnsi="Arial" w:cs="Arial"/>
        </w:rPr>
        <w:t>présent</w:t>
      </w:r>
      <w:r>
        <w:rPr>
          <w:rFonts w:ascii="Arial" w:hAnsi="Arial" w:cs="Arial"/>
        </w:rPr>
        <w:t>é</w:t>
      </w:r>
      <w:r w:rsidRPr="00603E22">
        <w:rPr>
          <w:rFonts w:ascii="Arial" w:hAnsi="Arial" w:cs="Arial"/>
        </w:rPr>
        <w:t xml:space="preserve"> </w:t>
      </w:r>
      <w:r>
        <w:rPr>
          <w:rFonts w:ascii="Arial" w:hAnsi="Arial" w:cs="Arial"/>
        </w:rPr>
        <w:t xml:space="preserve">leurs projets de recherche </w:t>
      </w:r>
      <w:r w:rsidRPr="00603E22">
        <w:rPr>
          <w:rFonts w:ascii="Arial" w:hAnsi="Arial" w:cs="Arial"/>
        </w:rPr>
        <w:t xml:space="preserve">afin de discuter </w:t>
      </w:r>
      <w:r>
        <w:rPr>
          <w:rFonts w:ascii="Arial" w:hAnsi="Arial" w:cs="Arial"/>
        </w:rPr>
        <w:t xml:space="preserve">de </w:t>
      </w:r>
      <w:r w:rsidRPr="00603E22">
        <w:rPr>
          <w:rFonts w:ascii="Arial" w:hAnsi="Arial" w:cs="Arial"/>
        </w:rPr>
        <w:t>leurs résultats ainsi que des pistes de solutions</w:t>
      </w:r>
      <w:r>
        <w:rPr>
          <w:rFonts w:ascii="Arial" w:hAnsi="Arial" w:cs="Arial"/>
        </w:rPr>
        <w:t xml:space="preserve"> permettant la participation sociale des personnes en situation de handicap.</w:t>
      </w:r>
    </w:p>
    <w:p w14:paraId="32302889" w14:textId="7C8FD8E5" w:rsidR="00603E22" w:rsidRDefault="00603E22" w:rsidP="00603E22">
      <w:pPr>
        <w:spacing w:line="276" w:lineRule="auto"/>
        <w:rPr>
          <w:rFonts w:ascii="Arial" w:hAnsi="Arial" w:cs="Arial"/>
        </w:rPr>
      </w:pPr>
    </w:p>
    <w:p w14:paraId="1B56473E" w14:textId="14CC8E17" w:rsidR="00603E22" w:rsidRDefault="000D2BD5" w:rsidP="00603E22">
      <w:pPr>
        <w:spacing w:line="276" w:lineRule="auto"/>
        <w:rPr>
          <w:rFonts w:ascii="Arial" w:hAnsi="Arial" w:cs="Arial"/>
        </w:rPr>
      </w:pPr>
      <w:r>
        <w:rPr>
          <w:rFonts w:ascii="Arial" w:hAnsi="Arial" w:cs="Arial"/>
        </w:rPr>
        <w:t xml:space="preserve">Pour consulter le </w:t>
      </w:r>
      <w:r w:rsidR="0034627C">
        <w:rPr>
          <w:rFonts w:ascii="Arial" w:hAnsi="Arial" w:cs="Arial"/>
        </w:rPr>
        <w:t>résumé</w:t>
      </w:r>
      <w:r>
        <w:rPr>
          <w:rFonts w:ascii="Arial" w:hAnsi="Arial" w:cs="Arial"/>
        </w:rPr>
        <w:t xml:space="preserve"> d’une des trois présentations, vous pouvez cliquer sur le</w:t>
      </w:r>
      <w:r w:rsidR="0034627C">
        <w:rPr>
          <w:rFonts w:ascii="Arial" w:hAnsi="Arial" w:cs="Arial"/>
        </w:rPr>
        <w:t>s titres suivants :</w:t>
      </w:r>
    </w:p>
    <w:p w14:paraId="0F2E1696" w14:textId="0735C5FC" w:rsidR="00603E22" w:rsidRPr="00603E22" w:rsidRDefault="001E4683" w:rsidP="00A579C0">
      <w:pPr>
        <w:numPr>
          <w:ilvl w:val="0"/>
          <w:numId w:val="11"/>
        </w:numPr>
        <w:shd w:val="clear" w:color="auto" w:fill="FFFFFF"/>
        <w:spacing w:line="276" w:lineRule="auto"/>
        <w:ind w:left="714" w:hanging="357"/>
        <w:rPr>
          <w:rFonts w:ascii="Arial" w:hAnsi="Arial" w:cs="Arial"/>
          <w:color w:val="292B2C"/>
        </w:rPr>
      </w:pPr>
      <w:hyperlink w:anchor="_Formation/entrainement_pour_facilit" w:history="1">
        <w:r w:rsidR="00603E22" w:rsidRPr="000D2BD5">
          <w:rPr>
            <w:rStyle w:val="Lienhypertexte"/>
            <w:rFonts w:ascii="Arial" w:hAnsi="Arial" w:cs="Arial"/>
          </w:rPr>
          <w:t>Formation/entrainement pour faciliter l’utilisation des réseaux de bus et de métro accessibles par des personnes ayant des limitations fonctionnelles motrices</w:t>
        </w:r>
      </w:hyperlink>
    </w:p>
    <w:p w14:paraId="76253BDA" w14:textId="6AE44BAA" w:rsidR="00603E22" w:rsidRPr="00603E22" w:rsidRDefault="001E4683" w:rsidP="00A579C0">
      <w:pPr>
        <w:numPr>
          <w:ilvl w:val="0"/>
          <w:numId w:val="11"/>
        </w:numPr>
        <w:shd w:val="clear" w:color="auto" w:fill="FFFFFF"/>
        <w:spacing w:line="276" w:lineRule="auto"/>
        <w:ind w:left="714" w:hanging="357"/>
        <w:rPr>
          <w:rFonts w:ascii="Arial" w:hAnsi="Arial" w:cs="Arial"/>
          <w:color w:val="292B2C"/>
        </w:rPr>
      </w:pPr>
      <w:hyperlink w:anchor="_Formation_et_familiarisation" w:history="1">
        <w:r w:rsidR="00603E22" w:rsidRPr="000D2BD5">
          <w:rPr>
            <w:rStyle w:val="Lienhypertexte"/>
            <w:rFonts w:ascii="Arial" w:hAnsi="Arial" w:cs="Arial"/>
          </w:rPr>
          <w:t>Formation et familiarisation à l’utilisation du réseau régulier de transport en commun : un état de la situation des besoins et des ressources pour les personnes ayant des incapacités</w:t>
        </w:r>
      </w:hyperlink>
    </w:p>
    <w:p w14:paraId="0D75FF5A" w14:textId="28AFBCDD" w:rsidR="00603E22" w:rsidRPr="00603E22" w:rsidRDefault="001E4683" w:rsidP="00A579C0">
      <w:pPr>
        <w:numPr>
          <w:ilvl w:val="0"/>
          <w:numId w:val="11"/>
        </w:numPr>
        <w:shd w:val="clear" w:color="auto" w:fill="FFFFFF"/>
        <w:spacing w:line="276" w:lineRule="auto"/>
        <w:ind w:left="714" w:hanging="357"/>
        <w:rPr>
          <w:rFonts w:ascii="Arial" w:hAnsi="Arial" w:cs="Arial"/>
          <w:color w:val="292B2C"/>
        </w:rPr>
      </w:pPr>
      <w:hyperlink w:anchor="_Apprentissage_de_la" w:history="1">
        <w:r w:rsidR="00603E22" w:rsidRPr="000D2BD5">
          <w:rPr>
            <w:rStyle w:val="Lienhypertexte"/>
            <w:rFonts w:ascii="Arial" w:hAnsi="Arial" w:cs="Arial"/>
          </w:rPr>
          <w:t>Apprentissage de la conduite automobile chez les adolescents et jeunes adultes ayant des incapacités : Soutien à l’élaboration d’un processus d’accompagnement basé sur les facteurs favorisant la conduite et l’autodétermination</w:t>
        </w:r>
      </w:hyperlink>
    </w:p>
    <w:bookmarkEnd w:id="0"/>
    <w:p w14:paraId="1AAD1BEB" w14:textId="7E14CD53" w:rsidR="0076651A" w:rsidRDefault="0076651A" w:rsidP="008B1523">
      <w:pPr>
        <w:spacing w:line="276" w:lineRule="auto"/>
        <w:rPr>
          <w:rFonts w:ascii="Arial" w:hAnsi="Arial" w:cs="Arial"/>
        </w:rPr>
      </w:pPr>
    </w:p>
    <w:p w14:paraId="1C018498" w14:textId="79BDDCCB" w:rsidR="006B3FB9" w:rsidRDefault="00135E97" w:rsidP="000D2BD5">
      <w:pPr>
        <w:pStyle w:val="Titre1"/>
      </w:pPr>
      <w:bookmarkStart w:id="1" w:name="_Formation/entrainement_pour_facilit"/>
      <w:bookmarkEnd w:id="1"/>
      <w:r w:rsidRPr="00135E97">
        <w:t>Formation/entrainement pour faciliter l’utilisation des réseaux de bus et de métro accessibles par des personnes ayant des limitations fonctionnelles motrices</w:t>
      </w:r>
    </w:p>
    <w:p w14:paraId="101DD4D9" w14:textId="08B07DD4" w:rsidR="00603E22" w:rsidRDefault="00603E22" w:rsidP="006B3FB9">
      <w:pPr>
        <w:spacing w:line="276" w:lineRule="auto"/>
        <w:rPr>
          <w:rFonts w:ascii="Arial" w:hAnsi="Arial" w:cs="Arial"/>
        </w:rPr>
      </w:pPr>
    </w:p>
    <w:p w14:paraId="75D7D37A" w14:textId="5DCF7354" w:rsidR="000D2BD5" w:rsidRDefault="001E4683" w:rsidP="006B3FB9">
      <w:pPr>
        <w:spacing w:line="276" w:lineRule="auto"/>
        <w:rPr>
          <w:rFonts w:ascii="Arial" w:hAnsi="Arial" w:cs="Arial"/>
        </w:rPr>
      </w:pPr>
      <w:hyperlink r:id="rId9" w:history="1">
        <w:r w:rsidR="000D2BD5" w:rsidRPr="000D2BD5">
          <w:rPr>
            <w:rStyle w:val="Lienhypertexte"/>
            <w:rFonts w:ascii="Arial" w:hAnsi="Arial" w:cs="Arial"/>
          </w:rPr>
          <w:t>Lien vers la page du projet sur le site web de Société inclusive</w:t>
        </w:r>
      </w:hyperlink>
    </w:p>
    <w:p w14:paraId="3C36CC87" w14:textId="77777777" w:rsidR="000D2BD5" w:rsidRDefault="000D2BD5" w:rsidP="006B3FB9">
      <w:pPr>
        <w:spacing w:line="276" w:lineRule="auto"/>
        <w:rPr>
          <w:rFonts w:ascii="Arial" w:hAnsi="Arial" w:cs="Arial"/>
        </w:rPr>
      </w:pPr>
    </w:p>
    <w:p w14:paraId="244BCD6C" w14:textId="6B51822F" w:rsidR="00603E22" w:rsidRPr="00F712AF" w:rsidRDefault="00603E22" w:rsidP="006B3FB9">
      <w:pPr>
        <w:spacing w:line="276" w:lineRule="auto"/>
        <w:rPr>
          <w:rFonts w:ascii="Arial" w:hAnsi="Arial" w:cs="Arial"/>
          <w:b/>
          <w:bCs/>
        </w:rPr>
      </w:pPr>
      <w:r w:rsidRPr="00F712AF">
        <w:rPr>
          <w:rFonts w:ascii="Arial" w:hAnsi="Arial" w:cs="Arial"/>
          <w:b/>
          <w:bCs/>
        </w:rPr>
        <w:t>Intervenants :</w:t>
      </w:r>
    </w:p>
    <w:p w14:paraId="6E291865" w14:textId="2D1347B6" w:rsidR="006E2D21" w:rsidRPr="006E2D21" w:rsidRDefault="006E2D21" w:rsidP="006E2D21">
      <w:pPr>
        <w:numPr>
          <w:ilvl w:val="0"/>
          <w:numId w:val="24"/>
        </w:numPr>
        <w:spacing w:line="276" w:lineRule="auto"/>
        <w:rPr>
          <w:rFonts w:ascii="Arial" w:hAnsi="Arial" w:cs="Arial"/>
        </w:rPr>
      </w:pPr>
      <w:r w:rsidRPr="006E2D21">
        <w:rPr>
          <w:rFonts w:ascii="Arial" w:hAnsi="Arial" w:cs="Arial"/>
        </w:rPr>
        <w:t>Philippe Archambault, professeur à l’École de physiothérapie et d’ergothérapie de l’Université McGill et chercheur au Centre de recherche interdisciplinaire en réadaptation du Montréal métropolitain</w:t>
      </w:r>
      <w:r w:rsidR="00135E97">
        <w:rPr>
          <w:rFonts w:ascii="Arial" w:hAnsi="Arial" w:cs="Arial"/>
        </w:rPr>
        <w:t xml:space="preserve"> (CRIR)</w:t>
      </w:r>
    </w:p>
    <w:p w14:paraId="4D032733" w14:textId="6A9E2D5E" w:rsidR="0034627C" w:rsidRPr="006E2D21" w:rsidRDefault="0034627C" w:rsidP="0034627C">
      <w:pPr>
        <w:numPr>
          <w:ilvl w:val="0"/>
          <w:numId w:val="25"/>
        </w:numPr>
        <w:spacing w:line="276" w:lineRule="auto"/>
        <w:rPr>
          <w:rFonts w:ascii="Arial" w:hAnsi="Arial" w:cs="Arial"/>
        </w:rPr>
      </w:pPr>
      <w:r w:rsidRPr="006E2D21">
        <w:rPr>
          <w:rFonts w:ascii="Arial" w:hAnsi="Arial" w:cs="Arial"/>
        </w:rPr>
        <w:lastRenderedPageBreak/>
        <w:t>Normand Boucher, Professeur associé à l’École de travail social et de criminologie de l’Université Laval et chercheur au Centre interdisciplinaire de recherche en réadaptation et intégration sociale (</w:t>
      </w:r>
      <w:proofErr w:type="spellStart"/>
      <w:r w:rsidR="007E25E2" w:rsidRPr="006E2D21">
        <w:rPr>
          <w:rFonts w:ascii="Arial" w:hAnsi="Arial" w:cs="Arial"/>
        </w:rPr>
        <w:t>C</w:t>
      </w:r>
      <w:r w:rsidR="007E25E2">
        <w:rPr>
          <w:rFonts w:ascii="Arial" w:hAnsi="Arial" w:cs="Arial"/>
        </w:rPr>
        <w:t>irris</w:t>
      </w:r>
      <w:proofErr w:type="spellEnd"/>
      <w:r w:rsidRPr="006E2D21">
        <w:rPr>
          <w:rFonts w:ascii="Arial" w:hAnsi="Arial" w:cs="Arial"/>
        </w:rPr>
        <w:t>)</w:t>
      </w:r>
    </w:p>
    <w:p w14:paraId="3999C012" w14:textId="77777777" w:rsidR="006E2D21" w:rsidRPr="006E2D21" w:rsidRDefault="006E2D21" w:rsidP="006E2D21">
      <w:pPr>
        <w:numPr>
          <w:ilvl w:val="0"/>
          <w:numId w:val="25"/>
        </w:numPr>
        <w:spacing w:line="276" w:lineRule="auto"/>
        <w:rPr>
          <w:rFonts w:ascii="Arial" w:hAnsi="Arial" w:cs="Arial"/>
        </w:rPr>
      </w:pPr>
      <w:r w:rsidRPr="006E2D21">
        <w:rPr>
          <w:rFonts w:ascii="Arial" w:hAnsi="Arial" w:cs="Arial"/>
        </w:rPr>
        <w:t>Mathilde Le Bouëdec, Conseillère corporative - Milieux associatifs à la STM, soit la Société de transport de Montréal</w:t>
      </w:r>
    </w:p>
    <w:p w14:paraId="39A246B0" w14:textId="77777777" w:rsidR="006E2D21" w:rsidRPr="006E2D21" w:rsidRDefault="006E2D21" w:rsidP="006E2D21">
      <w:pPr>
        <w:spacing w:line="276" w:lineRule="auto"/>
        <w:rPr>
          <w:rFonts w:ascii="Arial" w:hAnsi="Arial" w:cs="Arial"/>
        </w:rPr>
      </w:pPr>
    </w:p>
    <w:p w14:paraId="217EAB60" w14:textId="60FB2784" w:rsidR="006E2D21" w:rsidRPr="006E2D21" w:rsidRDefault="006E2D21" w:rsidP="006E2D21">
      <w:pPr>
        <w:spacing w:line="276" w:lineRule="auto"/>
        <w:rPr>
          <w:rFonts w:ascii="Arial" w:hAnsi="Arial" w:cs="Arial"/>
        </w:rPr>
      </w:pPr>
      <w:r w:rsidRPr="006E2D21">
        <w:rPr>
          <w:rFonts w:ascii="Arial" w:hAnsi="Arial" w:cs="Arial"/>
        </w:rPr>
        <w:t xml:space="preserve">Ce projet de partenariat vise à évaluer et créer des recommandations vis-à-vis </w:t>
      </w:r>
      <w:r w:rsidRPr="0034627C">
        <w:rPr>
          <w:rFonts w:ascii="Arial" w:hAnsi="Arial" w:cs="Arial"/>
        </w:rPr>
        <w:t xml:space="preserve">d'un projet de formation créé par la </w:t>
      </w:r>
      <w:r w:rsidR="00E269CD" w:rsidRPr="0034627C">
        <w:rPr>
          <w:rFonts w:ascii="Arial" w:hAnsi="Arial" w:cs="Arial"/>
        </w:rPr>
        <w:t>Société de transport de Montréal</w:t>
      </w:r>
      <w:r w:rsidR="00135E97" w:rsidRPr="0034627C">
        <w:rPr>
          <w:rFonts w:ascii="Arial" w:hAnsi="Arial" w:cs="Arial"/>
        </w:rPr>
        <w:t xml:space="preserve"> (</w:t>
      </w:r>
      <w:r w:rsidRPr="0034627C">
        <w:rPr>
          <w:rFonts w:ascii="Arial" w:hAnsi="Arial" w:cs="Arial"/>
        </w:rPr>
        <w:t xml:space="preserve">STM) pour faciliter l'utilisation </w:t>
      </w:r>
      <w:r w:rsidR="00E269CD" w:rsidRPr="0034627C">
        <w:rPr>
          <w:rFonts w:ascii="Arial" w:hAnsi="Arial" w:cs="Arial"/>
        </w:rPr>
        <w:t>des transports en commun accessibles (bus et métro)</w:t>
      </w:r>
      <w:r w:rsidRPr="0034627C">
        <w:rPr>
          <w:rFonts w:ascii="Arial" w:hAnsi="Arial" w:cs="Arial"/>
        </w:rPr>
        <w:t xml:space="preserve"> pour des personnes ayant des limitations fonctionnelles. </w:t>
      </w:r>
      <w:r w:rsidR="00135E97" w:rsidRPr="0034627C">
        <w:rPr>
          <w:rFonts w:ascii="Arial" w:hAnsi="Arial" w:cs="Arial"/>
        </w:rPr>
        <w:t>Ce</w:t>
      </w:r>
      <w:r w:rsidRPr="00245A6A">
        <w:rPr>
          <w:rFonts w:ascii="Arial" w:hAnsi="Arial" w:cs="Arial"/>
        </w:rPr>
        <w:t xml:space="preserve"> projet est issu d'une demande de la </w:t>
      </w:r>
      <w:r w:rsidR="00E269CD" w:rsidRPr="00245A6A">
        <w:rPr>
          <w:rFonts w:ascii="Arial" w:hAnsi="Arial" w:cs="Arial"/>
        </w:rPr>
        <w:t>STM</w:t>
      </w:r>
      <w:r w:rsidR="00135E97" w:rsidRPr="00245A6A">
        <w:rPr>
          <w:rFonts w:ascii="Arial" w:hAnsi="Arial" w:cs="Arial"/>
        </w:rPr>
        <w:t>. En effet, cette dernière souhaitait être accompagné</w:t>
      </w:r>
      <w:r w:rsidR="001E6538">
        <w:rPr>
          <w:rFonts w:ascii="Arial" w:hAnsi="Arial" w:cs="Arial"/>
        </w:rPr>
        <w:t>e</w:t>
      </w:r>
      <w:r w:rsidR="00135E97" w:rsidRPr="00245A6A">
        <w:rPr>
          <w:rFonts w:ascii="Arial" w:hAnsi="Arial" w:cs="Arial"/>
        </w:rPr>
        <w:t xml:space="preserve"> par des chercheurs dans l’évaluation et la mise en place du programme de formation.</w:t>
      </w:r>
    </w:p>
    <w:p w14:paraId="138148C3" w14:textId="77777777" w:rsidR="006E2D21" w:rsidRPr="006E2D21" w:rsidRDefault="006E2D21" w:rsidP="006E2D21">
      <w:pPr>
        <w:spacing w:line="276" w:lineRule="auto"/>
        <w:rPr>
          <w:rFonts w:ascii="Arial" w:hAnsi="Arial" w:cs="Arial"/>
        </w:rPr>
      </w:pPr>
    </w:p>
    <w:p w14:paraId="61D10DDF" w14:textId="4F06A5D6" w:rsidR="006E2D21" w:rsidRPr="006E2D21" w:rsidRDefault="006E2D21" w:rsidP="006E2D21">
      <w:pPr>
        <w:spacing w:line="276" w:lineRule="auto"/>
        <w:rPr>
          <w:rFonts w:ascii="Arial" w:hAnsi="Arial" w:cs="Arial"/>
        </w:rPr>
      </w:pPr>
      <w:r w:rsidRPr="006E2D21">
        <w:rPr>
          <w:rFonts w:ascii="Arial" w:hAnsi="Arial" w:cs="Arial"/>
        </w:rPr>
        <w:t xml:space="preserve">La présentation s'est déroulée en </w:t>
      </w:r>
      <w:r w:rsidR="0034627C">
        <w:rPr>
          <w:rFonts w:ascii="Arial" w:hAnsi="Arial" w:cs="Arial"/>
        </w:rPr>
        <w:t>trois</w:t>
      </w:r>
      <w:r w:rsidRPr="006E2D21">
        <w:rPr>
          <w:rFonts w:ascii="Arial" w:hAnsi="Arial" w:cs="Arial"/>
        </w:rPr>
        <w:t xml:space="preserve"> temps. </w:t>
      </w:r>
    </w:p>
    <w:p w14:paraId="2C0E0439" w14:textId="4EAB821E" w:rsidR="006E2D21" w:rsidRDefault="006E2D21" w:rsidP="006E2D21">
      <w:pPr>
        <w:spacing w:line="276" w:lineRule="auto"/>
        <w:rPr>
          <w:rFonts w:ascii="Arial" w:hAnsi="Arial" w:cs="Arial"/>
        </w:rPr>
      </w:pPr>
    </w:p>
    <w:p w14:paraId="30C4BAE0" w14:textId="432F653A" w:rsidR="006E2D21" w:rsidRDefault="00245A6A" w:rsidP="006E2D21">
      <w:pPr>
        <w:spacing w:line="276" w:lineRule="auto"/>
        <w:rPr>
          <w:rFonts w:ascii="Arial" w:hAnsi="Arial" w:cs="Arial"/>
        </w:rPr>
      </w:pPr>
      <w:r>
        <w:rPr>
          <w:rFonts w:ascii="Arial" w:hAnsi="Arial" w:cs="Arial"/>
        </w:rPr>
        <w:t xml:space="preserve">Tout d’abord, Philippe Archambault a </w:t>
      </w:r>
      <w:r w:rsidR="006E2D21" w:rsidRPr="006E2D21">
        <w:rPr>
          <w:rFonts w:ascii="Arial" w:hAnsi="Arial" w:cs="Arial"/>
        </w:rPr>
        <w:t>présenté les enjeux du transport en commun comme facilitateur de la participation sociale.</w:t>
      </w:r>
      <w:r>
        <w:rPr>
          <w:rFonts w:ascii="Arial" w:hAnsi="Arial" w:cs="Arial"/>
        </w:rPr>
        <w:t xml:space="preserve"> Dans le contexte où le transport adapté a plusieurs limites (temps, ressources, fiabilité, etc.), les sociétés de transport manifeste</w:t>
      </w:r>
      <w:r w:rsidR="001E6538">
        <w:rPr>
          <w:rFonts w:ascii="Arial" w:hAnsi="Arial" w:cs="Arial"/>
        </w:rPr>
        <w:t>nt</w:t>
      </w:r>
      <w:r>
        <w:rPr>
          <w:rFonts w:ascii="Arial" w:hAnsi="Arial" w:cs="Arial"/>
        </w:rPr>
        <w:t xml:space="preserve"> de plus en plus un intérêt grandissant afin d’améliorer l’accessibilité du transport en commun régulier.</w:t>
      </w:r>
    </w:p>
    <w:p w14:paraId="421FBF85" w14:textId="65B68D4E" w:rsidR="00245A6A" w:rsidRDefault="00245A6A" w:rsidP="006E2D21">
      <w:pPr>
        <w:spacing w:line="276" w:lineRule="auto"/>
        <w:rPr>
          <w:rFonts w:ascii="Arial" w:hAnsi="Arial" w:cs="Arial"/>
        </w:rPr>
      </w:pPr>
    </w:p>
    <w:p w14:paraId="2757D815" w14:textId="7E97E895" w:rsidR="00245A6A" w:rsidRDefault="00245A6A" w:rsidP="006E2D21">
      <w:pPr>
        <w:spacing w:line="276" w:lineRule="auto"/>
        <w:rPr>
          <w:rFonts w:ascii="Arial" w:hAnsi="Arial" w:cs="Arial"/>
        </w:rPr>
      </w:pPr>
      <w:r>
        <w:rPr>
          <w:rFonts w:ascii="Arial" w:hAnsi="Arial" w:cs="Arial"/>
        </w:rPr>
        <w:t xml:space="preserve">Par la suite, </w:t>
      </w:r>
      <w:r w:rsidRPr="00245A6A">
        <w:rPr>
          <w:rFonts w:ascii="Arial" w:hAnsi="Arial" w:cs="Arial"/>
        </w:rPr>
        <w:t>Mathilde Le Bouëdec</w:t>
      </w:r>
      <w:r>
        <w:rPr>
          <w:rFonts w:ascii="Arial" w:hAnsi="Arial" w:cs="Arial"/>
        </w:rPr>
        <w:t xml:space="preserve"> </w:t>
      </w:r>
      <w:r w:rsidRPr="00245A6A">
        <w:rPr>
          <w:rFonts w:ascii="Arial" w:hAnsi="Arial" w:cs="Arial"/>
        </w:rPr>
        <w:t>a partagé les ambitions de la STM concernant l'accessibilité universelle d</w:t>
      </w:r>
      <w:r>
        <w:rPr>
          <w:rFonts w:ascii="Arial" w:hAnsi="Arial" w:cs="Arial"/>
        </w:rPr>
        <w:t>u</w:t>
      </w:r>
      <w:r w:rsidRPr="00245A6A">
        <w:rPr>
          <w:rFonts w:ascii="Arial" w:hAnsi="Arial" w:cs="Arial"/>
        </w:rPr>
        <w:t xml:space="preserve"> métro et </w:t>
      </w:r>
      <w:r>
        <w:rPr>
          <w:rFonts w:ascii="Arial" w:hAnsi="Arial" w:cs="Arial"/>
        </w:rPr>
        <w:t xml:space="preserve">des </w:t>
      </w:r>
      <w:r w:rsidRPr="00245A6A">
        <w:rPr>
          <w:rFonts w:ascii="Arial" w:hAnsi="Arial" w:cs="Arial"/>
        </w:rPr>
        <w:t xml:space="preserve">autobus </w:t>
      </w:r>
      <w:r>
        <w:rPr>
          <w:rFonts w:ascii="Arial" w:hAnsi="Arial" w:cs="Arial"/>
        </w:rPr>
        <w:t>ainsi que</w:t>
      </w:r>
      <w:r w:rsidRPr="00245A6A">
        <w:rPr>
          <w:rFonts w:ascii="Arial" w:hAnsi="Arial" w:cs="Arial"/>
        </w:rPr>
        <w:t xml:space="preserve"> les objectifs du projet de recherche</w:t>
      </w:r>
      <w:r>
        <w:rPr>
          <w:rFonts w:ascii="Arial" w:hAnsi="Arial" w:cs="Arial"/>
        </w:rPr>
        <w:t xml:space="preserve">. </w:t>
      </w:r>
      <w:r w:rsidR="0034627C">
        <w:rPr>
          <w:rFonts w:ascii="Arial" w:hAnsi="Arial" w:cs="Arial"/>
        </w:rPr>
        <w:t>En effet, l</w:t>
      </w:r>
      <w:r>
        <w:rPr>
          <w:rFonts w:ascii="Arial" w:hAnsi="Arial" w:cs="Arial"/>
        </w:rPr>
        <w:t xml:space="preserve">a STM travaille activement afin d’assurer un réseau d’autobus et de métro accessible universellement. Par exemple, 536 autobus sont désormais équipés de deux emplacements pour fauteuil roulant, et ce, dans le but de faciliter les déplacements à deux. </w:t>
      </w:r>
      <w:r w:rsidR="0034627C">
        <w:rPr>
          <w:rFonts w:ascii="Arial" w:hAnsi="Arial" w:cs="Arial"/>
        </w:rPr>
        <w:t>De plus</w:t>
      </w:r>
      <w:r>
        <w:rPr>
          <w:rFonts w:ascii="Arial" w:hAnsi="Arial" w:cs="Arial"/>
        </w:rPr>
        <w:t>,</w:t>
      </w:r>
      <w:r w:rsidR="00B82D4C">
        <w:rPr>
          <w:rFonts w:ascii="Arial" w:hAnsi="Arial" w:cs="Arial"/>
        </w:rPr>
        <w:t xml:space="preserve"> une trentaine de station </w:t>
      </w:r>
      <w:r w:rsidR="0034627C">
        <w:rPr>
          <w:rFonts w:ascii="Arial" w:hAnsi="Arial" w:cs="Arial"/>
        </w:rPr>
        <w:t xml:space="preserve">de métro </w:t>
      </w:r>
      <w:r w:rsidR="00B82D4C">
        <w:rPr>
          <w:rFonts w:ascii="Arial" w:hAnsi="Arial" w:cs="Arial"/>
        </w:rPr>
        <w:t xml:space="preserve">auront des ascenseurs d’ici 2025. </w:t>
      </w:r>
    </w:p>
    <w:p w14:paraId="2CF3CD9C" w14:textId="2023A953" w:rsidR="00B82D4C" w:rsidRDefault="00B82D4C" w:rsidP="006E2D21">
      <w:pPr>
        <w:spacing w:line="276" w:lineRule="auto"/>
        <w:rPr>
          <w:rFonts w:ascii="Arial" w:hAnsi="Arial" w:cs="Arial"/>
        </w:rPr>
      </w:pPr>
    </w:p>
    <w:p w14:paraId="13238BDA" w14:textId="12E934C0" w:rsidR="00B82D4C" w:rsidRDefault="00B82D4C" w:rsidP="006E2D21">
      <w:pPr>
        <w:spacing w:line="276" w:lineRule="auto"/>
        <w:rPr>
          <w:rFonts w:ascii="Arial" w:hAnsi="Arial" w:cs="Arial"/>
        </w:rPr>
      </w:pPr>
      <w:r>
        <w:rPr>
          <w:rFonts w:ascii="Arial" w:hAnsi="Arial" w:cs="Arial"/>
        </w:rPr>
        <w:t xml:space="preserve">La formation développée par la STM s’appuie sur un « parcours de l’apprenant » en cinq étapes : </w:t>
      </w:r>
    </w:p>
    <w:p w14:paraId="75C27ED6" w14:textId="46F3C802" w:rsidR="00B82D4C" w:rsidRPr="00B82D4C" w:rsidRDefault="00B82D4C" w:rsidP="00B82D4C">
      <w:pPr>
        <w:pStyle w:val="Paragraphedeliste"/>
        <w:numPr>
          <w:ilvl w:val="0"/>
          <w:numId w:val="45"/>
        </w:numPr>
        <w:rPr>
          <w:rFonts w:ascii="Arial" w:hAnsi="Arial" w:cs="Arial"/>
        </w:rPr>
      </w:pPr>
      <w:r w:rsidRPr="00B82D4C">
        <w:rPr>
          <w:rFonts w:ascii="Arial" w:hAnsi="Arial" w:cs="Arial"/>
        </w:rPr>
        <w:t xml:space="preserve">Évaluation du profil de mobilité et de capacité </w:t>
      </w:r>
      <w:r>
        <w:rPr>
          <w:rFonts w:ascii="Arial" w:hAnsi="Arial" w:cs="Arial"/>
        </w:rPr>
        <w:t>du client</w:t>
      </w:r>
      <w:r w:rsidRPr="00B82D4C">
        <w:rPr>
          <w:rFonts w:ascii="Arial" w:hAnsi="Arial" w:cs="Arial"/>
        </w:rPr>
        <w:t xml:space="preserve"> (</w:t>
      </w:r>
      <w:r w:rsidR="0034627C">
        <w:rPr>
          <w:rFonts w:ascii="Arial" w:hAnsi="Arial" w:cs="Arial"/>
        </w:rPr>
        <w:t>afin de</w:t>
      </w:r>
      <w:r w:rsidRPr="00B82D4C">
        <w:rPr>
          <w:rFonts w:ascii="Arial" w:hAnsi="Arial" w:cs="Arial"/>
        </w:rPr>
        <w:t xml:space="preserve"> savoir si la formation est requise)</w:t>
      </w:r>
    </w:p>
    <w:p w14:paraId="184B3DEF" w14:textId="16844EE4" w:rsidR="00B82D4C" w:rsidRPr="00B82D4C" w:rsidRDefault="00B82D4C" w:rsidP="00766CDF">
      <w:pPr>
        <w:numPr>
          <w:ilvl w:val="0"/>
          <w:numId w:val="45"/>
        </w:numPr>
        <w:spacing w:line="276" w:lineRule="auto"/>
        <w:rPr>
          <w:rFonts w:ascii="Arial" w:hAnsi="Arial" w:cs="Arial"/>
        </w:rPr>
      </w:pPr>
      <w:r w:rsidRPr="00B82D4C">
        <w:rPr>
          <w:rFonts w:ascii="Arial" w:hAnsi="Arial" w:cs="Arial"/>
        </w:rPr>
        <w:t>Formation théorique de groupe (composée de modules théoriques et d’une formation dans un bus test</w:t>
      </w:r>
      <w:r>
        <w:rPr>
          <w:rFonts w:ascii="Arial" w:hAnsi="Arial" w:cs="Arial"/>
        </w:rPr>
        <w:t>)</w:t>
      </w:r>
    </w:p>
    <w:p w14:paraId="17995DD4" w14:textId="2C6375CC" w:rsidR="00B82D4C" w:rsidRPr="00B82D4C" w:rsidRDefault="00B82D4C" w:rsidP="00BB38B3">
      <w:pPr>
        <w:numPr>
          <w:ilvl w:val="0"/>
          <w:numId w:val="45"/>
        </w:numPr>
        <w:spacing w:line="276" w:lineRule="auto"/>
        <w:rPr>
          <w:rFonts w:ascii="Arial" w:hAnsi="Arial" w:cs="Arial"/>
        </w:rPr>
      </w:pPr>
      <w:r w:rsidRPr="00B82D4C">
        <w:rPr>
          <w:rFonts w:ascii="Arial" w:hAnsi="Arial" w:cs="Arial"/>
        </w:rPr>
        <w:t>Entraînement individuel du client, l’entra</w:t>
      </w:r>
      <w:r>
        <w:rPr>
          <w:rFonts w:ascii="Arial" w:hAnsi="Arial" w:cs="Arial"/>
        </w:rPr>
        <w:t>înement a lieu sur un parcours utile au client (par exemple, en direction du travail).</w:t>
      </w:r>
    </w:p>
    <w:p w14:paraId="7B853826" w14:textId="7FD54D8B" w:rsidR="00B82D4C" w:rsidRPr="006E2D21" w:rsidRDefault="00B82D4C" w:rsidP="00B82D4C">
      <w:pPr>
        <w:numPr>
          <w:ilvl w:val="0"/>
          <w:numId w:val="45"/>
        </w:numPr>
        <w:spacing w:line="276" w:lineRule="auto"/>
        <w:rPr>
          <w:rFonts w:ascii="Arial" w:hAnsi="Arial" w:cs="Arial"/>
        </w:rPr>
      </w:pPr>
      <w:r w:rsidRPr="006E2D21">
        <w:rPr>
          <w:rFonts w:ascii="Arial" w:hAnsi="Arial" w:cs="Arial"/>
        </w:rPr>
        <w:t xml:space="preserve">Utilisation des réseaux de bus et métro (un titre de </w:t>
      </w:r>
      <w:proofErr w:type="gramStart"/>
      <w:r w:rsidR="0034627C">
        <w:rPr>
          <w:rFonts w:ascii="Arial" w:hAnsi="Arial" w:cs="Arial"/>
        </w:rPr>
        <w:t>trois</w:t>
      </w:r>
      <w:r w:rsidR="0034627C" w:rsidRPr="006E2D21">
        <w:rPr>
          <w:rFonts w:ascii="Arial" w:hAnsi="Arial" w:cs="Arial"/>
        </w:rPr>
        <w:t xml:space="preserve"> mois gratuit</w:t>
      </w:r>
      <w:proofErr w:type="gramEnd"/>
      <w:r w:rsidRPr="006E2D21">
        <w:rPr>
          <w:rFonts w:ascii="Arial" w:hAnsi="Arial" w:cs="Arial"/>
        </w:rPr>
        <w:t xml:space="preserve"> </w:t>
      </w:r>
      <w:r>
        <w:rPr>
          <w:rFonts w:ascii="Arial" w:hAnsi="Arial" w:cs="Arial"/>
        </w:rPr>
        <w:t xml:space="preserve">est remis </w:t>
      </w:r>
      <w:r w:rsidRPr="006E2D21">
        <w:rPr>
          <w:rFonts w:ascii="Arial" w:hAnsi="Arial" w:cs="Arial"/>
        </w:rPr>
        <w:t xml:space="preserve">à chaque client </w:t>
      </w:r>
      <w:r>
        <w:rPr>
          <w:rFonts w:ascii="Arial" w:hAnsi="Arial" w:cs="Arial"/>
        </w:rPr>
        <w:t xml:space="preserve">ayant suivi la formation </w:t>
      </w:r>
      <w:r w:rsidRPr="006E2D21">
        <w:rPr>
          <w:rFonts w:ascii="Arial" w:hAnsi="Arial" w:cs="Arial"/>
        </w:rPr>
        <w:t>pour qu’il puisse développer s</w:t>
      </w:r>
      <w:r w:rsidR="0034627C">
        <w:rPr>
          <w:rFonts w:ascii="Arial" w:hAnsi="Arial" w:cs="Arial"/>
        </w:rPr>
        <w:t>es</w:t>
      </w:r>
      <w:r w:rsidRPr="006E2D21">
        <w:rPr>
          <w:rFonts w:ascii="Arial" w:hAnsi="Arial" w:cs="Arial"/>
        </w:rPr>
        <w:t xml:space="preserve"> compétenc</w:t>
      </w:r>
      <w:r>
        <w:rPr>
          <w:rFonts w:ascii="Arial" w:hAnsi="Arial" w:cs="Arial"/>
        </w:rPr>
        <w:t>e</w:t>
      </w:r>
      <w:r w:rsidR="0034627C">
        <w:rPr>
          <w:rFonts w:ascii="Arial" w:hAnsi="Arial" w:cs="Arial"/>
        </w:rPr>
        <w:t>s</w:t>
      </w:r>
      <w:r>
        <w:rPr>
          <w:rFonts w:ascii="Arial" w:hAnsi="Arial" w:cs="Arial"/>
        </w:rPr>
        <w:t>. E</w:t>
      </w:r>
      <w:r w:rsidRPr="006E2D21">
        <w:rPr>
          <w:rFonts w:ascii="Arial" w:hAnsi="Arial" w:cs="Arial"/>
        </w:rPr>
        <w:t>n retour</w:t>
      </w:r>
      <w:r>
        <w:rPr>
          <w:rFonts w:ascii="Arial" w:hAnsi="Arial" w:cs="Arial"/>
        </w:rPr>
        <w:t xml:space="preserve">, le client produit </w:t>
      </w:r>
      <w:r w:rsidR="0034627C">
        <w:rPr>
          <w:rFonts w:ascii="Arial" w:hAnsi="Arial" w:cs="Arial"/>
        </w:rPr>
        <w:t>douze</w:t>
      </w:r>
      <w:r>
        <w:rPr>
          <w:rFonts w:ascii="Arial" w:hAnsi="Arial" w:cs="Arial"/>
        </w:rPr>
        <w:t xml:space="preserve"> carnets de voyage</w:t>
      </w:r>
      <w:r w:rsidRPr="006E2D21">
        <w:rPr>
          <w:rFonts w:ascii="Arial" w:hAnsi="Arial" w:cs="Arial"/>
        </w:rPr>
        <w:t>)</w:t>
      </w:r>
    </w:p>
    <w:p w14:paraId="2E256B8D" w14:textId="77777777" w:rsidR="00B82D4C" w:rsidRPr="006E2D21" w:rsidRDefault="00B82D4C" w:rsidP="00B82D4C">
      <w:pPr>
        <w:numPr>
          <w:ilvl w:val="0"/>
          <w:numId w:val="45"/>
        </w:numPr>
        <w:spacing w:line="276" w:lineRule="auto"/>
        <w:rPr>
          <w:rFonts w:ascii="Arial" w:hAnsi="Arial" w:cs="Arial"/>
        </w:rPr>
      </w:pPr>
      <w:r w:rsidRPr="006E2D21">
        <w:rPr>
          <w:rFonts w:ascii="Arial" w:hAnsi="Arial" w:cs="Arial"/>
        </w:rPr>
        <w:lastRenderedPageBreak/>
        <w:t>Retour de la clientèle et suivi de la STM (sondages prévus pour améliorer le programme d'apprentissage)</w:t>
      </w:r>
    </w:p>
    <w:p w14:paraId="305C068A" w14:textId="1ADBE946" w:rsidR="00245A6A" w:rsidRDefault="00245A6A" w:rsidP="006E2D21">
      <w:pPr>
        <w:spacing w:line="276" w:lineRule="auto"/>
        <w:rPr>
          <w:rFonts w:ascii="Arial" w:hAnsi="Arial" w:cs="Arial"/>
        </w:rPr>
      </w:pPr>
    </w:p>
    <w:p w14:paraId="0190EA24" w14:textId="41606E40" w:rsidR="00B82D4C" w:rsidRDefault="00B82D4C" w:rsidP="006E2D21">
      <w:pPr>
        <w:spacing w:line="276" w:lineRule="auto"/>
        <w:rPr>
          <w:rFonts w:ascii="Arial" w:hAnsi="Arial" w:cs="Arial"/>
        </w:rPr>
      </w:pPr>
      <w:r>
        <w:rPr>
          <w:rFonts w:ascii="Arial" w:hAnsi="Arial" w:cs="Arial"/>
        </w:rPr>
        <w:t xml:space="preserve">Plus précisément, dans le cadre du projet de recherche avec les professeurs </w:t>
      </w:r>
      <w:r w:rsidR="00BF0058">
        <w:rPr>
          <w:rFonts w:ascii="Arial" w:hAnsi="Arial" w:cs="Arial"/>
        </w:rPr>
        <w:t xml:space="preserve">Archambault et Boucher, deux modules de formation et un entraînement ont pu être diffusés et évalués. Notons que la formation théorique s’inspire des besoins des clients et des étapes du déplacement. Dans la formation, les bases de l’utilisation du transport en commun sont expliquées (planification du trajet, achat du titre). </w:t>
      </w:r>
    </w:p>
    <w:p w14:paraId="628208F0" w14:textId="2B725D80" w:rsidR="00B82D4C" w:rsidRDefault="00B82D4C" w:rsidP="006E2D21">
      <w:pPr>
        <w:spacing w:line="276" w:lineRule="auto"/>
        <w:rPr>
          <w:rFonts w:ascii="Arial" w:hAnsi="Arial" w:cs="Arial"/>
        </w:rPr>
      </w:pPr>
    </w:p>
    <w:p w14:paraId="5D3AAE37" w14:textId="77777777" w:rsidR="00BF0058" w:rsidRDefault="00BF0058" w:rsidP="006E2D21">
      <w:pPr>
        <w:spacing w:line="276" w:lineRule="auto"/>
        <w:rPr>
          <w:rFonts w:ascii="Arial" w:hAnsi="Arial" w:cs="Arial"/>
        </w:rPr>
      </w:pPr>
      <w:r>
        <w:rPr>
          <w:rFonts w:ascii="Arial" w:hAnsi="Arial" w:cs="Arial"/>
        </w:rPr>
        <w:t xml:space="preserve">Enfin, Normand Boucher a présenté diverses informations sur la méthodologie et les conclusions de la recherche. Plus précisément, la recherche avait deux objectifs : </w:t>
      </w:r>
    </w:p>
    <w:p w14:paraId="52A517D6" w14:textId="44B34761" w:rsidR="00BF0058" w:rsidRDefault="00BF0058" w:rsidP="00BF0058">
      <w:pPr>
        <w:pStyle w:val="Paragraphedeliste"/>
        <w:numPr>
          <w:ilvl w:val="0"/>
          <w:numId w:val="47"/>
        </w:numPr>
        <w:spacing w:line="276" w:lineRule="auto"/>
        <w:rPr>
          <w:rFonts w:ascii="Arial" w:hAnsi="Arial" w:cs="Arial"/>
        </w:rPr>
      </w:pPr>
      <w:r w:rsidRPr="00BF0058">
        <w:rPr>
          <w:rFonts w:ascii="Arial" w:hAnsi="Arial" w:cs="Arial"/>
        </w:rPr>
        <w:t>Déterminer si le contenu et le format de la formation étai</w:t>
      </w:r>
      <w:r w:rsidR="001E6538">
        <w:rPr>
          <w:rFonts w:ascii="Arial" w:hAnsi="Arial" w:cs="Arial"/>
        </w:rPr>
        <w:t>en</w:t>
      </w:r>
      <w:r w:rsidRPr="00BF0058">
        <w:rPr>
          <w:rFonts w:ascii="Arial" w:hAnsi="Arial" w:cs="Arial"/>
        </w:rPr>
        <w:t>t approprié</w:t>
      </w:r>
      <w:r w:rsidR="001E6538">
        <w:rPr>
          <w:rFonts w:ascii="Arial" w:hAnsi="Arial" w:cs="Arial"/>
        </w:rPr>
        <w:t>s</w:t>
      </w:r>
      <w:r w:rsidRPr="00BF0058">
        <w:rPr>
          <w:rFonts w:ascii="Arial" w:hAnsi="Arial" w:cs="Arial"/>
        </w:rPr>
        <w:t xml:space="preserve"> pour des personnes vivant avec des déficiences physiques : les chercheurs ont travaillé sur la version préliminaire de la formation et ont proposé des ajustements</w:t>
      </w:r>
      <w:r>
        <w:rPr>
          <w:rFonts w:ascii="Arial" w:hAnsi="Arial" w:cs="Arial"/>
        </w:rPr>
        <w:t>;</w:t>
      </w:r>
    </w:p>
    <w:p w14:paraId="13FA204B" w14:textId="3B8F40EC" w:rsidR="00BF0058" w:rsidRDefault="00BF0058" w:rsidP="00BF0058">
      <w:pPr>
        <w:pStyle w:val="Paragraphedeliste"/>
        <w:numPr>
          <w:ilvl w:val="0"/>
          <w:numId w:val="47"/>
        </w:numPr>
        <w:spacing w:line="276" w:lineRule="auto"/>
        <w:rPr>
          <w:rFonts w:ascii="Arial" w:hAnsi="Arial" w:cs="Arial"/>
        </w:rPr>
      </w:pPr>
      <w:r>
        <w:rPr>
          <w:rFonts w:ascii="Arial" w:hAnsi="Arial" w:cs="Arial"/>
        </w:rPr>
        <w:t>Évaluer si la formation répondait bien au besoin, soit la facilitation de l’utilisation du transport en commun par des personnes vivant avec des déficiences physiques.</w:t>
      </w:r>
    </w:p>
    <w:p w14:paraId="01BA78C7" w14:textId="77777777" w:rsidR="00BF0058" w:rsidRPr="00BF0058" w:rsidRDefault="00BF0058" w:rsidP="00BF0058">
      <w:pPr>
        <w:spacing w:line="276" w:lineRule="auto"/>
        <w:rPr>
          <w:rFonts w:ascii="Arial" w:hAnsi="Arial" w:cs="Arial"/>
        </w:rPr>
      </w:pPr>
    </w:p>
    <w:p w14:paraId="5D79BF94" w14:textId="7680F23B" w:rsidR="00BF0058" w:rsidRDefault="00BF0058" w:rsidP="00BF0058">
      <w:pPr>
        <w:spacing w:line="276" w:lineRule="auto"/>
        <w:rPr>
          <w:rFonts w:ascii="Arial" w:hAnsi="Arial" w:cs="Arial"/>
        </w:rPr>
      </w:pPr>
      <w:r>
        <w:rPr>
          <w:rFonts w:ascii="Arial" w:hAnsi="Arial" w:cs="Arial"/>
        </w:rPr>
        <w:t>Pour le premier objectif, deux groupes d’experts ont assisté à la formation théorique. Le premier groupe était constitué de personnes vivant avec des déficiences physiques alors que le second groupe était constitué de représentants d’organismes communautaires, publics et de cliniciens. Les discussions de groupes ont alors permis d’échanger sur les points positifs et les améliorations possibles. Même si les participants étaient globalement très satisfaits du contenu et du format des ateliers, quelques suggestions ont été faites, tels que la prise en considération des craintes des clients à l’égard de la sécurité et de la fiabilité du transport en commun et l’ajout de contenu sur l’orientation géographique.</w:t>
      </w:r>
    </w:p>
    <w:p w14:paraId="4BD9A96F" w14:textId="7845E5A8" w:rsidR="00BF0058" w:rsidRDefault="00BF0058" w:rsidP="00BF0058">
      <w:pPr>
        <w:spacing w:line="276" w:lineRule="auto"/>
        <w:rPr>
          <w:rFonts w:ascii="Arial" w:hAnsi="Arial" w:cs="Arial"/>
        </w:rPr>
      </w:pPr>
    </w:p>
    <w:p w14:paraId="2C88522C" w14:textId="5E2BFB0D" w:rsidR="00BF0058" w:rsidRDefault="00BF0058" w:rsidP="00BF0058">
      <w:pPr>
        <w:spacing w:line="276" w:lineRule="auto"/>
        <w:rPr>
          <w:rFonts w:ascii="Arial" w:hAnsi="Arial" w:cs="Arial"/>
        </w:rPr>
      </w:pPr>
      <w:r>
        <w:rPr>
          <w:rFonts w:ascii="Arial" w:hAnsi="Arial" w:cs="Arial"/>
        </w:rPr>
        <w:t xml:space="preserve">Pour le second objectif, deux groupes de six participants (âgées de 18 à 75 ans) ont suivi la formation. Le premier groupe était constitué d’utilisateurs habituels des services de transports adaptés alors que le second </w:t>
      </w:r>
      <w:r w:rsidR="002758E2">
        <w:rPr>
          <w:rFonts w:ascii="Arial" w:hAnsi="Arial" w:cs="Arial"/>
        </w:rPr>
        <w:t xml:space="preserve">groupe n’utilisait pas couramment le transport collectif régulier. Des entrevues ont été menées auprès de chacun des utilisateurs. Pour analyser les résultats issus des entrevues, le processus de production du handicap (PPH) a été </w:t>
      </w:r>
      <w:r w:rsidR="0034627C">
        <w:rPr>
          <w:rFonts w:ascii="Arial" w:hAnsi="Arial" w:cs="Arial"/>
        </w:rPr>
        <w:t>mobilis</w:t>
      </w:r>
      <w:r w:rsidR="002758E2">
        <w:rPr>
          <w:rFonts w:ascii="Arial" w:hAnsi="Arial" w:cs="Arial"/>
        </w:rPr>
        <w:t xml:space="preserve">é. Ce processus permettait de distinguer les facteurs qui influencent les décisions quant à l’utilisation (ou non) du transport en commun régulier. Les facteurs suivants </w:t>
      </w:r>
      <w:r w:rsidR="002758E2">
        <w:rPr>
          <w:rFonts w:ascii="Arial" w:hAnsi="Arial" w:cs="Arial"/>
        </w:rPr>
        <w:lastRenderedPageBreak/>
        <w:t>influencent la décision d’utiliser le transport en commun régulier ou le transport adapté :</w:t>
      </w:r>
    </w:p>
    <w:p w14:paraId="1A292B8E" w14:textId="10BCB4E2" w:rsidR="002758E2" w:rsidRDefault="002758E2" w:rsidP="002758E2">
      <w:pPr>
        <w:pStyle w:val="Paragraphedeliste"/>
        <w:numPr>
          <w:ilvl w:val="0"/>
          <w:numId w:val="48"/>
        </w:numPr>
        <w:spacing w:line="276" w:lineRule="auto"/>
        <w:rPr>
          <w:rFonts w:ascii="Arial" w:hAnsi="Arial" w:cs="Arial"/>
        </w:rPr>
      </w:pPr>
      <w:r>
        <w:rPr>
          <w:rFonts w:ascii="Arial" w:hAnsi="Arial" w:cs="Arial"/>
        </w:rPr>
        <w:t>Les facteurs personnels (fatigue, incapacités sensorielles, expériences antérieures, confiance en soi, motivation);</w:t>
      </w:r>
    </w:p>
    <w:p w14:paraId="3273FE92" w14:textId="545626BF" w:rsidR="002758E2" w:rsidRDefault="002758E2" w:rsidP="002758E2">
      <w:pPr>
        <w:pStyle w:val="Paragraphedeliste"/>
        <w:numPr>
          <w:ilvl w:val="0"/>
          <w:numId w:val="48"/>
        </w:numPr>
        <w:spacing w:line="276" w:lineRule="auto"/>
        <w:rPr>
          <w:rFonts w:ascii="Arial" w:hAnsi="Arial" w:cs="Arial"/>
        </w:rPr>
      </w:pPr>
      <w:r>
        <w:rPr>
          <w:rFonts w:ascii="Arial" w:hAnsi="Arial" w:cs="Arial"/>
        </w:rPr>
        <w:t>Les habitudes de vie (situation professionnelle, horaire, types d’aide à la mobilité utilisée);</w:t>
      </w:r>
    </w:p>
    <w:p w14:paraId="19EF293A" w14:textId="41744664" w:rsidR="002758E2" w:rsidRPr="002758E2" w:rsidRDefault="002758E2" w:rsidP="002758E2">
      <w:pPr>
        <w:pStyle w:val="Paragraphedeliste"/>
        <w:numPr>
          <w:ilvl w:val="0"/>
          <w:numId w:val="48"/>
        </w:numPr>
        <w:spacing w:line="276" w:lineRule="auto"/>
        <w:rPr>
          <w:rFonts w:ascii="Arial" w:hAnsi="Arial" w:cs="Arial"/>
        </w:rPr>
      </w:pPr>
      <w:r>
        <w:rPr>
          <w:rFonts w:ascii="Arial" w:hAnsi="Arial" w:cs="Arial"/>
        </w:rPr>
        <w:t>Les facteurs environnementaux relevant de l’environnement social (interactions avec le chauffeur et les autres utilisateurs, foule</w:t>
      </w:r>
      <w:r w:rsidR="001E6538">
        <w:rPr>
          <w:rFonts w:ascii="Arial" w:hAnsi="Arial" w:cs="Arial"/>
        </w:rPr>
        <w:t>s</w:t>
      </w:r>
      <w:r>
        <w:rPr>
          <w:rFonts w:ascii="Arial" w:hAnsi="Arial" w:cs="Arial"/>
        </w:rPr>
        <w:t xml:space="preserve"> aux heures de pointe) et de l’environnement physique (le climat, accessibilité du modèle de bus, fiabilité du réseau et de la rampe d’accès, niveau sonore des annonces).</w:t>
      </w:r>
    </w:p>
    <w:p w14:paraId="2DA773D5" w14:textId="77777777" w:rsidR="002758E2" w:rsidRDefault="002758E2" w:rsidP="00BF0058">
      <w:pPr>
        <w:spacing w:line="276" w:lineRule="auto"/>
        <w:rPr>
          <w:rFonts w:ascii="Arial" w:hAnsi="Arial" w:cs="Arial"/>
        </w:rPr>
      </w:pPr>
    </w:p>
    <w:p w14:paraId="109C121E" w14:textId="513F825C" w:rsidR="006E2D21" w:rsidRPr="006E2D21" w:rsidRDefault="006E2D21" w:rsidP="006E2D21">
      <w:pPr>
        <w:spacing w:line="276" w:lineRule="auto"/>
        <w:rPr>
          <w:rFonts w:ascii="Arial" w:hAnsi="Arial" w:cs="Arial"/>
        </w:rPr>
      </w:pPr>
      <w:r w:rsidRPr="006E2D21">
        <w:rPr>
          <w:rFonts w:ascii="Arial" w:hAnsi="Arial" w:cs="Arial"/>
        </w:rPr>
        <w:t>Les participants ont apprécié la formation théorique et pratique. Ils ont particulièrement aimé les mises en situation et recommandent d'en proposer davantage.</w:t>
      </w:r>
      <w:r w:rsidR="002758E2">
        <w:rPr>
          <w:rFonts w:ascii="Arial" w:hAnsi="Arial" w:cs="Arial"/>
        </w:rPr>
        <w:t xml:space="preserve"> De plus,</w:t>
      </w:r>
      <w:r w:rsidRPr="006E2D21">
        <w:rPr>
          <w:rFonts w:ascii="Arial" w:hAnsi="Arial" w:cs="Arial"/>
        </w:rPr>
        <w:t xml:space="preserve"> </w:t>
      </w:r>
      <w:r w:rsidR="002758E2">
        <w:rPr>
          <w:rFonts w:ascii="Arial" w:hAnsi="Arial" w:cs="Arial"/>
        </w:rPr>
        <w:t>il</w:t>
      </w:r>
      <w:r w:rsidRPr="006E2D21">
        <w:rPr>
          <w:rFonts w:ascii="Arial" w:hAnsi="Arial" w:cs="Arial"/>
        </w:rPr>
        <w:t>s souhaite</w:t>
      </w:r>
      <w:r w:rsidR="002758E2">
        <w:rPr>
          <w:rFonts w:ascii="Arial" w:hAnsi="Arial" w:cs="Arial"/>
        </w:rPr>
        <w:t>raie</w:t>
      </w:r>
      <w:r w:rsidRPr="006E2D21">
        <w:rPr>
          <w:rFonts w:ascii="Arial" w:hAnsi="Arial" w:cs="Arial"/>
        </w:rPr>
        <w:t>nt pratiquer sur d'autres types d</w:t>
      </w:r>
      <w:r w:rsidR="002758E2">
        <w:rPr>
          <w:rFonts w:ascii="Arial" w:hAnsi="Arial" w:cs="Arial"/>
        </w:rPr>
        <w:t>’autobus</w:t>
      </w:r>
      <w:r w:rsidRPr="006E2D21">
        <w:rPr>
          <w:rFonts w:ascii="Arial" w:hAnsi="Arial" w:cs="Arial"/>
        </w:rPr>
        <w:t xml:space="preserve"> pour développer leurs stratégies d'apprentissage.</w:t>
      </w:r>
      <w:r w:rsidR="002758E2">
        <w:rPr>
          <w:rFonts w:ascii="Arial" w:hAnsi="Arial" w:cs="Arial"/>
        </w:rPr>
        <w:t xml:space="preserve"> Il faut noter que l</w:t>
      </w:r>
      <w:r w:rsidRPr="006E2D21">
        <w:rPr>
          <w:rFonts w:ascii="Arial" w:hAnsi="Arial" w:cs="Arial"/>
        </w:rPr>
        <w:t xml:space="preserve">a formation </w:t>
      </w:r>
      <w:r w:rsidR="001E6538">
        <w:rPr>
          <w:rFonts w:ascii="Arial" w:hAnsi="Arial" w:cs="Arial"/>
        </w:rPr>
        <w:t xml:space="preserve">favorise </w:t>
      </w:r>
      <w:r w:rsidR="002758E2">
        <w:rPr>
          <w:rFonts w:ascii="Arial" w:hAnsi="Arial" w:cs="Arial"/>
        </w:rPr>
        <w:t xml:space="preserve">l’autonomie des personnes vivant avec une limitation fonctionnelle dans leurs déplacements, leur procurant une plus grande confiance en soi, un gain de temps ainsi que de faciliter la possibilité de réaliser des activités. </w:t>
      </w:r>
      <w:r w:rsidRPr="006E2D21">
        <w:rPr>
          <w:rFonts w:ascii="Arial" w:hAnsi="Arial" w:cs="Arial"/>
        </w:rPr>
        <w:t xml:space="preserve">Un article est en préparation </w:t>
      </w:r>
      <w:r w:rsidR="002758E2">
        <w:rPr>
          <w:rFonts w:ascii="Arial" w:hAnsi="Arial" w:cs="Arial"/>
        </w:rPr>
        <w:t>et présentera</w:t>
      </w:r>
      <w:r w:rsidRPr="006E2D21">
        <w:rPr>
          <w:rFonts w:ascii="Arial" w:hAnsi="Arial" w:cs="Arial"/>
        </w:rPr>
        <w:t xml:space="preserve"> ces résultats.</w:t>
      </w:r>
    </w:p>
    <w:p w14:paraId="4E6FCA3C" w14:textId="77777777" w:rsidR="006E2D21" w:rsidRPr="006E2D21" w:rsidRDefault="006E2D21" w:rsidP="006E2D21">
      <w:pPr>
        <w:spacing w:line="276" w:lineRule="auto"/>
        <w:rPr>
          <w:rFonts w:ascii="Arial" w:hAnsi="Arial" w:cs="Arial"/>
        </w:rPr>
      </w:pPr>
    </w:p>
    <w:p w14:paraId="6DA94A31" w14:textId="4C898538" w:rsidR="006E2D21" w:rsidRDefault="006E2D21" w:rsidP="00922D28">
      <w:pPr>
        <w:spacing w:line="276" w:lineRule="auto"/>
        <w:rPr>
          <w:rFonts w:ascii="Arial" w:hAnsi="Arial" w:cs="Arial"/>
        </w:rPr>
      </w:pPr>
      <w:r w:rsidRPr="006E2D21">
        <w:rPr>
          <w:rFonts w:ascii="Arial" w:hAnsi="Arial" w:cs="Arial"/>
        </w:rPr>
        <w:t>Pour conclure, deux messages clés se dégagent. D'abord, les experts ont jugé que les contenus et le format des ateliers étaient appropriés pour des personnes avec des déficiences physiques. Ils ont suggéré certaines améliorations, par exemple d'ajouter des contenus sur la planification des déplacements et sur l'orientation géographique, les droits des usagers et la responsabilité des chauffeurs. La STM a tenu compte de ces recommandations</w:t>
      </w:r>
      <w:r w:rsidR="002758E2">
        <w:rPr>
          <w:rFonts w:ascii="Arial" w:hAnsi="Arial" w:cs="Arial"/>
        </w:rPr>
        <w:t xml:space="preserve">. </w:t>
      </w:r>
      <w:r w:rsidR="00EF72AF">
        <w:rPr>
          <w:rFonts w:ascii="Arial" w:hAnsi="Arial" w:cs="Arial"/>
        </w:rPr>
        <w:t xml:space="preserve">De plus, </w:t>
      </w:r>
      <w:r w:rsidRPr="006E2D21">
        <w:rPr>
          <w:rFonts w:ascii="Arial" w:hAnsi="Arial" w:cs="Arial"/>
        </w:rPr>
        <w:t>la formation a facilité l’utilisation du transport en commun régulier p</w:t>
      </w:r>
      <w:r w:rsidR="00EF72AF">
        <w:rPr>
          <w:rFonts w:ascii="Arial" w:hAnsi="Arial" w:cs="Arial"/>
        </w:rPr>
        <w:t>our</w:t>
      </w:r>
      <w:r w:rsidRPr="006E2D21">
        <w:rPr>
          <w:rFonts w:ascii="Arial" w:hAnsi="Arial" w:cs="Arial"/>
        </w:rPr>
        <w:t xml:space="preserve"> les participants.</w:t>
      </w:r>
      <w:r w:rsidR="00EF72AF">
        <w:rPr>
          <w:rFonts w:ascii="Arial" w:hAnsi="Arial" w:cs="Arial"/>
        </w:rPr>
        <w:t xml:space="preserve"> La recherche a également </w:t>
      </w:r>
      <w:r w:rsidRPr="006E2D21">
        <w:rPr>
          <w:rFonts w:ascii="Arial" w:hAnsi="Arial" w:cs="Arial"/>
        </w:rPr>
        <w:t xml:space="preserve">permis de dégager les conditions </w:t>
      </w:r>
      <w:r w:rsidR="00EF72AF">
        <w:rPr>
          <w:rFonts w:ascii="Arial" w:hAnsi="Arial" w:cs="Arial"/>
        </w:rPr>
        <w:t>favorisant l’utilisation du transport en commun régulier.</w:t>
      </w:r>
      <w:r w:rsidR="00922D28">
        <w:rPr>
          <w:rFonts w:ascii="Arial" w:hAnsi="Arial" w:cs="Arial"/>
        </w:rPr>
        <w:t xml:space="preserve"> Par ailleurs, une formation destinée aux personnes vivant avec une déficience intellectuelle est en cours de développement. La recherche a été également possible grâce aux partenariats avec le CIUSSS du </w:t>
      </w:r>
      <w:proofErr w:type="spellStart"/>
      <w:r w:rsidR="00922D28">
        <w:rPr>
          <w:rFonts w:ascii="Arial" w:hAnsi="Arial" w:cs="Arial"/>
        </w:rPr>
        <w:t>Centre-Sud-de-l’Île-de-Montréal</w:t>
      </w:r>
      <w:proofErr w:type="spellEnd"/>
      <w:r w:rsidR="00922D28">
        <w:rPr>
          <w:rFonts w:ascii="Arial" w:hAnsi="Arial" w:cs="Arial"/>
        </w:rPr>
        <w:t xml:space="preserve"> ainsi que </w:t>
      </w:r>
      <w:r w:rsidR="0034627C">
        <w:rPr>
          <w:rFonts w:ascii="Arial" w:hAnsi="Arial" w:cs="Arial"/>
        </w:rPr>
        <w:t>d’</w:t>
      </w:r>
      <w:r w:rsidR="00922D28">
        <w:rPr>
          <w:rFonts w:ascii="Arial" w:hAnsi="Arial" w:cs="Arial"/>
        </w:rPr>
        <w:t xml:space="preserve">Ex aequo. </w:t>
      </w:r>
    </w:p>
    <w:p w14:paraId="143952D5" w14:textId="209E97FF" w:rsidR="00922D28" w:rsidRDefault="00922D28" w:rsidP="00922D28">
      <w:pPr>
        <w:spacing w:line="276" w:lineRule="auto"/>
        <w:rPr>
          <w:rFonts w:ascii="Arial" w:hAnsi="Arial" w:cs="Arial"/>
        </w:rPr>
      </w:pPr>
    </w:p>
    <w:p w14:paraId="642A6E2B" w14:textId="7CCB2298" w:rsidR="006E2D21" w:rsidRPr="006E2D21" w:rsidRDefault="00922D28" w:rsidP="006E2D21">
      <w:pPr>
        <w:spacing w:line="276" w:lineRule="auto"/>
        <w:rPr>
          <w:rFonts w:ascii="Arial" w:hAnsi="Arial" w:cs="Arial"/>
        </w:rPr>
      </w:pPr>
      <w:r>
        <w:rPr>
          <w:rFonts w:ascii="Arial" w:hAnsi="Arial" w:cs="Arial"/>
        </w:rPr>
        <w:t xml:space="preserve">Enfin, la formation présentée s’inscrit dans une démarche plus longue de formation. Il est prévu de s’adresser </w:t>
      </w:r>
      <w:r w:rsidR="0034627C">
        <w:rPr>
          <w:rFonts w:ascii="Arial" w:hAnsi="Arial" w:cs="Arial"/>
        </w:rPr>
        <w:t>aux</w:t>
      </w:r>
      <w:r>
        <w:rPr>
          <w:rFonts w:ascii="Arial" w:hAnsi="Arial" w:cs="Arial"/>
        </w:rPr>
        <w:t xml:space="preserve"> clientèle</w:t>
      </w:r>
      <w:r w:rsidR="0034627C">
        <w:rPr>
          <w:rFonts w:ascii="Arial" w:hAnsi="Arial" w:cs="Arial"/>
        </w:rPr>
        <w:t>s</w:t>
      </w:r>
      <w:r>
        <w:rPr>
          <w:rFonts w:ascii="Arial" w:hAnsi="Arial" w:cs="Arial"/>
        </w:rPr>
        <w:t xml:space="preserve"> vivant avec une déficience intellectuelle, un trouble du langage et un trouble du spectre de l’autisme. De plus, même si les enjeux de cette recherche s’inscrivent principalement dans un </w:t>
      </w:r>
      <w:r>
        <w:rPr>
          <w:rFonts w:ascii="Arial" w:hAnsi="Arial" w:cs="Arial"/>
        </w:rPr>
        <w:lastRenderedPageBreak/>
        <w:t xml:space="preserve">contexte précis (celui de la STM), certains aspects peuvent être généralisés, tels que la chaîne de déplacement et l’accompagnement des usagers. </w:t>
      </w:r>
    </w:p>
    <w:p w14:paraId="0404DB9C" w14:textId="2A0F61F7" w:rsidR="00EC7C63" w:rsidRPr="00EC7C63" w:rsidRDefault="00EC7C63" w:rsidP="00EC7C63">
      <w:pPr>
        <w:spacing w:line="276" w:lineRule="auto"/>
        <w:rPr>
          <w:rFonts w:ascii="Arial" w:hAnsi="Arial" w:cs="Arial"/>
        </w:rPr>
      </w:pPr>
    </w:p>
    <w:p w14:paraId="383AF45F" w14:textId="0D963936" w:rsidR="00BD091A" w:rsidRPr="00BD091A" w:rsidRDefault="00603E22" w:rsidP="00603E22">
      <w:pPr>
        <w:pStyle w:val="Titre1"/>
      </w:pPr>
      <w:bookmarkStart w:id="2" w:name="_Formation_et_familiarisation"/>
      <w:bookmarkEnd w:id="2"/>
      <w:r>
        <w:t>Formation et familiarisation à l’utilisation du réseau régulier de transport en commun : un état de la situation des besoins et des ressources pour les personnes ayant des incapacités</w:t>
      </w:r>
    </w:p>
    <w:p w14:paraId="5884680E" w14:textId="62645C53" w:rsidR="006B3FB9" w:rsidRDefault="006B3FB9" w:rsidP="006B3FB9">
      <w:pPr>
        <w:spacing w:line="276" w:lineRule="auto"/>
        <w:rPr>
          <w:rFonts w:ascii="Arial" w:hAnsi="Arial" w:cs="Arial"/>
        </w:rPr>
      </w:pPr>
    </w:p>
    <w:p w14:paraId="30BFC525" w14:textId="4F73994B" w:rsidR="00B548D8" w:rsidRDefault="001E4683" w:rsidP="00B548D8">
      <w:pPr>
        <w:spacing w:line="276" w:lineRule="auto"/>
        <w:rPr>
          <w:rFonts w:ascii="Arial" w:hAnsi="Arial" w:cs="Arial"/>
        </w:rPr>
      </w:pPr>
      <w:hyperlink r:id="rId10" w:history="1">
        <w:r w:rsidR="00B548D8" w:rsidRPr="00643655">
          <w:rPr>
            <w:rStyle w:val="Lienhypertexte"/>
            <w:rFonts w:ascii="Arial" w:hAnsi="Arial" w:cs="Arial"/>
          </w:rPr>
          <w:t>Diaporama</w:t>
        </w:r>
      </w:hyperlink>
    </w:p>
    <w:p w14:paraId="3F36B4B8" w14:textId="19CD83C0" w:rsidR="00B548D8" w:rsidRDefault="00B548D8" w:rsidP="006B3FB9">
      <w:pPr>
        <w:spacing w:line="276" w:lineRule="auto"/>
        <w:rPr>
          <w:rFonts w:ascii="Arial" w:hAnsi="Arial" w:cs="Arial"/>
        </w:rPr>
      </w:pPr>
    </w:p>
    <w:p w14:paraId="5D376FD3" w14:textId="30655FA4" w:rsidR="000D2BD5" w:rsidRDefault="001E4683" w:rsidP="000D2BD5">
      <w:pPr>
        <w:spacing w:line="276" w:lineRule="auto"/>
        <w:rPr>
          <w:rFonts w:ascii="Arial" w:hAnsi="Arial" w:cs="Arial"/>
        </w:rPr>
      </w:pPr>
      <w:hyperlink r:id="rId11" w:history="1">
        <w:r w:rsidR="000D2BD5" w:rsidRPr="000D2BD5">
          <w:rPr>
            <w:rStyle w:val="Lienhypertexte"/>
            <w:rFonts w:ascii="Arial" w:hAnsi="Arial" w:cs="Arial"/>
          </w:rPr>
          <w:t>Lien vers la page du projet sur le site web de Société inclusive</w:t>
        </w:r>
      </w:hyperlink>
    </w:p>
    <w:p w14:paraId="7C442474" w14:textId="32C9CAE5" w:rsidR="000D2BD5" w:rsidRDefault="000D2BD5" w:rsidP="006B3FB9">
      <w:pPr>
        <w:spacing w:line="276" w:lineRule="auto"/>
        <w:rPr>
          <w:rFonts w:ascii="Arial" w:hAnsi="Arial" w:cs="Arial"/>
        </w:rPr>
      </w:pPr>
    </w:p>
    <w:p w14:paraId="320AAC9F" w14:textId="4BA0869F" w:rsidR="00181D03" w:rsidRPr="00D81686" w:rsidRDefault="00603E22" w:rsidP="006B3FB9">
      <w:pPr>
        <w:spacing w:line="276" w:lineRule="auto"/>
        <w:rPr>
          <w:rFonts w:ascii="Arial" w:hAnsi="Arial" w:cs="Arial"/>
          <w:b/>
          <w:bCs/>
        </w:rPr>
      </w:pPr>
      <w:r w:rsidRPr="00D81686">
        <w:rPr>
          <w:rFonts w:ascii="Arial" w:hAnsi="Arial" w:cs="Arial"/>
          <w:b/>
          <w:bCs/>
        </w:rPr>
        <w:t>Intervenants :</w:t>
      </w:r>
    </w:p>
    <w:p w14:paraId="06AE2C74" w14:textId="513F7233" w:rsidR="00603E22" w:rsidRDefault="00603E22" w:rsidP="00603E22">
      <w:pPr>
        <w:pStyle w:val="Paragraphedeliste"/>
        <w:numPr>
          <w:ilvl w:val="0"/>
          <w:numId w:val="12"/>
        </w:numPr>
        <w:spacing w:line="276" w:lineRule="auto"/>
        <w:rPr>
          <w:rFonts w:ascii="Arial" w:hAnsi="Arial" w:cs="Arial"/>
        </w:rPr>
      </w:pPr>
      <w:r w:rsidRPr="00603E22">
        <w:rPr>
          <w:rFonts w:ascii="Arial" w:hAnsi="Arial" w:cs="Arial"/>
        </w:rPr>
        <w:t>Krista Best, professeure au Département de réadaptation à l’Université Laval et chercheure au Centre interdisciplinaire de recherche en réadaptation et intégration sociale (</w:t>
      </w:r>
      <w:proofErr w:type="spellStart"/>
      <w:r w:rsidR="007E25E2" w:rsidRPr="00603E22">
        <w:rPr>
          <w:rFonts w:ascii="Arial" w:hAnsi="Arial" w:cs="Arial"/>
        </w:rPr>
        <w:t>C</w:t>
      </w:r>
      <w:r w:rsidR="007E25E2">
        <w:rPr>
          <w:rFonts w:ascii="Arial" w:hAnsi="Arial" w:cs="Arial"/>
        </w:rPr>
        <w:t>irris</w:t>
      </w:r>
      <w:proofErr w:type="spellEnd"/>
      <w:r w:rsidRPr="00603E22">
        <w:rPr>
          <w:rFonts w:ascii="Arial" w:hAnsi="Arial" w:cs="Arial"/>
        </w:rPr>
        <w:t>)</w:t>
      </w:r>
      <w:r>
        <w:rPr>
          <w:rFonts w:ascii="Arial" w:hAnsi="Arial" w:cs="Arial"/>
        </w:rPr>
        <w:t>;</w:t>
      </w:r>
    </w:p>
    <w:p w14:paraId="00A8AE45" w14:textId="3533ACE9" w:rsidR="00603E22" w:rsidRDefault="00603E22" w:rsidP="00603E22">
      <w:pPr>
        <w:pStyle w:val="Paragraphedeliste"/>
        <w:numPr>
          <w:ilvl w:val="0"/>
          <w:numId w:val="12"/>
        </w:numPr>
        <w:spacing w:line="276" w:lineRule="auto"/>
        <w:rPr>
          <w:rFonts w:ascii="Arial" w:hAnsi="Arial" w:cs="Arial"/>
        </w:rPr>
      </w:pPr>
      <w:r>
        <w:rPr>
          <w:rFonts w:ascii="Arial" w:hAnsi="Arial" w:cs="Arial"/>
        </w:rPr>
        <w:t>J</w:t>
      </w:r>
      <w:r w:rsidRPr="00603E22">
        <w:rPr>
          <w:rFonts w:ascii="Arial" w:hAnsi="Arial" w:cs="Arial"/>
        </w:rPr>
        <w:t>ulien Déry, étudiant au doctorat à l’Université Laval et au CIRRIS</w:t>
      </w:r>
      <w:r>
        <w:rPr>
          <w:rFonts w:ascii="Arial" w:hAnsi="Arial" w:cs="Arial"/>
        </w:rPr>
        <w:t>;</w:t>
      </w:r>
      <w:r w:rsidRPr="00603E22">
        <w:rPr>
          <w:rFonts w:ascii="Arial" w:hAnsi="Arial" w:cs="Arial"/>
        </w:rPr>
        <w:t xml:space="preserve"> </w:t>
      </w:r>
    </w:p>
    <w:p w14:paraId="21BB128A" w14:textId="20AA8575" w:rsidR="00603E22" w:rsidRDefault="00603E22" w:rsidP="00603E22">
      <w:pPr>
        <w:pStyle w:val="Paragraphedeliste"/>
        <w:numPr>
          <w:ilvl w:val="0"/>
          <w:numId w:val="12"/>
        </w:numPr>
        <w:spacing w:line="276" w:lineRule="auto"/>
        <w:rPr>
          <w:rFonts w:ascii="Arial" w:hAnsi="Arial" w:cs="Arial"/>
        </w:rPr>
      </w:pPr>
      <w:r w:rsidRPr="00603E22">
        <w:rPr>
          <w:rFonts w:ascii="Arial" w:hAnsi="Arial" w:cs="Arial"/>
        </w:rPr>
        <w:t>Dannia Henriquez, coordonnatrice à l’accompagnement clientèle du Réseau de transport de la Capitale (RTC)</w:t>
      </w:r>
      <w:r>
        <w:rPr>
          <w:rFonts w:ascii="Arial" w:hAnsi="Arial" w:cs="Arial"/>
        </w:rPr>
        <w:t>;</w:t>
      </w:r>
    </w:p>
    <w:p w14:paraId="6A53CE99" w14:textId="454C6FD5" w:rsidR="00603E22" w:rsidRDefault="00603E22" w:rsidP="00603E22">
      <w:pPr>
        <w:pStyle w:val="Paragraphedeliste"/>
        <w:numPr>
          <w:ilvl w:val="0"/>
          <w:numId w:val="12"/>
        </w:numPr>
        <w:spacing w:line="276" w:lineRule="auto"/>
        <w:rPr>
          <w:rFonts w:ascii="Arial" w:hAnsi="Arial" w:cs="Arial"/>
        </w:rPr>
      </w:pPr>
      <w:r w:rsidRPr="00603E22">
        <w:rPr>
          <w:rFonts w:ascii="Arial" w:hAnsi="Arial" w:cs="Arial"/>
        </w:rPr>
        <w:t xml:space="preserve">François Routhier, professeur au Département de réadaptation de l’Université Laval et chercheur au </w:t>
      </w:r>
      <w:proofErr w:type="spellStart"/>
      <w:r w:rsidRPr="00603E22">
        <w:rPr>
          <w:rFonts w:ascii="Arial" w:hAnsi="Arial" w:cs="Arial"/>
        </w:rPr>
        <w:t>C</w:t>
      </w:r>
      <w:r w:rsidR="00643655">
        <w:rPr>
          <w:rFonts w:ascii="Arial" w:hAnsi="Arial" w:cs="Arial"/>
        </w:rPr>
        <w:t>irris</w:t>
      </w:r>
      <w:proofErr w:type="spellEnd"/>
      <w:r w:rsidRPr="00603E22">
        <w:rPr>
          <w:rFonts w:ascii="Arial" w:hAnsi="Arial" w:cs="Arial"/>
        </w:rPr>
        <w:t>.</w:t>
      </w:r>
    </w:p>
    <w:p w14:paraId="544A07BD" w14:textId="333B5E04" w:rsidR="00BD091A" w:rsidRDefault="00BD091A" w:rsidP="006B3FB9">
      <w:pPr>
        <w:spacing w:line="276" w:lineRule="auto"/>
        <w:rPr>
          <w:rFonts w:ascii="Arial" w:hAnsi="Arial" w:cs="Arial"/>
        </w:rPr>
      </w:pPr>
    </w:p>
    <w:p w14:paraId="5D91B1B5" w14:textId="77777777" w:rsidR="00D81686" w:rsidRPr="00D81686" w:rsidRDefault="00D81686" w:rsidP="00D81686">
      <w:pPr>
        <w:spacing w:line="276" w:lineRule="auto"/>
        <w:rPr>
          <w:rFonts w:ascii="Arial" w:hAnsi="Arial" w:cs="Arial"/>
        </w:rPr>
      </w:pPr>
      <w:r w:rsidRPr="00D81686">
        <w:rPr>
          <w:rFonts w:ascii="Arial" w:hAnsi="Arial" w:cs="Arial"/>
        </w:rPr>
        <w:t>La recherche présentée dans le cadre de l’activité s’articule à un projet de formation et de familiarisation au transport en commun à Québec. La recherche est menée en partenariat avec le Réseau de transport de la Capitale (RTC).</w:t>
      </w:r>
    </w:p>
    <w:p w14:paraId="395B659D" w14:textId="77777777" w:rsidR="00D81686" w:rsidRPr="00D81686" w:rsidRDefault="00D81686" w:rsidP="00D81686">
      <w:pPr>
        <w:spacing w:line="276" w:lineRule="auto"/>
        <w:rPr>
          <w:rFonts w:ascii="Arial" w:hAnsi="Arial" w:cs="Arial"/>
        </w:rPr>
      </w:pPr>
    </w:p>
    <w:p w14:paraId="0256115B" w14:textId="77777777" w:rsidR="00D81686" w:rsidRPr="00D81686" w:rsidRDefault="00D81686" w:rsidP="00D81686">
      <w:pPr>
        <w:spacing w:line="276" w:lineRule="auto"/>
        <w:rPr>
          <w:rFonts w:ascii="Arial" w:hAnsi="Arial" w:cs="Arial"/>
        </w:rPr>
      </w:pPr>
      <w:r w:rsidRPr="00D81686">
        <w:rPr>
          <w:rFonts w:ascii="Arial" w:hAnsi="Arial" w:cs="Arial"/>
        </w:rPr>
        <w:t>La présentation fut divisée en trois parties. La première portait sur l’état de la situation des besoins et des ressources pour les personnes ayant des incapacités. La seconde partie portait sur le Service d’accompagnement à la mobilité intégrée (SAMI), service développé par le RTC alors que la dernière partie abordait l’évaluation des retombées.</w:t>
      </w:r>
    </w:p>
    <w:p w14:paraId="3AE470F4" w14:textId="77777777" w:rsidR="00D81686" w:rsidRPr="00D81686" w:rsidRDefault="00D81686" w:rsidP="00D81686">
      <w:pPr>
        <w:spacing w:line="276" w:lineRule="auto"/>
        <w:rPr>
          <w:rFonts w:ascii="Arial" w:hAnsi="Arial" w:cs="Arial"/>
        </w:rPr>
      </w:pPr>
    </w:p>
    <w:p w14:paraId="68CE1084" w14:textId="77777777" w:rsidR="00D81686" w:rsidRPr="00D81686" w:rsidRDefault="00D81686" w:rsidP="00D81686">
      <w:pPr>
        <w:spacing w:line="276" w:lineRule="auto"/>
        <w:rPr>
          <w:rFonts w:ascii="Arial" w:hAnsi="Arial" w:cs="Arial"/>
        </w:rPr>
      </w:pPr>
      <w:r w:rsidRPr="00D81686">
        <w:rPr>
          <w:rFonts w:ascii="Arial" w:hAnsi="Arial" w:cs="Arial"/>
        </w:rPr>
        <w:t>Premièrement, dans le cadre du projet de recherche, l’équipe a tenté de comprendre et cibler quels étaient les besoins des personnes ayant des incapacités à l’égard de la formation (et de la familiarisation) au transport en commun.</w:t>
      </w:r>
    </w:p>
    <w:p w14:paraId="445C7A8F" w14:textId="77777777" w:rsidR="00D81686" w:rsidRPr="00D81686" w:rsidRDefault="00D81686" w:rsidP="00D81686">
      <w:pPr>
        <w:spacing w:line="276" w:lineRule="auto"/>
        <w:rPr>
          <w:rFonts w:ascii="Arial" w:hAnsi="Arial" w:cs="Arial"/>
        </w:rPr>
      </w:pPr>
    </w:p>
    <w:p w14:paraId="2AD69B4A" w14:textId="196EB046" w:rsidR="00D81686" w:rsidRPr="00D81686" w:rsidRDefault="00D81686" w:rsidP="00D81686">
      <w:pPr>
        <w:spacing w:line="276" w:lineRule="auto"/>
        <w:rPr>
          <w:rFonts w:ascii="Arial" w:hAnsi="Arial" w:cs="Arial"/>
        </w:rPr>
      </w:pPr>
      <w:r w:rsidRPr="00D81686">
        <w:rPr>
          <w:rFonts w:ascii="Arial" w:hAnsi="Arial" w:cs="Arial"/>
        </w:rPr>
        <w:t>Cette partie du projet fut réalisée en deux phases. Dans le cadre de la première phase, un sondage mené au printemps 2019 auprès de 122 intervenants du Centre intégré universitaire de santé et de services sociaux de la Capitale-</w:t>
      </w:r>
      <w:r w:rsidRPr="00D81686">
        <w:rPr>
          <w:rFonts w:ascii="Arial" w:hAnsi="Arial" w:cs="Arial"/>
        </w:rPr>
        <w:lastRenderedPageBreak/>
        <w:t>Nationale (CIUSSS-CN) a été mené. Les intervenants étaient, entre autres, des techniciens en éducation spécialisée, des ergothérapeutes et des travailleurs sociaux, et intervenaient auprès de différentes clientèles, telles qu’auprès des personnes vivant avec une déficience physique, un trouble du spectre de l’autisme, des personnes âgées, des allophones, etc. L’objectif du sondage était de recenser l’offre de formation existante ainsi que de cibler les besoins de la clientèle selon les points de vue des intervenants.</w:t>
      </w:r>
    </w:p>
    <w:p w14:paraId="06102979" w14:textId="77777777" w:rsidR="00D81686" w:rsidRPr="00D81686" w:rsidRDefault="00D81686" w:rsidP="00D81686">
      <w:pPr>
        <w:spacing w:line="276" w:lineRule="auto"/>
        <w:rPr>
          <w:rFonts w:ascii="Arial" w:hAnsi="Arial" w:cs="Arial"/>
        </w:rPr>
      </w:pPr>
    </w:p>
    <w:p w14:paraId="3513B44A" w14:textId="77777777" w:rsidR="00D81686" w:rsidRPr="00D81686" w:rsidRDefault="00D81686" w:rsidP="00D81686">
      <w:pPr>
        <w:spacing w:line="276" w:lineRule="auto"/>
        <w:rPr>
          <w:rFonts w:ascii="Arial" w:hAnsi="Arial" w:cs="Arial"/>
        </w:rPr>
      </w:pPr>
      <w:r w:rsidRPr="00D81686">
        <w:rPr>
          <w:rFonts w:ascii="Arial" w:hAnsi="Arial" w:cs="Arial"/>
        </w:rPr>
        <w:t>En somme, ce sondage a permis de mieux cibler le contenu des formations tout en permettant de constater que celles-ci étaient principalement axées sur l’individu (formation individuelle).</w:t>
      </w:r>
    </w:p>
    <w:p w14:paraId="4FF8509A" w14:textId="77777777" w:rsidR="00D81686" w:rsidRPr="00D81686" w:rsidRDefault="00D81686" w:rsidP="00D81686">
      <w:pPr>
        <w:spacing w:line="276" w:lineRule="auto"/>
        <w:rPr>
          <w:rFonts w:ascii="Arial" w:hAnsi="Arial" w:cs="Arial"/>
        </w:rPr>
      </w:pPr>
    </w:p>
    <w:p w14:paraId="0438F5FF" w14:textId="0A0CDC75" w:rsidR="00D81686" w:rsidRPr="00D81686" w:rsidRDefault="00D81686" w:rsidP="00D81686">
      <w:pPr>
        <w:spacing w:line="276" w:lineRule="auto"/>
        <w:rPr>
          <w:rFonts w:ascii="Arial" w:hAnsi="Arial" w:cs="Arial"/>
        </w:rPr>
      </w:pPr>
      <w:r w:rsidRPr="00D81686">
        <w:rPr>
          <w:rFonts w:ascii="Arial" w:hAnsi="Arial" w:cs="Arial"/>
        </w:rPr>
        <w:t>En ce qui a trait à la phase 2, des entrevues ont été menées à l’été 2020 auprès de cinq organismes et deux écoles. L’objectif consistait à cibler les formations offertes, en lien avec le transport en commun, dans ces organisations. Le contenu des formations est alors similaire à celui offert par le CIUSSS</w:t>
      </w:r>
      <w:r w:rsidR="00482DC8">
        <w:rPr>
          <w:rFonts w:ascii="Arial" w:hAnsi="Arial" w:cs="Arial"/>
        </w:rPr>
        <w:t xml:space="preserve"> de la Capitale-Nationale</w:t>
      </w:r>
      <w:r w:rsidRPr="00D81686">
        <w:rPr>
          <w:rFonts w:ascii="Arial" w:hAnsi="Arial" w:cs="Arial"/>
        </w:rPr>
        <w:t xml:space="preserve"> et est axé sur les besoins individuels.</w:t>
      </w:r>
    </w:p>
    <w:p w14:paraId="1841E725" w14:textId="77777777" w:rsidR="00D81686" w:rsidRPr="00D81686" w:rsidRDefault="00D81686" w:rsidP="00D81686">
      <w:pPr>
        <w:spacing w:line="276" w:lineRule="auto"/>
        <w:rPr>
          <w:rFonts w:ascii="Arial" w:hAnsi="Arial" w:cs="Arial"/>
        </w:rPr>
      </w:pPr>
    </w:p>
    <w:p w14:paraId="334D3010" w14:textId="77777777" w:rsidR="00D81686" w:rsidRPr="00D81686" w:rsidRDefault="00D81686" w:rsidP="00D81686">
      <w:pPr>
        <w:spacing w:line="276" w:lineRule="auto"/>
        <w:rPr>
          <w:rFonts w:ascii="Arial" w:hAnsi="Arial" w:cs="Arial"/>
        </w:rPr>
      </w:pPr>
      <w:r w:rsidRPr="00D81686">
        <w:rPr>
          <w:rFonts w:ascii="Arial" w:hAnsi="Arial" w:cs="Arial"/>
        </w:rPr>
        <w:t>Le sondage et les entrevues ont permis de mieux connaître les besoins de la clientèle en lien avec la formation au transport en commun. Autrement dit, ils ont permis de connaître ce qui était déjà réalisé sur le terrain.</w:t>
      </w:r>
    </w:p>
    <w:p w14:paraId="3339A370" w14:textId="77777777" w:rsidR="00D81686" w:rsidRPr="00D81686" w:rsidRDefault="00D81686" w:rsidP="00D81686">
      <w:pPr>
        <w:spacing w:line="276" w:lineRule="auto"/>
        <w:rPr>
          <w:rFonts w:ascii="Arial" w:hAnsi="Arial" w:cs="Arial"/>
        </w:rPr>
      </w:pPr>
    </w:p>
    <w:p w14:paraId="453FE06C" w14:textId="77777777" w:rsidR="00D81686" w:rsidRPr="00D81686" w:rsidRDefault="00D81686" w:rsidP="00D81686">
      <w:pPr>
        <w:spacing w:line="276" w:lineRule="auto"/>
        <w:rPr>
          <w:rFonts w:ascii="Arial" w:hAnsi="Arial" w:cs="Arial"/>
        </w:rPr>
      </w:pPr>
      <w:r w:rsidRPr="00D81686">
        <w:rPr>
          <w:rFonts w:ascii="Arial" w:hAnsi="Arial" w:cs="Arial"/>
        </w:rPr>
        <w:t>Parmi les constats généraux, il est possible de constater que les formations offertes sont variables et très souvent orientées en fonction des besoins individuels. Néanmoins, les renseignements offerts sont bien souvent similaires (approche théorique et pratique, planification des déplacements, etc.). Enfin, les différents intervenants s’entendent pour affirmer qu’une formation qui serait davantage standardisée et structurée permettrait de les soutenir dans leurs milieux, et ce, en lien avec l’utilisation du transport en commun.</w:t>
      </w:r>
    </w:p>
    <w:p w14:paraId="3E9155D1" w14:textId="77777777" w:rsidR="00D81686" w:rsidRPr="00D81686" w:rsidRDefault="00D81686" w:rsidP="00D81686">
      <w:pPr>
        <w:spacing w:line="276" w:lineRule="auto"/>
        <w:rPr>
          <w:rFonts w:ascii="Arial" w:hAnsi="Arial" w:cs="Arial"/>
        </w:rPr>
      </w:pPr>
    </w:p>
    <w:p w14:paraId="689610CF" w14:textId="77777777" w:rsidR="00D81686" w:rsidRPr="00D81686" w:rsidRDefault="00D81686" w:rsidP="00D81686">
      <w:pPr>
        <w:spacing w:line="276" w:lineRule="auto"/>
        <w:rPr>
          <w:rFonts w:ascii="Arial" w:hAnsi="Arial" w:cs="Arial"/>
        </w:rPr>
      </w:pPr>
      <w:r w:rsidRPr="00D81686">
        <w:rPr>
          <w:rFonts w:ascii="Arial" w:hAnsi="Arial" w:cs="Arial"/>
        </w:rPr>
        <w:t>Deuxièmement, Dannia Henriquez a présenté le SAMI, un service dédié à l’information, à la formation et à l’accompagnement des citoyens. L’objectif du service est d’augmenter la satisfaction et la compréhension des clients à l’égard du transport en commun.</w:t>
      </w:r>
    </w:p>
    <w:p w14:paraId="600FC5E4" w14:textId="77777777" w:rsidR="00D81686" w:rsidRPr="00D81686" w:rsidRDefault="00D81686" w:rsidP="00D81686">
      <w:pPr>
        <w:spacing w:line="276" w:lineRule="auto"/>
        <w:rPr>
          <w:rFonts w:ascii="Arial" w:hAnsi="Arial" w:cs="Arial"/>
        </w:rPr>
      </w:pPr>
    </w:p>
    <w:p w14:paraId="58279CDC" w14:textId="626C9944" w:rsidR="00D81686" w:rsidRPr="00D81686" w:rsidRDefault="00D81686" w:rsidP="00D81686">
      <w:pPr>
        <w:spacing w:line="276" w:lineRule="auto"/>
        <w:rPr>
          <w:rFonts w:ascii="Arial" w:hAnsi="Arial" w:cs="Arial"/>
        </w:rPr>
      </w:pPr>
      <w:r w:rsidRPr="00D81686">
        <w:rPr>
          <w:rFonts w:ascii="Arial" w:hAnsi="Arial" w:cs="Arial"/>
        </w:rPr>
        <w:t>Le SAMI vise deux clientèles</w:t>
      </w:r>
      <w:r w:rsidR="0034627C">
        <w:rPr>
          <w:rFonts w:ascii="Arial" w:hAnsi="Arial" w:cs="Arial"/>
        </w:rPr>
        <w:t>. Les</w:t>
      </w:r>
      <w:r w:rsidRPr="00D81686">
        <w:rPr>
          <w:rFonts w:ascii="Arial" w:hAnsi="Arial" w:cs="Arial"/>
        </w:rPr>
        <w:t xml:space="preserve"> personnes en situation de handicap, les personnes à mobilité réduite, les personnes aînées et le milieu scolaire bénéficieront du service d’accompagnement alors que les entreprises bénéficieront, quant à elles, d’un service de gestion des déplacements.</w:t>
      </w:r>
    </w:p>
    <w:p w14:paraId="02B98662" w14:textId="77777777" w:rsidR="00D81686" w:rsidRPr="00D81686" w:rsidRDefault="00D81686" w:rsidP="00D81686">
      <w:pPr>
        <w:spacing w:line="276" w:lineRule="auto"/>
        <w:rPr>
          <w:rFonts w:ascii="Arial" w:hAnsi="Arial" w:cs="Arial"/>
        </w:rPr>
      </w:pPr>
    </w:p>
    <w:p w14:paraId="226504A4" w14:textId="47A0FE13" w:rsidR="00D81686" w:rsidRPr="00D81686" w:rsidRDefault="00D81686" w:rsidP="00D81686">
      <w:pPr>
        <w:spacing w:line="276" w:lineRule="auto"/>
        <w:rPr>
          <w:rFonts w:ascii="Arial" w:hAnsi="Arial" w:cs="Arial"/>
        </w:rPr>
      </w:pPr>
      <w:r w:rsidRPr="00D81686">
        <w:rPr>
          <w:rFonts w:ascii="Arial" w:hAnsi="Arial" w:cs="Arial"/>
        </w:rPr>
        <w:lastRenderedPageBreak/>
        <w:t>Pour mettre en œuvre le SAM</w:t>
      </w:r>
      <w:r>
        <w:rPr>
          <w:rFonts w:ascii="Arial" w:hAnsi="Arial" w:cs="Arial"/>
        </w:rPr>
        <w:t>I</w:t>
      </w:r>
      <w:r w:rsidRPr="00D81686">
        <w:rPr>
          <w:rFonts w:ascii="Arial" w:hAnsi="Arial" w:cs="Arial"/>
        </w:rPr>
        <w:t>, une étude de marché a été réalisée afin de connaître les besoins de la clientèle et des partenaires du RTC. Parmi les données obtenues auprès de la clientèle cible du SA</w:t>
      </w:r>
      <w:r>
        <w:rPr>
          <w:rFonts w:ascii="Arial" w:hAnsi="Arial" w:cs="Arial"/>
        </w:rPr>
        <w:t>M</w:t>
      </w:r>
      <w:r w:rsidRPr="00D81686">
        <w:rPr>
          <w:rFonts w:ascii="Arial" w:hAnsi="Arial" w:cs="Arial"/>
        </w:rPr>
        <w:t>I, 95% des répondants n’</w:t>
      </w:r>
      <w:r w:rsidR="0034627C">
        <w:rPr>
          <w:rFonts w:ascii="Arial" w:hAnsi="Arial" w:cs="Arial"/>
        </w:rPr>
        <w:t>avaient</w:t>
      </w:r>
      <w:r w:rsidRPr="00D81686">
        <w:rPr>
          <w:rFonts w:ascii="Arial" w:hAnsi="Arial" w:cs="Arial"/>
        </w:rPr>
        <w:t xml:space="preserve"> pas reçu de formation en lien avec l’utilisation du transport en commun, 40% des répondants souhait</w:t>
      </w:r>
      <w:r w:rsidR="0034627C">
        <w:rPr>
          <w:rFonts w:ascii="Arial" w:hAnsi="Arial" w:cs="Arial"/>
        </w:rPr>
        <w:t>aie</w:t>
      </w:r>
      <w:r w:rsidRPr="00D81686">
        <w:rPr>
          <w:rFonts w:ascii="Arial" w:hAnsi="Arial" w:cs="Arial"/>
        </w:rPr>
        <w:t>nt en recevoir et 30% des répondants n’utilis</w:t>
      </w:r>
      <w:r w:rsidR="0034627C">
        <w:rPr>
          <w:rFonts w:ascii="Arial" w:hAnsi="Arial" w:cs="Arial"/>
        </w:rPr>
        <w:t>ai</w:t>
      </w:r>
      <w:r w:rsidRPr="00D81686">
        <w:rPr>
          <w:rFonts w:ascii="Arial" w:hAnsi="Arial" w:cs="Arial"/>
        </w:rPr>
        <w:t>ent pas le transport en commun.</w:t>
      </w:r>
    </w:p>
    <w:p w14:paraId="186FD369" w14:textId="77777777" w:rsidR="00D81686" w:rsidRPr="00D81686" w:rsidRDefault="00D81686" w:rsidP="00D81686">
      <w:pPr>
        <w:spacing w:line="276" w:lineRule="auto"/>
        <w:rPr>
          <w:rFonts w:ascii="Arial" w:hAnsi="Arial" w:cs="Arial"/>
        </w:rPr>
      </w:pPr>
    </w:p>
    <w:p w14:paraId="150E26BC" w14:textId="7F94B3A7" w:rsidR="00D81686" w:rsidRPr="00D81686" w:rsidRDefault="00D81686" w:rsidP="00D81686">
      <w:pPr>
        <w:spacing w:line="276" w:lineRule="auto"/>
        <w:rPr>
          <w:rFonts w:ascii="Arial" w:hAnsi="Arial" w:cs="Arial"/>
        </w:rPr>
      </w:pPr>
      <w:r w:rsidRPr="00D81686">
        <w:rPr>
          <w:rFonts w:ascii="Arial" w:hAnsi="Arial" w:cs="Arial"/>
        </w:rPr>
        <w:t xml:space="preserve">Concrètement, le SAMI sera un centre d’information accessible et un laboratoire d'essais. L’accompagnement offert sera à la fois théorique et pratique. En lien avec l’accompagnement pratique, les usagers pourront essayer et tester l’aménagement des autobus (rampe d’accès, point d’appui, sonnette, etc.), des arrêts et des panneaux d’arrêts. Les usagers pourront également préparer et planifier leurs trajets (du début à la fin).  </w:t>
      </w:r>
    </w:p>
    <w:p w14:paraId="5AF0A7A1" w14:textId="77777777" w:rsidR="00D81686" w:rsidRPr="00D81686" w:rsidRDefault="00D81686" w:rsidP="00D81686">
      <w:pPr>
        <w:spacing w:line="276" w:lineRule="auto"/>
        <w:rPr>
          <w:rFonts w:ascii="Arial" w:hAnsi="Arial" w:cs="Arial"/>
        </w:rPr>
      </w:pPr>
    </w:p>
    <w:p w14:paraId="5D5BA134" w14:textId="77777777" w:rsidR="00D81686" w:rsidRPr="00D81686" w:rsidRDefault="00D81686" w:rsidP="00D81686">
      <w:pPr>
        <w:spacing w:line="276" w:lineRule="auto"/>
        <w:rPr>
          <w:rFonts w:ascii="Arial" w:hAnsi="Arial" w:cs="Arial"/>
        </w:rPr>
      </w:pPr>
      <w:r w:rsidRPr="00D81686">
        <w:rPr>
          <w:rFonts w:ascii="Arial" w:hAnsi="Arial" w:cs="Arial"/>
        </w:rPr>
        <w:t>Le contenu de la formation est en développement. L’ouverture officielle est prévue le 21 juin 2021 et l’objectif principal du projet est de répondre aux besoins de la clientèle.</w:t>
      </w:r>
    </w:p>
    <w:p w14:paraId="1F44404D" w14:textId="77777777" w:rsidR="00D81686" w:rsidRPr="00D81686" w:rsidRDefault="00D81686" w:rsidP="00D81686">
      <w:pPr>
        <w:spacing w:line="276" w:lineRule="auto"/>
        <w:rPr>
          <w:rFonts w:ascii="Arial" w:hAnsi="Arial" w:cs="Arial"/>
        </w:rPr>
      </w:pPr>
    </w:p>
    <w:p w14:paraId="18639FD8" w14:textId="04DC50AC" w:rsidR="00D81686" w:rsidRPr="00D81686" w:rsidRDefault="00D81686" w:rsidP="00D81686">
      <w:pPr>
        <w:spacing w:line="276" w:lineRule="auto"/>
        <w:rPr>
          <w:rFonts w:ascii="Arial" w:hAnsi="Arial" w:cs="Arial"/>
        </w:rPr>
      </w:pPr>
      <w:r w:rsidRPr="00D81686">
        <w:rPr>
          <w:rFonts w:ascii="Arial" w:hAnsi="Arial" w:cs="Arial"/>
        </w:rPr>
        <w:t xml:space="preserve">Troisièmement, le projet de recherche </w:t>
      </w:r>
      <w:r w:rsidR="0034627C">
        <w:rPr>
          <w:rFonts w:ascii="Arial" w:hAnsi="Arial" w:cs="Arial"/>
        </w:rPr>
        <w:t>se poursuit</w:t>
      </w:r>
      <w:r w:rsidR="00482DC8">
        <w:rPr>
          <w:rFonts w:ascii="Arial" w:hAnsi="Arial" w:cs="Arial"/>
        </w:rPr>
        <w:t xml:space="preserve"> dans le cadre d’u</w:t>
      </w:r>
      <w:r w:rsidRPr="00D81686">
        <w:rPr>
          <w:rFonts w:ascii="Arial" w:hAnsi="Arial" w:cs="Arial"/>
        </w:rPr>
        <w:t xml:space="preserve">ne subvention </w:t>
      </w:r>
      <w:r w:rsidR="00482DC8">
        <w:rPr>
          <w:rFonts w:ascii="Arial" w:hAnsi="Arial" w:cs="Arial"/>
        </w:rPr>
        <w:t xml:space="preserve">en partenariat </w:t>
      </w:r>
      <w:r w:rsidRPr="00D81686">
        <w:rPr>
          <w:rFonts w:ascii="Arial" w:hAnsi="Arial" w:cs="Arial"/>
        </w:rPr>
        <w:t xml:space="preserve">du Conseil de recherches en sciences humaines (CRSH) </w:t>
      </w:r>
      <w:r w:rsidR="00482DC8">
        <w:rPr>
          <w:rFonts w:ascii="Arial" w:hAnsi="Arial" w:cs="Arial"/>
        </w:rPr>
        <w:t xml:space="preserve">à </w:t>
      </w:r>
      <w:r w:rsidR="00643655">
        <w:rPr>
          <w:rFonts w:ascii="Arial" w:hAnsi="Arial" w:cs="Arial"/>
        </w:rPr>
        <w:t>laquelle</w:t>
      </w:r>
      <w:r w:rsidR="00482DC8">
        <w:rPr>
          <w:rFonts w:ascii="Arial" w:hAnsi="Arial" w:cs="Arial"/>
        </w:rPr>
        <w:t xml:space="preserve"> des chercheurs du </w:t>
      </w:r>
      <w:proofErr w:type="spellStart"/>
      <w:r w:rsidR="00482DC8">
        <w:rPr>
          <w:rFonts w:ascii="Arial" w:hAnsi="Arial" w:cs="Arial"/>
        </w:rPr>
        <w:t>Cirris</w:t>
      </w:r>
      <w:proofErr w:type="spellEnd"/>
      <w:r w:rsidR="00482DC8">
        <w:rPr>
          <w:rFonts w:ascii="Arial" w:hAnsi="Arial" w:cs="Arial"/>
        </w:rPr>
        <w:t xml:space="preserve"> participent (Mobilité, </w:t>
      </w:r>
      <w:r w:rsidR="00643655">
        <w:rPr>
          <w:rFonts w:ascii="Arial" w:hAnsi="Arial" w:cs="Arial"/>
        </w:rPr>
        <w:t>Accessibilité</w:t>
      </w:r>
      <w:r w:rsidR="00482DC8">
        <w:rPr>
          <w:rFonts w:ascii="Arial" w:hAnsi="Arial" w:cs="Arial"/>
        </w:rPr>
        <w:t xml:space="preserve"> et Participation (MAP))</w:t>
      </w:r>
      <w:r w:rsidRPr="00D81686">
        <w:rPr>
          <w:rFonts w:ascii="Arial" w:hAnsi="Arial" w:cs="Arial"/>
        </w:rPr>
        <w:t xml:space="preserve">. Le projet évaluera, entre autres, les retombées du SAMI. De plus, le projet documentera la compréhension des personnes ayant des incapacités et des personnes en perte d’autonomie quant au transport en commun régulier, et ce, avant et après le recours à la formation et la familiarisation au transport en commun offerte par le SAMI, explorera les expériences de ces personnes en lien avec le SAMI, documentera l’influence du SAMI sur l’utilisation du transport en commun et offrira des pistes d’amélioration. </w:t>
      </w:r>
    </w:p>
    <w:p w14:paraId="40F7DB17" w14:textId="77777777" w:rsidR="00D81686" w:rsidRPr="00D81686" w:rsidRDefault="00D81686" w:rsidP="00D81686">
      <w:pPr>
        <w:spacing w:line="276" w:lineRule="auto"/>
        <w:rPr>
          <w:rFonts w:ascii="Arial" w:hAnsi="Arial" w:cs="Arial"/>
        </w:rPr>
      </w:pPr>
    </w:p>
    <w:p w14:paraId="0792989F" w14:textId="50E9E11C" w:rsidR="00D81686" w:rsidRDefault="0034627C" w:rsidP="00D81686">
      <w:pPr>
        <w:spacing w:line="276" w:lineRule="auto"/>
        <w:rPr>
          <w:rFonts w:ascii="Arial" w:hAnsi="Arial" w:cs="Arial"/>
        </w:rPr>
      </w:pPr>
      <w:r>
        <w:rPr>
          <w:rFonts w:ascii="Arial" w:hAnsi="Arial" w:cs="Arial"/>
        </w:rPr>
        <w:t>Enfin, a</w:t>
      </w:r>
      <w:r w:rsidR="00D81686" w:rsidRPr="00D81686">
        <w:rPr>
          <w:rFonts w:ascii="Arial" w:hAnsi="Arial" w:cs="Arial"/>
        </w:rPr>
        <w:t xml:space="preserve">u niveau de la méthodologie, une méthodologie mixte sera utilisée. </w:t>
      </w:r>
      <w:r>
        <w:rPr>
          <w:rFonts w:ascii="Arial" w:hAnsi="Arial" w:cs="Arial"/>
        </w:rPr>
        <w:t xml:space="preserve">Quarante </w:t>
      </w:r>
      <w:r w:rsidR="00D81686" w:rsidRPr="00D81686">
        <w:rPr>
          <w:rFonts w:ascii="Arial" w:hAnsi="Arial" w:cs="Arial"/>
        </w:rPr>
        <w:t>participants seront ciblés. Un questionnaire ainsi que des entrevues auront lieu. L’objectif du projet est alors de cibler les obstacles et facilitateurs à l’utilisation du transport en commun ainsi que l’impact de la formation sur l’usage du transport en commun et sur la participation sociale.</w:t>
      </w:r>
    </w:p>
    <w:p w14:paraId="51DDBEF2" w14:textId="72D1E0DB" w:rsidR="0034627C" w:rsidRDefault="0034627C">
      <w:pPr>
        <w:spacing w:after="160" w:line="259" w:lineRule="auto"/>
        <w:rPr>
          <w:rFonts w:ascii="Arial" w:hAnsi="Arial" w:cs="Arial"/>
        </w:rPr>
      </w:pPr>
      <w:r>
        <w:rPr>
          <w:rFonts w:ascii="Arial" w:hAnsi="Arial" w:cs="Arial"/>
        </w:rPr>
        <w:br w:type="page"/>
      </w:r>
    </w:p>
    <w:p w14:paraId="5A72DB25" w14:textId="2E3D7855" w:rsidR="00BD091A" w:rsidRDefault="00A579C0" w:rsidP="000D2BD5">
      <w:pPr>
        <w:pStyle w:val="Titre1"/>
      </w:pPr>
      <w:r w:rsidRPr="00A579C0">
        <w:lastRenderedPageBreak/>
        <w:t>Apprentissage de la conduite automobile chez les adolescents et jeunes adultes ayant des incapacités : Soutien à l’élaboration d’un processus d’accompagnement basé sur les facteurs favorisant la conduite et l’autodétermination</w:t>
      </w:r>
    </w:p>
    <w:p w14:paraId="781A346F" w14:textId="77777777" w:rsidR="00A579C0" w:rsidRDefault="00A579C0" w:rsidP="006B3FB9">
      <w:pPr>
        <w:spacing w:line="276" w:lineRule="auto"/>
        <w:rPr>
          <w:rFonts w:ascii="Arial" w:hAnsi="Arial" w:cs="Arial"/>
        </w:rPr>
      </w:pPr>
    </w:p>
    <w:p w14:paraId="6834C358" w14:textId="69B96352" w:rsidR="006B3FB9" w:rsidRDefault="001E4683" w:rsidP="006B3FB9">
      <w:pPr>
        <w:spacing w:line="276" w:lineRule="auto"/>
        <w:rPr>
          <w:rFonts w:ascii="Arial" w:hAnsi="Arial" w:cs="Arial"/>
        </w:rPr>
      </w:pPr>
      <w:hyperlink r:id="rId12" w:history="1">
        <w:r w:rsidR="00B548D8" w:rsidRPr="00643655">
          <w:rPr>
            <w:rStyle w:val="Lienhypertexte"/>
            <w:rFonts w:ascii="Arial" w:hAnsi="Arial" w:cs="Arial"/>
          </w:rPr>
          <w:t>Diaporama</w:t>
        </w:r>
      </w:hyperlink>
    </w:p>
    <w:p w14:paraId="7C63095B" w14:textId="085009AF" w:rsidR="00B548D8" w:rsidRDefault="00B548D8" w:rsidP="006B3FB9">
      <w:pPr>
        <w:spacing w:line="276" w:lineRule="auto"/>
        <w:rPr>
          <w:rFonts w:ascii="Arial" w:hAnsi="Arial" w:cs="Arial"/>
        </w:rPr>
      </w:pPr>
    </w:p>
    <w:p w14:paraId="11AC7E9C" w14:textId="69AD9D1B" w:rsidR="000D2BD5" w:rsidRDefault="001E4683" w:rsidP="000D2BD5">
      <w:pPr>
        <w:spacing w:line="276" w:lineRule="auto"/>
        <w:rPr>
          <w:rFonts w:ascii="Arial" w:hAnsi="Arial" w:cs="Arial"/>
        </w:rPr>
      </w:pPr>
      <w:hyperlink r:id="rId13" w:history="1">
        <w:r w:rsidR="000D2BD5" w:rsidRPr="000D2BD5">
          <w:rPr>
            <w:rStyle w:val="Lienhypertexte"/>
            <w:rFonts w:ascii="Arial" w:hAnsi="Arial" w:cs="Arial"/>
          </w:rPr>
          <w:t>Lien vers la page du projet sur le site web de Société inclusive</w:t>
        </w:r>
      </w:hyperlink>
    </w:p>
    <w:p w14:paraId="01902372" w14:textId="77777777" w:rsidR="000D2BD5" w:rsidRDefault="000D2BD5" w:rsidP="006B3FB9">
      <w:pPr>
        <w:spacing w:line="276" w:lineRule="auto"/>
        <w:rPr>
          <w:rFonts w:ascii="Arial" w:hAnsi="Arial" w:cs="Arial"/>
        </w:rPr>
      </w:pPr>
    </w:p>
    <w:p w14:paraId="62EAABB7" w14:textId="546B15A7" w:rsidR="00B548D8" w:rsidRPr="00F712AF" w:rsidRDefault="00B548D8" w:rsidP="006B3FB9">
      <w:pPr>
        <w:spacing w:line="276" w:lineRule="auto"/>
        <w:rPr>
          <w:rFonts w:ascii="Arial" w:hAnsi="Arial" w:cs="Arial"/>
          <w:b/>
          <w:bCs/>
        </w:rPr>
      </w:pPr>
      <w:r w:rsidRPr="00F712AF">
        <w:rPr>
          <w:rFonts w:ascii="Arial" w:hAnsi="Arial" w:cs="Arial"/>
          <w:b/>
          <w:bCs/>
        </w:rPr>
        <w:t>Intervenants :</w:t>
      </w:r>
    </w:p>
    <w:p w14:paraId="58841EA4" w14:textId="57341F18" w:rsidR="00F712AF" w:rsidRPr="00F712AF" w:rsidRDefault="00F712AF" w:rsidP="00F712AF">
      <w:pPr>
        <w:pStyle w:val="Paragraphedeliste"/>
        <w:numPr>
          <w:ilvl w:val="0"/>
          <w:numId w:val="14"/>
        </w:numPr>
        <w:spacing w:line="276" w:lineRule="auto"/>
        <w:rPr>
          <w:rFonts w:ascii="Arial" w:hAnsi="Arial" w:cs="Arial"/>
        </w:rPr>
      </w:pPr>
      <w:r w:rsidRPr="00F712AF">
        <w:rPr>
          <w:rFonts w:ascii="Arial" w:hAnsi="Arial" w:cs="Arial"/>
        </w:rPr>
        <w:t xml:space="preserve">Simon Beaulieu-Bonneau, professeur à l'École de psychologie de l’Université Laval et chercheur au Centre interdisciplinaire de recherche en réadaptation et intégration sociale </w:t>
      </w:r>
      <w:r w:rsidR="00643655">
        <w:rPr>
          <w:rFonts w:ascii="Arial" w:hAnsi="Arial" w:cs="Arial"/>
        </w:rPr>
        <w:t>(</w:t>
      </w:r>
      <w:proofErr w:type="spellStart"/>
      <w:r w:rsidR="00643655">
        <w:rPr>
          <w:rFonts w:ascii="Arial" w:hAnsi="Arial" w:cs="Arial"/>
        </w:rPr>
        <w:t>Cirris</w:t>
      </w:r>
      <w:proofErr w:type="spellEnd"/>
      <w:r w:rsidR="00643655">
        <w:rPr>
          <w:rFonts w:ascii="Arial" w:hAnsi="Arial" w:cs="Arial"/>
        </w:rPr>
        <w:t>)</w:t>
      </w:r>
    </w:p>
    <w:p w14:paraId="5F984C86" w14:textId="58819C44" w:rsidR="00F712AF" w:rsidRPr="00F712AF" w:rsidRDefault="00F712AF" w:rsidP="00F712AF">
      <w:pPr>
        <w:pStyle w:val="Paragraphedeliste"/>
        <w:numPr>
          <w:ilvl w:val="0"/>
          <w:numId w:val="14"/>
        </w:numPr>
        <w:spacing w:line="276" w:lineRule="auto"/>
        <w:rPr>
          <w:rFonts w:ascii="Arial" w:hAnsi="Arial" w:cs="Arial"/>
        </w:rPr>
      </w:pPr>
      <w:r w:rsidRPr="00F712AF">
        <w:rPr>
          <w:rFonts w:ascii="Arial" w:hAnsi="Arial" w:cs="Arial"/>
        </w:rPr>
        <w:t xml:space="preserve">Martin Caouette, professeur au Département de psychoéducation, Université du Québec à Trois-Rivières (UQTR), titulaire de la chaire de recherche Autodétermination et handicap et chercheur au </w:t>
      </w:r>
      <w:proofErr w:type="spellStart"/>
      <w:r w:rsidRPr="00F712AF">
        <w:rPr>
          <w:rFonts w:ascii="Arial" w:hAnsi="Arial" w:cs="Arial"/>
        </w:rPr>
        <w:t>C</w:t>
      </w:r>
      <w:r w:rsidR="00643655">
        <w:rPr>
          <w:rFonts w:ascii="Arial" w:hAnsi="Arial" w:cs="Arial"/>
        </w:rPr>
        <w:t>irris</w:t>
      </w:r>
      <w:proofErr w:type="spellEnd"/>
    </w:p>
    <w:p w14:paraId="4B36ECCC" w14:textId="7DDA36C1" w:rsidR="006B3FB9" w:rsidRDefault="00F712AF" w:rsidP="00F712AF">
      <w:pPr>
        <w:pStyle w:val="Paragraphedeliste"/>
        <w:numPr>
          <w:ilvl w:val="0"/>
          <w:numId w:val="14"/>
        </w:numPr>
        <w:spacing w:line="276" w:lineRule="auto"/>
        <w:rPr>
          <w:rFonts w:ascii="Arial" w:hAnsi="Arial" w:cs="Arial"/>
        </w:rPr>
      </w:pPr>
      <w:r w:rsidRPr="00F712AF">
        <w:rPr>
          <w:rFonts w:ascii="Arial" w:hAnsi="Arial" w:cs="Arial"/>
        </w:rPr>
        <w:t>Adam Fahmi, étudiant à la maîtrise en psychologie, Université Laval</w:t>
      </w:r>
    </w:p>
    <w:p w14:paraId="37737470" w14:textId="50259F17" w:rsidR="00F712AF" w:rsidRDefault="00F712AF" w:rsidP="00F712AF">
      <w:pPr>
        <w:spacing w:line="276" w:lineRule="auto"/>
        <w:rPr>
          <w:rFonts w:ascii="Arial" w:hAnsi="Arial" w:cs="Arial"/>
        </w:rPr>
      </w:pPr>
    </w:p>
    <w:p w14:paraId="7F4F68B4" w14:textId="7F0B6531" w:rsidR="0091511D" w:rsidRPr="0091511D" w:rsidRDefault="0091511D" w:rsidP="0091511D">
      <w:pPr>
        <w:spacing w:line="276" w:lineRule="auto"/>
        <w:rPr>
          <w:rFonts w:ascii="Arial" w:hAnsi="Arial" w:cs="Arial"/>
        </w:rPr>
      </w:pPr>
      <w:r w:rsidRPr="0091511D">
        <w:rPr>
          <w:rFonts w:ascii="Arial" w:hAnsi="Arial" w:cs="Arial"/>
        </w:rPr>
        <w:t>Le projet de recherche est réalisé en partenariat avec l’École de conduite du CIUSSS</w:t>
      </w:r>
      <w:r w:rsidR="00482DC8">
        <w:rPr>
          <w:rFonts w:ascii="Arial" w:hAnsi="Arial" w:cs="Arial"/>
        </w:rPr>
        <w:t xml:space="preserve"> de la Capitale-Nationale</w:t>
      </w:r>
      <w:r w:rsidRPr="0091511D">
        <w:rPr>
          <w:rFonts w:ascii="Arial" w:hAnsi="Arial" w:cs="Arial"/>
        </w:rPr>
        <w:t>. Cette École offre un service d’apprentissage de la conduite pour les personnes vivant avec des incapacités.</w:t>
      </w:r>
    </w:p>
    <w:p w14:paraId="2470C198" w14:textId="77777777" w:rsidR="0091511D" w:rsidRPr="0091511D" w:rsidRDefault="0091511D" w:rsidP="0091511D">
      <w:pPr>
        <w:spacing w:line="276" w:lineRule="auto"/>
        <w:rPr>
          <w:rFonts w:ascii="Arial" w:hAnsi="Arial" w:cs="Arial"/>
        </w:rPr>
      </w:pPr>
    </w:p>
    <w:p w14:paraId="14BFB5F8" w14:textId="77777777" w:rsidR="0091511D" w:rsidRPr="0091511D" w:rsidRDefault="0091511D" w:rsidP="0091511D">
      <w:pPr>
        <w:spacing w:line="276" w:lineRule="auto"/>
        <w:rPr>
          <w:rFonts w:ascii="Arial" w:hAnsi="Arial" w:cs="Arial"/>
        </w:rPr>
      </w:pPr>
      <w:r w:rsidRPr="0091511D">
        <w:rPr>
          <w:rFonts w:ascii="Arial" w:hAnsi="Arial" w:cs="Arial"/>
        </w:rPr>
        <w:t>La présentation du projet fut divisée en trois parties. Dans un premier temps, Simon Beaulieu-Bonneau a présenté le contexte du projet. Bien que la conduite automobile soit une habitude de vie centrale à notre mode de vie, celle-ci pose des défis considérables pour les personnes vivant avec des incapacités. De plus, au sein de la littérature scientifique, la conduite automobile est souvent pensée en lien avec le retour à la conduite (par exemple, après un accident vasculaire cérébral) ou encore en lien avec le maintien de l’aptitude à conduire (vieillissement). Il y alors moins de données scientifiques concernant l’apprentissage de la conduite. Par ailleurs, il faut noter que les écoles de conduite régulières ne sont pas toujours adaptées aux besoins des personnes vivant avec des incapacités.</w:t>
      </w:r>
    </w:p>
    <w:p w14:paraId="19B4A517" w14:textId="77777777" w:rsidR="0091511D" w:rsidRPr="0091511D" w:rsidRDefault="0091511D" w:rsidP="0091511D">
      <w:pPr>
        <w:spacing w:line="276" w:lineRule="auto"/>
        <w:rPr>
          <w:rFonts w:ascii="Arial" w:hAnsi="Arial" w:cs="Arial"/>
        </w:rPr>
      </w:pPr>
    </w:p>
    <w:p w14:paraId="422E2D76" w14:textId="733611D8" w:rsidR="0091511D" w:rsidRPr="0091511D" w:rsidRDefault="0091511D" w:rsidP="0091511D">
      <w:pPr>
        <w:spacing w:line="276" w:lineRule="auto"/>
        <w:rPr>
          <w:rFonts w:ascii="Arial" w:hAnsi="Arial" w:cs="Arial"/>
        </w:rPr>
      </w:pPr>
      <w:r w:rsidRPr="0091511D">
        <w:rPr>
          <w:rFonts w:ascii="Arial" w:hAnsi="Arial" w:cs="Arial"/>
        </w:rPr>
        <w:t>Dans ce contexte, l’École de conduite du CIUSSS</w:t>
      </w:r>
      <w:r w:rsidR="00482DC8">
        <w:rPr>
          <w:rFonts w:ascii="Arial" w:hAnsi="Arial" w:cs="Arial"/>
        </w:rPr>
        <w:t xml:space="preserve"> de la Capitale-</w:t>
      </w:r>
      <w:proofErr w:type="spellStart"/>
      <w:r w:rsidR="00482DC8">
        <w:rPr>
          <w:rFonts w:ascii="Arial" w:hAnsi="Arial" w:cs="Arial"/>
        </w:rPr>
        <w:t>Nationale</w:t>
      </w:r>
      <w:r w:rsidRPr="0091511D">
        <w:rPr>
          <w:rFonts w:ascii="Arial" w:hAnsi="Arial" w:cs="Arial"/>
        </w:rPr>
        <w:t>offre</w:t>
      </w:r>
      <w:proofErr w:type="spellEnd"/>
      <w:r w:rsidRPr="0091511D">
        <w:rPr>
          <w:rFonts w:ascii="Arial" w:hAnsi="Arial" w:cs="Arial"/>
        </w:rPr>
        <w:t xml:space="preserve"> un apprentissage adapté, et ce, grâce à des instructeurs qualifiés et une équipe interdisciplinaire (neuropsychologue, ergothérapeute, travailleur social) qui accompagnent l’élève dans son apprentissage de la conduite. En lien avec le </w:t>
      </w:r>
      <w:r w:rsidRPr="0091511D">
        <w:rPr>
          <w:rFonts w:ascii="Arial" w:hAnsi="Arial" w:cs="Arial"/>
        </w:rPr>
        <w:lastRenderedPageBreak/>
        <w:t>projet de recherche, l’École souhaite mieux comprendre les facteurs de réussite du programme et souhaite améliorer ses pratiques.</w:t>
      </w:r>
    </w:p>
    <w:p w14:paraId="0092D400" w14:textId="77777777" w:rsidR="0091511D" w:rsidRPr="0091511D" w:rsidRDefault="0091511D" w:rsidP="0091511D">
      <w:pPr>
        <w:spacing w:line="276" w:lineRule="auto"/>
        <w:rPr>
          <w:rFonts w:ascii="Arial" w:hAnsi="Arial" w:cs="Arial"/>
        </w:rPr>
      </w:pPr>
    </w:p>
    <w:p w14:paraId="1BDBA618" w14:textId="77777777" w:rsidR="0091511D" w:rsidRPr="0091511D" w:rsidRDefault="0091511D" w:rsidP="0091511D">
      <w:pPr>
        <w:spacing w:line="276" w:lineRule="auto"/>
        <w:rPr>
          <w:rFonts w:ascii="Arial" w:hAnsi="Arial" w:cs="Arial"/>
        </w:rPr>
      </w:pPr>
      <w:r w:rsidRPr="0091511D">
        <w:rPr>
          <w:rFonts w:ascii="Arial" w:hAnsi="Arial" w:cs="Arial"/>
        </w:rPr>
        <w:t>La population étudiée consiste aux usagers de 18 ans et plus ayant fréquenté l’École de conduite et qui n’ont pas de déficience visuelle.</w:t>
      </w:r>
    </w:p>
    <w:p w14:paraId="547FB2FF" w14:textId="77777777" w:rsidR="0091511D" w:rsidRPr="0091511D" w:rsidRDefault="0091511D" w:rsidP="0091511D">
      <w:pPr>
        <w:spacing w:line="276" w:lineRule="auto"/>
        <w:rPr>
          <w:rFonts w:ascii="Arial" w:hAnsi="Arial" w:cs="Arial"/>
        </w:rPr>
      </w:pPr>
    </w:p>
    <w:p w14:paraId="4202C288" w14:textId="77777777" w:rsidR="0091511D" w:rsidRPr="0091511D" w:rsidRDefault="0091511D" w:rsidP="0091511D">
      <w:pPr>
        <w:spacing w:line="276" w:lineRule="auto"/>
        <w:rPr>
          <w:rFonts w:ascii="Arial" w:hAnsi="Arial" w:cs="Arial"/>
        </w:rPr>
      </w:pPr>
      <w:r w:rsidRPr="0091511D">
        <w:rPr>
          <w:rFonts w:ascii="Arial" w:hAnsi="Arial" w:cs="Arial"/>
        </w:rPr>
        <w:t>Le projet a plusieurs objectifs :</w:t>
      </w:r>
    </w:p>
    <w:p w14:paraId="7EEDAE20" w14:textId="606C4DE4" w:rsidR="0091511D" w:rsidRPr="0091511D" w:rsidRDefault="0091511D" w:rsidP="0091511D">
      <w:pPr>
        <w:pStyle w:val="Paragraphedeliste"/>
        <w:numPr>
          <w:ilvl w:val="0"/>
          <w:numId w:val="23"/>
        </w:numPr>
        <w:spacing w:line="276" w:lineRule="auto"/>
        <w:rPr>
          <w:rFonts w:ascii="Arial" w:hAnsi="Arial" w:cs="Arial"/>
        </w:rPr>
      </w:pPr>
      <w:r w:rsidRPr="0091511D">
        <w:rPr>
          <w:rFonts w:ascii="Arial" w:hAnsi="Arial" w:cs="Arial"/>
        </w:rPr>
        <w:t>Décrire le profil et le parcours des usagers;</w:t>
      </w:r>
    </w:p>
    <w:p w14:paraId="7F3DEFD7" w14:textId="4D7C66AB" w:rsidR="0091511D" w:rsidRPr="0091511D" w:rsidRDefault="0091511D" w:rsidP="0091511D">
      <w:pPr>
        <w:pStyle w:val="Paragraphedeliste"/>
        <w:numPr>
          <w:ilvl w:val="0"/>
          <w:numId w:val="23"/>
        </w:numPr>
        <w:spacing w:line="276" w:lineRule="auto"/>
        <w:rPr>
          <w:rFonts w:ascii="Arial" w:hAnsi="Arial" w:cs="Arial"/>
        </w:rPr>
      </w:pPr>
      <w:r w:rsidRPr="0091511D">
        <w:rPr>
          <w:rFonts w:ascii="Arial" w:hAnsi="Arial" w:cs="Arial"/>
        </w:rPr>
        <w:t>Documenter les facteurs fonctionnels et personnels liés à la réussite du programme ainsi qu’à l’obtention du permis;</w:t>
      </w:r>
    </w:p>
    <w:p w14:paraId="062712CE" w14:textId="0856F1BC" w:rsidR="0091511D" w:rsidRPr="0091511D" w:rsidRDefault="0091511D" w:rsidP="0091511D">
      <w:pPr>
        <w:pStyle w:val="Paragraphedeliste"/>
        <w:numPr>
          <w:ilvl w:val="0"/>
          <w:numId w:val="23"/>
        </w:numPr>
        <w:spacing w:line="276" w:lineRule="auto"/>
        <w:rPr>
          <w:rFonts w:ascii="Arial" w:hAnsi="Arial" w:cs="Arial"/>
        </w:rPr>
      </w:pPr>
      <w:r w:rsidRPr="0091511D">
        <w:rPr>
          <w:rFonts w:ascii="Arial" w:hAnsi="Arial" w:cs="Arial"/>
        </w:rPr>
        <w:t>Analyser la contribution du programme sur l’autodétermination et la participation sociale de l’usager.</w:t>
      </w:r>
    </w:p>
    <w:p w14:paraId="24091A84" w14:textId="77777777" w:rsidR="0091511D" w:rsidRPr="0091511D" w:rsidRDefault="0091511D" w:rsidP="0091511D">
      <w:pPr>
        <w:spacing w:line="276" w:lineRule="auto"/>
        <w:rPr>
          <w:rFonts w:ascii="Arial" w:hAnsi="Arial" w:cs="Arial"/>
        </w:rPr>
      </w:pPr>
    </w:p>
    <w:p w14:paraId="0C4AFDD7" w14:textId="77777777" w:rsidR="0091511D" w:rsidRPr="0091511D" w:rsidRDefault="0091511D" w:rsidP="0091511D">
      <w:pPr>
        <w:spacing w:line="276" w:lineRule="auto"/>
        <w:rPr>
          <w:rFonts w:ascii="Arial" w:hAnsi="Arial" w:cs="Arial"/>
        </w:rPr>
      </w:pPr>
      <w:r w:rsidRPr="0091511D">
        <w:rPr>
          <w:rFonts w:ascii="Arial" w:hAnsi="Arial" w:cs="Arial"/>
        </w:rPr>
        <w:t>Dans un second temps, Adam Fahmi a présenté la méthodologie du projet. Celle-ci se divise en trois parties et se traduit par :</w:t>
      </w:r>
    </w:p>
    <w:p w14:paraId="33F8EA50" w14:textId="7E571278" w:rsidR="0091511D" w:rsidRPr="0091511D" w:rsidRDefault="0091511D" w:rsidP="0091511D">
      <w:pPr>
        <w:pStyle w:val="Paragraphedeliste"/>
        <w:numPr>
          <w:ilvl w:val="0"/>
          <w:numId w:val="20"/>
        </w:numPr>
        <w:spacing w:line="276" w:lineRule="auto"/>
        <w:rPr>
          <w:rFonts w:ascii="Arial" w:hAnsi="Arial" w:cs="Arial"/>
        </w:rPr>
      </w:pPr>
      <w:r w:rsidRPr="0091511D">
        <w:rPr>
          <w:rFonts w:ascii="Arial" w:hAnsi="Arial" w:cs="Arial"/>
        </w:rPr>
        <w:t>La consultation des dossiers cliniques et des dossiers de l’École de conduite pour extraire diverses variables;</w:t>
      </w:r>
    </w:p>
    <w:p w14:paraId="6F41C44B" w14:textId="02F0173F" w:rsidR="0091511D" w:rsidRPr="0091511D" w:rsidRDefault="0091511D" w:rsidP="0091511D">
      <w:pPr>
        <w:pStyle w:val="Paragraphedeliste"/>
        <w:numPr>
          <w:ilvl w:val="0"/>
          <w:numId w:val="20"/>
        </w:numPr>
        <w:spacing w:line="276" w:lineRule="auto"/>
        <w:rPr>
          <w:rFonts w:ascii="Arial" w:hAnsi="Arial" w:cs="Arial"/>
        </w:rPr>
      </w:pPr>
      <w:r w:rsidRPr="0091511D">
        <w:rPr>
          <w:rFonts w:ascii="Arial" w:hAnsi="Arial" w:cs="Arial"/>
        </w:rPr>
        <w:t>Le recrutement, par le biais de l’École, de participants pour répondre à un questionnaire téléphonique;</w:t>
      </w:r>
    </w:p>
    <w:p w14:paraId="49146B27" w14:textId="450829D9" w:rsidR="0091511D" w:rsidRPr="0091511D" w:rsidRDefault="0091511D" w:rsidP="0091511D">
      <w:pPr>
        <w:pStyle w:val="Paragraphedeliste"/>
        <w:numPr>
          <w:ilvl w:val="0"/>
          <w:numId w:val="20"/>
        </w:numPr>
        <w:spacing w:line="276" w:lineRule="auto"/>
        <w:rPr>
          <w:rFonts w:ascii="Arial" w:hAnsi="Arial" w:cs="Arial"/>
        </w:rPr>
      </w:pPr>
      <w:r w:rsidRPr="0091511D">
        <w:rPr>
          <w:rFonts w:ascii="Arial" w:hAnsi="Arial" w:cs="Arial"/>
        </w:rPr>
        <w:t>La tenue d’entretiens qualitatifs avec des participants.</w:t>
      </w:r>
    </w:p>
    <w:p w14:paraId="2F5FA564" w14:textId="77777777" w:rsidR="0091511D" w:rsidRPr="0091511D" w:rsidRDefault="0091511D" w:rsidP="0091511D">
      <w:pPr>
        <w:spacing w:line="276" w:lineRule="auto"/>
        <w:rPr>
          <w:rFonts w:ascii="Arial" w:hAnsi="Arial" w:cs="Arial"/>
        </w:rPr>
      </w:pPr>
    </w:p>
    <w:p w14:paraId="0358A83A" w14:textId="77777777" w:rsidR="0091511D" w:rsidRPr="0091511D" w:rsidRDefault="0091511D" w:rsidP="0091511D">
      <w:pPr>
        <w:spacing w:line="276" w:lineRule="auto"/>
        <w:rPr>
          <w:rFonts w:ascii="Arial" w:hAnsi="Arial" w:cs="Arial"/>
        </w:rPr>
      </w:pPr>
      <w:r w:rsidRPr="0091511D">
        <w:rPr>
          <w:rFonts w:ascii="Arial" w:hAnsi="Arial" w:cs="Arial"/>
        </w:rPr>
        <w:t>Parmi les données obtenues, nous pouvons retenir que l’âge moyen des usagers est de 26 ans et que 41% d’entre eux sont des femmes. 49% ont une scolarité aux adultes ou au secondaire (en cours ou complétée) et 63% ont un emploi compétitif. De plus, 32% ont pour diagnostic principal une déficience motrice ou cérébrale et 32% ont pour diagnostic principal un trouble de l’attention avec ou sans hyperactivité. Par ailleurs, 33% des usagers ont un pronostic en neuropsychologie défavorable à la réussite du programme. Toutefois, les données de l’École indiquent plutôt que 38% des usagers ont réussi toutes les étapes du programme et que 32% n’ont pas complété le programme (sans mention d’échec).</w:t>
      </w:r>
    </w:p>
    <w:p w14:paraId="7B3A63B4" w14:textId="77777777" w:rsidR="0091511D" w:rsidRPr="0091511D" w:rsidRDefault="0091511D" w:rsidP="0091511D">
      <w:pPr>
        <w:spacing w:line="276" w:lineRule="auto"/>
        <w:rPr>
          <w:rFonts w:ascii="Arial" w:hAnsi="Arial" w:cs="Arial"/>
        </w:rPr>
      </w:pPr>
    </w:p>
    <w:p w14:paraId="0A0FD7CC" w14:textId="77777777" w:rsidR="0091511D" w:rsidRPr="0091511D" w:rsidRDefault="0091511D" w:rsidP="0091511D">
      <w:pPr>
        <w:spacing w:line="276" w:lineRule="auto"/>
        <w:rPr>
          <w:rFonts w:ascii="Arial" w:hAnsi="Arial" w:cs="Arial"/>
        </w:rPr>
      </w:pPr>
      <w:r w:rsidRPr="0091511D">
        <w:rPr>
          <w:rFonts w:ascii="Arial" w:hAnsi="Arial" w:cs="Arial"/>
        </w:rPr>
        <w:t>Quant au questionnaire téléphonique, 67% des répondants ont obtenu leur permis de conduire. Ce dernier est d’ailleurs utilisé pour les déplacements vers le travail, les loisirs et les courses.</w:t>
      </w:r>
    </w:p>
    <w:p w14:paraId="1CD653B3" w14:textId="77777777" w:rsidR="0091511D" w:rsidRPr="0091511D" w:rsidRDefault="0091511D" w:rsidP="0091511D">
      <w:pPr>
        <w:spacing w:line="276" w:lineRule="auto"/>
        <w:rPr>
          <w:rFonts w:ascii="Arial" w:hAnsi="Arial" w:cs="Arial"/>
        </w:rPr>
      </w:pPr>
    </w:p>
    <w:p w14:paraId="6555C268" w14:textId="77777777" w:rsidR="0091511D" w:rsidRPr="0091511D" w:rsidRDefault="0091511D" w:rsidP="0091511D">
      <w:pPr>
        <w:spacing w:line="276" w:lineRule="auto"/>
        <w:rPr>
          <w:rFonts w:ascii="Arial" w:hAnsi="Arial" w:cs="Arial"/>
        </w:rPr>
      </w:pPr>
      <w:r w:rsidRPr="0091511D">
        <w:rPr>
          <w:rFonts w:ascii="Arial" w:hAnsi="Arial" w:cs="Arial"/>
        </w:rPr>
        <w:t>En ce qui a trait aux entretiens qualitatifs, 12 participants ont été interviewés, dont 4 femmes. Parmi ces 12 participants, 10 ont réussi le programme et l’examen de conduite alors qu’un participant n’a pas réussi le programme et qu’un autre n’a pas complété le programme.</w:t>
      </w:r>
    </w:p>
    <w:p w14:paraId="260FFB75" w14:textId="77777777" w:rsidR="0091511D" w:rsidRPr="0091511D" w:rsidRDefault="0091511D" w:rsidP="0091511D">
      <w:pPr>
        <w:spacing w:line="276" w:lineRule="auto"/>
        <w:rPr>
          <w:rFonts w:ascii="Arial" w:hAnsi="Arial" w:cs="Arial"/>
        </w:rPr>
      </w:pPr>
    </w:p>
    <w:p w14:paraId="4E2E6BA7" w14:textId="77777777" w:rsidR="0091511D" w:rsidRPr="0091511D" w:rsidRDefault="0091511D" w:rsidP="0091511D">
      <w:pPr>
        <w:spacing w:line="276" w:lineRule="auto"/>
        <w:rPr>
          <w:rFonts w:ascii="Arial" w:hAnsi="Arial" w:cs="Arial"/>
        </w:rPr>
      </w:pPr>
      <w:r w:rsidRPr="0091511D">
        <w:rPr>
          <w:rFonts w:ascii="Arial" w:hAnsi="Arial" w:cs="Arial"/>
        </w:rPr>
        <w:t>Dans un troisième temps, Martin Caouette a abordé l’impact de l’apprentissage de la conduite sur l’autodétermination et la participation sociale. Plusieurs moments systémiques viennent alors influencer le projet de l’apprentissage de la conduite. L’équipe du projet considère que le processus se définit par plusieurs étapes :</w:t>
      </w:r>
    </w:p>
    <w:p w14:paraId="65E4CFB1" w14:textId="3771CC00" w:rsidR="0091511D" w:rsidRPr="0091511D" w:rsidRDefault="0091511D" w:rsidP="0091511D">
      <w:pPr>
        <w:pStyle w:val="Paragraphedeliste"/>
        <w:numPr>
          <w:ilvl w:val="0"/>
          <w:numId w:val="17"/>
        </w:numPr>
        <w:spacing w:line="276" w:lineRule="auto"/>
        <w:rPr>
          <w:rFonts w:ascii="Arial" w:hAnsi="Arial" w:cs="Arial"/>
        </w:rPr>
      </w:pPr>
      <w:r w:rsidRPr="0091511D">
        <w:rPr>
          <w:rFonts w:ascii="Arial" w:hAnsi="Arial" w:cs="Arial"/>
        </w:rPr>
        <w:t>La prise de connaissance de l’existence du cours;</w:t>
      </w:r>
    </w:p>
    <w:p w14:paraId="160093F8" w14:textId="320F4E6F" w:rsidR="0091511D" w:rsidRPr="0091511D" w:rsidRDefault="0091511D" w:rsidP="0091511D">
      <w:pPr>
        <w:pStyle w:val="Paragraphedeliste"/>
        <w:numPr>
          <w:ilvl w:val="0"/>
          <w:numId w:val="17"/>
        </w:numPr>
        <w:spacing w:line="276" w:lineRule="auto"/>
        <w:rPr>
          <w:rFonts w:ascii="Arial" w:hAnsi="Arial" w:cs="Arial"/>
        </w:rPr>
      </w:pPr>
      <w:r w:rsidRPr="0091511D">
        <w:rPr>
          <w:rFonts w:ascii="Arial" w:hAnsi="Arial" w:cs="Arial"/>
        </w:rPr>
        <w:t>La modification du véhicule;</w:t>
      </w:r>
    </w:p>
    <w:p w14:paraId="2F393C54" w14:textId="3B3352F6" w:rsidR="0091511D" w:rsidRPr="0091511D" w:rsidRDefault="0091511D" w:rsidP="0091511D">
      <w:pPr>
        <w:pStyle w:val="Paragraphedeliste"/>
        <w:numPr>
          <w:ilvl w:val="0"/>
          <w:numId w:val="17"/>
        </w:numPr>
        <w:spacing w:line="276" w:lineRule="auto"/>
        <w:rPr>
          <w:rFonts w:ascii="Arial" w:hAnsi="Arial" w:cs="Arial"/>
        </w:rPr>
      </w:pPr>
      <w:r w:rsidRPr="0091511D">
        <w:rPr>
          <w:rFonts w:ascii="Arial" w:hAnsi="Arial" w:cs="Arial"/>
        </w:rPr>
        <w:t>L’évaluation des aptitudes à la conduite;</w:t>
      </w:r>
    </w:p>
    <w:p w14:paraId="41CC34F0" w14:textId="40955022" w:rsidR="0091511D" w:rsidRPr="0091511D" w:rsidRDefault="0091511D" w:rsidP="0091511D">
      <w:pPr>
        <w:pStyle w:val="Paragraphedeliste"/>
        <w:numPr>
          <w:ilvl w:val="0"/>
          <w:numId w:val="17"/>
        </w:numPr>
        <w:spacing w:line="276" w:lineRule="auto"/>
        <w:rPr>
          <w:rFonts w:ascii="Arial" w:hAnsi="Arial" w:cs="Arial"/>
        </w:rPr>
      </w:pPr>
      <w:r w:rsidRPr="0091511D">
        <w:rPr>
          <w:rFonts w:ascii="Arial" w:hAnsi="Arial" w:cs="Arial"/>
        </w:rPr>
        <w:t>Les cours et les évaluations théoriques;</w:t>
      </w:r>
    </w:p>
    <w:p w14:paraId="5217AD88" w14:textId="3C9ADAB9" w:rsidR="0091511D" w:rsidRPr="0091511D" w:rsidRDefault="0091511D" w:rsidP="0091511D">
      <w:pPr>
        <w:pStyle w:val="Paragraphedeliste"/>
        <w:numPr>
          <w:ilvl w:val="0"/>
          <w:numId w:val="17"/>
        </w:numPr>
        <w:spacing w:line="276" w:lineRule="auto"/>
        <w:rPr>
          <w:rFonts w:ascii="Arial" w:hAnsi="Arial" w:cs="Arial"/>
        </w:rPr>
      </w:pPr>
      <w:r w:rsidRPr="0091511D">
        <w:rPr>
          <w:rFonts w:ascii="Arial" w:hAnsi="Arial" w:cs="Arial"/>
        </w:rPr>
        <w:t>La disponibilité de véhicules adaptés;</w:t>
      </w:r>
    </w:p>
    <w:p w14:paraId="71692C25" w14:textId="5744EC0F" w:rsidR="0091511D" w:rsidRPr="0091511D" w:rsidRDefault="0091511D" w:rsidP="0091511D">
      <w:pPr>
        <w:pStyle w:val="Paragraphedeliste"/>
        <w:numPr>
          <w:ilvl w:val="0"/>
          <w:numId w:val="17"/>
        </w:numPr>
        <w:spacing w:line="276" w:lineRule="auto"/>
        <w:rPr>
          <w:rFonts w:ascii="Arial" w:hAnsi="Arial" w:cs="Arial"/>
        </w:rPr>
      </w:pPr>
      <w:r w:rsidRPr="0091511D">
        <w:rPr>
          <w:rFonts w:ascii="Arial" w:hAnsi="Arial" w:cs="Arial"/>
        </w:rPr>
        <w:t>La perception des proches sur les compétences ou aptitudes de conduite de l’élève;</w:t>
      </w:r>
    </w:p>
    <w:p w14:paraId="6ACF7D4D" w14:textId="2573F6B7" w:rsidR="0091511D" w:rsidRPr="0091511D" w:rsidRDefault="0091511D" w:rsidP="0091511D">
      <w:pPr>
        <w:pStyle w:val="Paragraphedeliste"/>
        <w:numPr>
          <w:ilvl w:val="0"/>
          <w:numId w:val="17"/>
        </w:numPr>
        <w:spacing w:line="276" w:lineRule="auto"/>
        <w:rPr>
          <w:rFonts w:ascii="Arial" w:hAnsi="Arial" w:cs="Arial"/>
        </w:rPr>
      </w:pPr>
      <w:r w:rsidRPr="0091511D">
        <w:rPr>
          <w:rFonts w:ascii="Arial" w:hAnsi="Arial" w:cs="Arial"/>
        </w:rPr>
        <w:t>L’expérience des évaluateurs de la Société de l'assurance automobile du Québec (SAAQ) dans l’évaluation des personnes en situation de handicap;</w:t>
      </w:r>
    </w:p>
    <w:p w14:paraId="3506E889" w14:textId="14B5C104" w:rsidR="0091511D" w:rsidRPr="0091511D" w:rsidRDefault="0091511D" w:rsidP="0091511D">
      <w:pPr>
        <w:pStyle w:val="Paragraphedeliste"/>
        <w:numPr>
          <w:ilvl w:val="0"/>
          <w:numId w:val="17"/>
        </w:numPr>
        <w:spacing w:line="276" w:lineRule="auto"/>
        <w:rPr>
          <w:rFonts w:ascii="Arial" w:hAnsi="Arial" w:cs="Arial"/>
        </w:rPr>
      </w:pPr>
      <w:r w:rsidRPr="0091511D">
        <w:rPr>
          <w:rFonts w:ascii="Arial" w:hAnsi="Arial" w:cs="Arial"/>
        </w:rPr>
        <w:t>Les délais importants pour modifier un véhicule;</w:t>
      </w:r>
    </w:p>
    <w:p w14:paraId="6513A975" w14:textId="5E6AB3C6" w:rsidR="0091511D" w:rsidRPr="0091511D" w:rsidRDefault="0091511D" w:rsidP="0091511D">
      <w:pPr>
        <w:pStyle w:val="Paragraphedeliste"/>
        <w:numPr>
          <w:ilvl w:val="0"/>
          <w:numId w:val="17"/>
        </w:numPr>
        <w:spacing w:line="276" w:lineRule="auto"/>
        <w:rPr>
          <w:rFonts w:ascii="Arial" w:hAnsi="Arial" w:cs="Arial"/>
        </w:rPr>
      </w:pPr>
      <w:r w:rsidRPr="0091511D">
        <w:rPr>
          <w:rFonts w:ascii="Arial" w:hAnsi="Arial" w:cs="Arial"/>
        </w:rPr>
        <w:t>Une meilleure participation sociale (plus d’opportunités de loisirs et de travail);</w:t>
      </w:r>
    </w:p>
    <w:p w14:paraId="4E551F74" w14:textId="45A53BC1" w:rsidR="00A579C0" w:rsidRPr="0091511D" w:rsidRDefault="0091511D" w:rsidP="0091511D">
      <w:pPr>
        <w:pStyle w:val="Paragraphedeliste"/>
        <w:numPr>
          <w:ilvl w:val="0"/>
          <w:numId w:val="17"/>
        </w:numPr>
        <w:spacing w:line="276" w:lineRule="auto"/>
        <w:rPr>
          <w:rFonts w:ascii="Arial" w:hAnsi="Arial" w:cs="Arial"/>
        </w:rPr>
      </w:pPr>
      <w:r w:rsidRPr="0091511D">
        <w:rPr>
          <w:rFonts w:ascii="Arial" w:hAnsi="Arial" w:cs="Arial"/>
        </w:rPr>
        <w:t>L’accompagnement des personnes qui n’ont pas réussi le programme.</w:t>
      </w:r>
    </w:p>
    <w:p w14:paraId="0CCD07A9" w14:textId="2822E99D" w:rsidR="00F712AF" w:rsidRDefault="00F712AF" w:rsidP="00F712AF">
      <w:pPr>
        <w:spacing w:line="276" w:lineRule="auto"/>
        <w:rPr>
          <w:rFonts w:ascii="Arial" w:hAnsi="Arial" w:cs="Arial"/>
        </w:rPr>
      </w:pPr>
    </w:p>
    <w:p w14:paraId="17712C27" w14:textId="1A9B01CE" w:rsidR="00E46784" w:rsidRPr="0091511D" w:rsidRDefault="001E6538" w:rsidP="00E46784">
      <w:pPr>
        <w:spacing w:line="276" w:lineRule="auto"/>
        <w:rPr>
          <w:rFonts w:ascii="Arial" w:hAnsi="Arial" w:cs="Arial"/>
        </w:rPr>
      </w:pPr>
      <w:r>
        <w:rPr>
          <w:rFonts w:ascii="Arial" w:hAnsi="Arial" w:cs="Arial"/>
        </w:rPr>
        <w:t xml:space="preserve">Enfin, le questionnement menant à la recherche a émergé de neuropsychologues liés au programme de conduite.  De plus, lors de la consultation des dossiers, des défis ont été rencontrés. En effet, les dossiers qui ne sont pas complétés à des fins de recherche proposaient des données difficilement compilables. </w:t>
      </w:r>
      <w:bookmarkStart w:id="3" w:name="_Hlk57730082"/>
    </w:p>
    <w:p w14:paraId="2D357D20" w14:textId="77777777" w:rsidR="00D669E6" w:rsidRDefault="00D669E6" w:rsidP="005804FC">
      <w:pPr>
        <w:spacing w:line="276" w:lineRule="auto"/>
        <w:rPr>
          <w:rFonts w:ascii="Arial" w:hAnsi="Arial" w:cs="Arial"/>
        </w:rPr>
      </w:pPr>
    </w:p>
    <w:bookmarkEnd w:id="3"/>
    <w:p w14:paraId="2FC6508B" w14:textId="128BAF8E" w:rsidR="00644294" w:rsidRPr="006D183F" w:rsidRDefault="00016F54" w:rsidP="006D183F">
      <w:pPr>
        <w:pStyle w:val="Titre1"/>
      </w:pPr>
      <w:r>
        <w:t>Pour nous joindre</w:t>
      </w:r>
    </w:p>
    <w:p w14:paraId="1CB4920B" w14:textId="77777777" w:rsidR="001E6538" w:rsidRDefault="001E6538" w:rsidP="00016F54">
      <w:pPr>
        <w:spacing w:line="276" w:lineRule="auto"/>
        <w:rPr>
          <w:rFonts w:ascii="Arial" w:hAnsi="Arial" w:cs="Arial"/>
          <w:b/>
          <w:bCs/>
        </w:rPr>
      </w:pPr>
    </w:p>
    <w:p w14:paraId="3F70C3C4" w14:textId="700F797D" w:rsidR="00016F54" w:rsidRPr="00016F54" w:rsidRDefault="00016F54" w:rsidP="00016F54">
      <w:pPr>
        <w:spacing w:line="276" w:lineRule="auto"/>
        <w:rPr>
          <w:rFonts w:ascii="Arial" w:hAnsi="Arial" w:cs="Arial"/>
        </w:rPr>
      </w:pPr>
      <w:r w:rsidRPr="00016F54">
        <w:rPr>
          <w:rFonts w:ascii="Arial" w:hAnsi="Arial" w:cs="Arial"/>
          <w:b/>
          <w:bCs/>
        </w:rPr>
        <w:t>Société inclusive</w:t>
      </w:r>
    </w:p>
    <w:p w14:paraId="2B4F9866" w14:textId="18DDFF9D" w:rsidR="007975D7" w:rsidRDefault="001E4683" w:rsidP="008B1523">
      <w:pPr>
        <w:spacing w:line="276" w:lineRule="auto"/>
        <w:rPr>
          <w:rStyle w:val="Lienhypertexte"/>
          <w:rFonts w:ascii="Arial" w:hAnsi="Arial" w:cs="Arial"/>
        </w:rPr>
      </w:pPr>
      <w:hyperlink r:id="rId14" w:history="1">
        <w:r w:rsidR="00016F54" w:rsidRPr="00016F54">
          <w:rPr>
            <w:rStyle w:val="Lienhypertexte"/>
            <w:rFonts w:ascii="Arial" w:hAnsi="Arial" w:cs="Arial"/>
          </w:rPr>
          <w:t>info@societeinclusive.ca</w:t>
        </w:r>
      </w:hyperlink>
    </w:p>
    <w:p w14:paraId="17A3DE1D" w14:textId="77777777" w:rsidR="0034627C" w:rsidRDefault="0034627C" w:rsidP="008B1523">
      <w:pPr>
        <w:spacing w:line="276" w:lineRule="auto"/>
        <w:rPr>
          <w:rFonts w:ascii="Arial" w:hAnsi="Arial" w:cs="Arial"/>
        </w:rPr>
      </w:pPr>
    </w:p>
    <w:p w14:paraId="16FEFD5E" w14:textId="00571F17" w:rsidR="00E46784" w:rsidRPr="008B1523" w:rsidRDefault="00B548D8" w:rsidP="0034627C">
      <w:pPr>
        <w:spacing w:line="276" w:lineRule="auto"/>
        <w:jc w:val="center"/>
        <w:rPr>
          <w:rFonts w:ascii="Arial" w:hAnsi="Arial" w:cs="Arial"/>
        </w:rPr>
      </w:pPr>
      <w:r>
        <w:rPr>
          <w:rFonts w:ascii="Arial" w:hAnsi="Arial" w:cs="Arial"/>
          <w:noProof/>
        </w:rPr>
        <w:drawing>
          <wp:inline distT="0" distB="0" distL="0" distR="0" wp14:anchorId="1529F403" wp14:editId="76EA62D2">
            <wp:extent cx="3448050" cy="155162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67256" cy="1560266"/>
                    </a:xfrm>
                    <a:prstGeom prst="rect">
                      <a:avLst/>
                    </a:prstGeom>
                  </pic:spPr>
                </pic:pic>
              </a:graphicData>
            </a:graphic>
          </wp:inline>
        </w:drawing>
      </w:r>
    </w:p>
    <w:sectPr w:rsidR="00E46784" w:rsidRPr="008B1523">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CE31" w14:textId="77777777" w:rsidR="001E4683" w:rsidRDefault="001E4683" w:rsidP="003E4CC5">
      <w:r>
        <w:separator/>
      </w:r>
    </w:p>
  </w:endnote>
  <w:endnote w:type="continuationSeparator" w:id="0">
    <w:p w14:paraId="4901E5F6" w14:textId="77777777" w:rsidR="001E4683" w:rsidRDefault="001E4683" w:rsidP="003E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8D18" w14:textId="77777777" w:rsidR="00AC4938" w:rsidRDefault="00AC49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29376604"/>
      <w:docPartObj>
        <w:docPartGallery w:val="Page Numbers (Bottom of Page)"/>
        <w:docPartUnique/>
      </w:docPartObj>
    </w:sdtPr>
    <w:sdtEndPr/>
    <w:sdtContent>
      <w:p w14:paraId="17F0CE76" w14:textId="53E4086F" w:rsidR="003E4CC5" w:rsidRPr="00117A2D" w:rsidRDefault="00117A2D" w:rsidP="00181D03">
        <w:pPr>
          <w:pStyle w:val="Pieddepage"/>
          <w:jc w:val="right"/>
          <w:rPr>
            <w:rFonts w:ascii="Arial" w:hAnsi="Arial" w:cs="Arial"/>
          </w:rPr>
        </w:pPr>
        <w:r w:rsidRPr="00117A2D">
          <w:rPr>
            <w:rFonts w:ascii="Arial" w:hAnsi="Arial" w:cs="Arial"/>
          </w:rPr>
          <w:fldChar w:fldCharType="begin"/>
        </w:r>
        <w:r w:rsidRPr="00117A2D">
          <w:rPr>
            <w:rFonts w:ascii="Arial" w:hAnsi="Arial" w:cs="Arial"/>
          </w:rPr>
          <w:instrText>PAGE   \* MERGEFORMAT</w:instrText>
        </w:r>
        <w:r w:rsidRPr="00117A2D">
          <w:rPr>
            <w:rFonts w:ascii="Arial" w:hAnsi="Arial" w:cs="Arial"/>
          </w:rPr>
          <w:fldChar w:fldCharType="separate"/>
        </w:r>
        <w:r w:rsidRPr="00117A2D">
          <w:rPr>
            <w:rFonts w:ascii="Arial" w:hAnsi="Arial" w:cs="Arial"/>
            <w:lang w:val="fr-FR"/>
          </w:rPr>
          <w:t>2</w:t>
        </w:r>
        <w:r w:rsidRPr="00117A2D">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9229" w14:textId="77777777" w:rsidR="00AC4938" w:rsidRDefault="00AC49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964F" w14:textId="77777777" w:rsidR="001E4683" w:rsidRDefault="001E4683" w:rsidP="003E4CC5">
      <w:r>
        <w:separator/>
      </w:r>
    </w:p>
  </w:footnote>
  <w:footnote w:type="continuationSeparator" w:id="0">
    <w:p w14:paraId="1018E3E8" w14:textId="77777777" w:rsidR="001E4683" w:rsidRDefault="001E4683" w:rsidP="003E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43CA" w14:textId="77777777" w:rsidR="00AC4938" w:rsidRDefault="00AC49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FF5A" w14:textId="77777777" w:rsidR="00AC4938" w:rsidRDefault="00AC49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EEB9" w14:textId="77777777" w:rsidR="00AC4938" w:rsidRDefault="00AC49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2F46"/>
    <w:multiLevelType w:val="multilevel"/>
    <w:tmpl w:val="BAA4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67B16"/>
    <w:multiLevelType w:val="multilevel"/>
    <w:tmpl w:val="9926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A0F0A"/>
    <w:multiLevelType w:val="multilevel"/>
    <w:tmpl w:val="3910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228C0"/>
    <w:multiLevelType w:val="hybridMultilevel"/>
    <w:tmpl w:val="0D7CA998"/>
    <w:lvl w:ilvl="0" w:tplc="E03AD3EE">
      <w:start w:val="3"/>
      <w:numFmt w:val="lowerLetter"/>
      <w:lvlText w:val="%1."/>
      <w:lvlJc w:val="left"/>
      <w:pPr>
        <w:tabs>
          <w:tab w:val="num" w:pos="720"/>
        </w:tabs>
        <w:ind w:left="720" w:hanging="360"/>
      </w:pPr>
    </w:lvl>
    <w:lvl w:ilvl="1" w:tplc="0882E292" w:tentative="1">
      <w:start w:val="1"/>
      <w:numFmt w:val="decimal"/>
      <w:lvlText w:val="%2."/>
      <w:lvlJc w:val="left"/>
      <w:pPr>
        <w:tabs>
          <w:tab w:val="num" w:pos="1440"/>
        </w:tabs>
        <w:ind w:left="1440" w:hanging="360"/>
      </w:pPr>
    </w:lvl>
    <w:lvl w:ilvl="2" w:tplc="9D7E9B2E" w:tentative="1">
      <w:start w:val="1"/>
      <w:numFmt w:val="decimal"/>
      <w:lvlText w:val="%3."/>
      <w:lvlJc w:val="left"/>
      <w:pPr>
        <w:tabs>
          <w:tab w:val="num" w:pos="2160"/>
        </w:tabs>
        <w:ind w:left="2160" w:hanging="360"/>
      </w:pPr>
    </w:lvl>
    <w:lvl w:ilvl="3" w:tplc="A5DC6FFC" w:tentative="1">
      <w:start w:val="1"/>
      <w:numFmt w:val="decimal"/>
      <w:lvlText w:val="%4."/>
      <w:lvlJc w:val="left"/>
      <w:pPr>
        <w:tabs>
          <w:tab w:val="num" w:pos="2880"/>
        </w:tabs>
        <w:ind w:left="2880" w:hanging="360"/>
      </w:pPr>
    </w:lvl>
    <w:lvl w:ilvl="4" w:tplc="7FC89C68" w:tentative="1">
      <w:start w:val="1"/>
      <w:numFmt w:val="decimal"/>
      <w:lvlText w:val="%5."/>
      <w:lvlJc w:val="left"/>
      <w:pPr>
        <w:tabs>
          <w:tab w:val="num" w:pos="3600"/>
        </w:tabs>
        <w:ind w:left="3600" w:hanging="360"/>
      </w:pPr>
    </w:lvl>
    <w:lvl w:ilvl="5" w:tplc="BE66C986" w:tentative="1">
      <w:start w:val="1"/>
      <w:numFmt w:val="decimal"/>
      <w:lvlText w:val="%6."/>
      <w:lvlJc w:val="left"/>
      <w:pPr>
        <w:tabs>
          <w:tab w:val="num" w:pos="4320"/>
        </w:tabs>
        <w:ind w:left="4320" w:hanging="360"/>
      </w:pPr>
    </w:lvl>
    <w:lvl w:ilvl="6" w:tplc="CBC25EF2" w:tentative="1">
      <w:start w:val="1"/>
      <w:numFmt w:val="decimal"/>
      <w:lvlText w:val="%7."/>
      <w:lvlJc w:val="left"/>
      <w:pPr>
        <w:tabs>
          <w:tab w:val="num" w:pos="5040"/>
        </w:tabs>
        <w:ind w:left="5040" w:hanging="360"/>
      </w:pPr>
    </w:lvl>
    <w:lvl w:ilvl="7" w:tplc="E91A2CF4" w:tentative="1">
      <w:start w:val="1"/>
      <w:numFmt w:val="decimal"/>
      <w:lvlText w:val="%8."/>
      <w:lvlJc w:val="left"/>
      <w:pPr>
        <w:tabs>
          <w:tab w:val="num" w:pos="5760"/>
        </w:tabs>
        <w:ind w:left="5760" w:hanging="360"/>
      </w:pPr>
    </w:lvl>
    <w:lvl w:ilvl="8" w:tplc="DE96A91E" w:tentative="1">
      <w:start w:val="1"/>
      <w:numFmt w:val="decimal"/>
      <w:lvlText w:val="%9."/>
      <w:lvlJc w:val="left"/>
      <w:pPr>
        <w:tabs>
          <w:tab w:val="num" w:pos="6480"/>
        </w:tabs>
        <w:ind w:left="6480" w:hanging="360"/>
      </w:pPr>
    </w:lvl>
  </w:abstractNum>
  <w:abstractNum w:abstractNumId="4" w15:restartNumberingAfterBreak="0">
    <w:nsid w:val="07E21E49"/>
    <w:multiLevelType w:val="hybridMultilevel"/>
    <w:tmpl w:val="1728A5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8AC50D8"/>
    <w:multiLevelType w:val="multilevel"/>
    <w:tmpl w:val="848A1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02253C"/>
    <w:multiLevelType w:val="hybridMultilevel"/>
    <w:tmpl w:val="440E59CA"/>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7" w15:restartNumberingAfterBreak="0">
    <w:nsid w:val="0A1E433C"/>
    <w:multiLevelType w:val="hybridMultilevel"/>
    <w:tmpl w:val="47F017DE"/>
    <w:lvl w:ilvl="0" w:tplc="E4DA35CC">
      <w:start w:val="2"/>
      <w:numFmt w:val="lowerLetter"/>
      <w:lvlText w:val="%1."/>
      <w:lvlJc w:val="left"/>
      <w:pPr>
        <w:tabs>
          <w:tab w:val="num" w:pos="720"/>
        </w:tabs>
        <w:ind w:left="720" w:hanging="360"/>
      </w:pPr>
    </w:lvl>
    <w:lvl w:ilvl="1" w:tplc="25D8260C" w:tentative="1">
      <w:start w:val="1"/>
      <w:numFmt w:val="decimal"/>
      <w:lvlText w:val="%2."/>
      <w:lvlJc w:val="left"/>
      <w:pPr>
        <w:tabs>
          <w:tab w:val="num" w:pos="1440"/>
        </w:tabs>
        <w:ind w:left="1440" w:hanging="360"/>
      </w:pPr>
    </w:lvl>
    <w:lvl w:ilvl="2" w:tplc="FF34283C" w:tentative="1">
      <w:start w:val="1"/>
      <w:numFmt w:val="decimal"/>
      <w:lvlText w:val="%3."/>
      <w:lvlJc w:val="left"/>
      <w:pPr>
        <w:tabs>
          <w:tab w:val="num" w:pos="2160"/>
        </w:tabs>
        <w:ind w:left="2160" w:hanging="360"/>
      </w:pPr>
    </w:lvl>
    <w:lvl w:ilvl="3" w:tplc="CFB01EF4" w:tentative="1">
      <w:start w:val="1"/>
      <w:numFmt w:val="decimal"/>
      <w:lvlText w:val="%4."/>
      <w:lvlJc w:val="left"/>
      <w:pPr>
        <w:tabs>
          <w:tab w:val="num" w:pos="2880"/>
        </w:tabs>
        <w:ind w:left="2880" w:hanging="360"/>
      </w:pPr>
    </w:lvl>
    <w:lvl w:ilvl="4" w:tplc="E50C8F92" w:tentative="1">
      <w:start w:val="1"/>
      <w:numFmt w:val="decimal"/>
      <w:lvlText w:val="%5."/>
      <w:lvlJc w:val="left"/>
      <w:pPr>
        <w:tabs>
          <w:tab w:val="num" w:pos="3600"/>
        </w:tabs>
        <w:ind w:left="3600" w:hanging="360"/>
      </w:pPr>
    </w:lvl>
    <w:lvl w:ilvl="5" w:tplc="5A1E9D00" w:tentative="1">
      <w:start w:val="1"/>
      <w:numFmt w:val="decimal"/>
      <w:lvlText w:val="%6."/>
      <w:lvlJc w:val="left"/>
      <w:pPr>
        <w:tabs>
          <w:tab w:val="num" w:pos="4320"/>
        </w:tabs>
        <w:ind w:left="4320" w:hanging="360"/>
      </w:pPr>
    </w:lvl>
    <w:lvl w:ilvl="6" w:tplc="82EAD800" w:tentative="1">
      <w:start w:val="1"/>
      <w:numFmt w:val="decimal"/>
      <w:lvlText w:val="%7."/>
      <w:lvlJc w:val="left"/>
      <w:pPr>
        <w:tabs>
          <w:tab w:val="num" w:pos="5040"/>
        </w:tabs>
        <w:ind w:left="5040" w:hanging="360"/>
      </w:pPr>
    </w:lvl>
    <w:lvl w:ilvl="7" w:tplc="0F70AD7E" w:tentative="1">
      <w:start w:val="1"/>
      <w:numFmt w:val="decimal"/>
      <w:lvlText w:val="%8."/>
      <w:lvlJc w:val="left"/>
      <w:pPr>
        <w:tabs>
          <w:tab w:val="num" w:pos="5760"/>
        </w:tabs>
        <w:ind w:left="5760" w:hanging="360"/>
      </w:pPr>
    </w:lvl>
    <w:lvl w:ilvl="8" w:tplc="44D408BA" w:tentative="1">
      <w:start w:val="1"/>
      <w:numFmt w:val="decimal"/>
      <w:lvlText w:val="%9."/>
      <w:lvlJc w:val="left"/>
      <w:pPr>
        <w:tabs>
          <w:tab w:val="num" w:pos="6480"/>
        </w:tabs>
        <w:ind w:left="6480" w:hanging="360"/>
      </w:pPr>
    </w:lvl>
  </w:abstractNum>
  <w:abstractNum w:abstractNumId="8" w15:restartNumberingAfterBreak="0">
    <w:nsid w:val="0D0248C5"/>
    <w:multiLevelType w:val="multilevel"/>
    <w:tmpl w:val="D49A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471DA5"/>
    <w:multiLevelType w:val="multilevel"/>
    <w:tmpl w:val="DC4AB9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835A2C"/>
    <w:multiLevelType w:val="multilevel"/>
    <w:tmpl w:val="17E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997703"/>
    <w:multiLevelType w:val="multilevel"/>
    <w:tmpl w:val="00E6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B42D1D"/>
    <w:multiLevelType w:val="hybridMultilevel"/>
    <w:tmpl w:val="C8CCDE8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ADD3BB8"/>
    <w:multiLevelType w:val="hybridMultilevel"/>
    <w:tmpl w:val="62723BBC"/>
    <w:lvl w:ilvl="0" w:tplc="F558EB02">
      <w:start w:val="2"/>
      <w:numFmt w:val="lowerLetter"/>
      <w:lvlText w:val="%1."/>
      <w:lvlJc w:val="left"/>
      <w:pPr>
        <w:tabs>
          <w:tab w:val="num" w:pos="360"/>
        </w:tabs>
        <w:ind w:left="360" w:hanging="360"/>
      </w:pPr>
    </w:lvl>
    <w:lvl w:ilvl="1" w:tplc="2BE206B2" w:tentative="1">
      <w:start w:val="1"/>
      <w:numFmt w:val="decimal"/>
      <w:lvlText w:val="%2."/>
      <w:lvlJc w:val="left"/>
      <w:pPr>
        <w:tabs>
          <w:tab w:val="num" w:pos="1080"/>
        </w:tabs>
        <w:ind w:left="1080" w:hanging="360"/>
      </w:pPr>
    </w:lvl>
    <w:lvl w:ilvl="2" w:tplc="25E4DF66" w:tentative="1">
      <w:start w:val="1"/>
      <w:numFmt w:val="decimal"/>
      <w:lvlText w:val="%3."/>
      <w:lvlJc w:val="left"/>
      <w:pPr>
        <w:tabs>
          <w:tab w:val="num" w:pos="1800"/>
        </w:tabs>
        <w:ind w:left="1800" w:hanging="360"/>
      </w:pPr>
    </w:lvl>
    <w:lvl w:ilvl="3" w:tplc="FC644476" w:tentative="1">
      <w:start w:val="1"/>
      <w:numFmt w:val="decimal"/>
      <w:lvlText w:val="%4."/>
      <w:lvlJc w:val="left"/>
      <w:pPr>
        <w:tabs>
          <w:tab w:val="num" w:pos="2520"/>
        </w:tabs>
        <w:ind w:left="2520" w:hanging="360"/>
      </w:pPr>
    </w:lvl>
    <w:lvl w:ilvl="4" w:tplc="D662F4B4" w:tentative="1">
      <w:start w:val="1"/>
      <w:numFmt w:val="decimal"/>
      <w:lvlText w:val="%5."/>
      <w:lvlJc w:val="left"/>
      <w:pPr>
        <w:tabs>
          <w:tab w:val="num" w:pos="3240"/>
        </w:tabs>
        <w:ind w:left="3240" w:hanging="360"/>
      </w:pPr>
    </w:lvl>
    <w:lvl w:ilvl="5" w:tplc="32BCB0F2" w:tentative="1">
      <w:start w:val="1"/>
      <w:numFmt w:val="decimal"/>
      <w:lvlText w:val="%6."/>
      <w:lvlJc w:val="left"/>
      <w:pPr>
        <w:tabs>
          <w:tab w:val="num" w:pos="3960"/>
        </w:tabs>
        <w:ind w:left="3960" w:hanging="360"/>
      </w:pPr>
    </w:lvl>
    <w:lvl w:ilvl="6" w:tplc="C4B25944" w:tentative="1">
      <w:start w:val="1"/>
      <w:numFmt w:val="decimal"/>
      <w:lvlText w:val="%7."/>
      <w:lvlJc w:val="left"/>
      <w:pPr>
        <w:tabs>
          <w:tab w:val="num" w:pos="4680"/>
        </w:tabs>
        <w:ind w:left="4680" w:hanging="360"/>
      </w:pPr>
    </w:lvl>
    <w:lvl w:ilvl="7" w:tplc="EAECEC94" w:tentative="1">
      <w:start w:val="1"/>
      <w:numFmt w:val="decimal"/>
      <w:lvlText w:val="%8."/>
      <w:lvlJc w:val="left"/>
      <w:pPr>
        <w:tabs>
          <w:tab w:val="num" w:pos="5400"/>
        </w:tabs>
        <w:ind w:left="5400" w:hanging="360"/>
      </w:pPr>
    </w:lvl>
    <w:lvl w:ilvl="8" w:tplc="7116E068" w:tentative="1">
      <w:start w:val="1"/>
      <w:numFmt w:val="decimal"/>
      <w:lvlText w:val="%9."/>
      <w:lvlJc w:val="left"/>
      <w:pPr>
        <w:tabs>
          <w:tab w:val="num" w:pos="6120"/>
        </w:tabs>
        <w:ind w:left="6120" w:hanging="360"/>
      </w:pPr>
    </w:lvl>
  </w:abstractNum>
  <w:abstractNum w:abstractNumId="14" w15:restartNumberingAfterBreak="0">
    <w:nsid w:val="1B210614"/>
    <w:multiLevelType w:val="hybridMultilevel"/>
    <w:tmpl w:val="CC72A9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D556E2C"/>
    <w:multiLevelType w:val="hybridMultilevel"/>
    <w:tmpl w:val="22CAE6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DA631FA"/>
    <w:multiLevelType w:val="hybridMultilevel"/>
    <w:tmpl w:val="090459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4157947"/>
    <w:multiLevelType w:val="hybridMultilevel"/>
    <w:tmpl w:val="CAE43862"/>
    <w:lvl w:ilvl="0" w:tplc="DB9EC81C">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87E36B7"/>
    <w:multiLevelType w:val="hybridMultilevel"/>
    <w:tmpl w:val="70ACEE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C090964"/>
    <w:multiLevelType w:val="multilevel"/>
    <w:tmpl w:val="DB7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782539"/>
    <w:multiLevelType w:val="multilevel"/>
    <w:tmpl w:val="5578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5E155A"/>
    <w:multiLevelType w:val="multilevel"/>
    <w:tmpl w:val="A09C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3A6EF4"/>
    <w:multiLevelType w:val="hybridMultilevel"/>
    <w:tmpl w:val="BC1C2C2E"/>
    <w:lvl w:ilvl="0" w:tplc="0C0C000F">
      <w:start w:val="1"/>
      <w:numFmt w:val="decimal"/>
      <w:lvlText w:val="%1."/>
      <w:lvlJc w:val="left"/>
      <w:pPr>
        <w:ind w:left="780" w:hanging="360"/>
      </w:p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23" w15:restartNumberingAfterBreak="0">
    <w:nsid w:val="30376F6E"/>
    <w:multiLevelType w:val="multilevel"/>
    <w:tmpl w:val="460A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F41785"/>
    <w:multiLevelType w:val="hybridMultilevel"/>
    <w:tmpl w:val="797ACCC2"/>
    <w:lvl w:ilvl="0" w:tplc="DB9EC81C">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81F4536"/>
    <w:multiLevelType w:val="multilevel"/>
    <w:tmpl w:val="CAC0A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7809DC"/>
    <w:multiLevelType w:val="hybridMultilevel"/>
    <w:tmpl w:val="FAD443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B8B7F2F"/>
    <w:multiLevelType w:val="multilevel"/>
    <w:tmpl w:val="F4D2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5B0042"/>
    <w:multiLevelType w:val="hybridMultilevel"/>
    <w:tmpl w:val="46D239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547779B"/>
    <w:multiLevelType w:val="hybridMultilevel"/>
    <w:tmpl w:val="AA7A9E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71F3E39"/>
    <w:multiLevelType w:val="hybridMultilevel"/>
    <w:tmpl w:val="8258D0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40F16EC"/>
    <w:multiLevelType w:val="hybridMultilevel"/>
    <w:tmpl w:val="6C184C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50F5BF2"/>
    <w:multiLevelType w:val="hybridMultilevel"/>
    <w:tmpl w:val="5F14E23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70A73C3"/>
    <w:multiLevelType w:val="hybridMultilevel"/>
    <w:tmpl w:val="91FACE9E"/>
    <w:lvl w:ilvl="0" w:tplc="3782D94A">
      <w:start w:val="3"/>
      <w:numFmt w:val="lowerLetter"/>
      <w:lvlText w:val="%1."/>
      <w:lvlJc w:val="left"/>
      <w:pPr>
        <w:tabs>
          <w:tab w:val="num" w:pos="720"/>
        </w:tabs>
        <w:ind w:left="720" w:hanging="360"/>
      </w:pPr>
    </w:lvl>
    <w:lvl w:ilvl="1" w:tplc="A0660BCA" w:tentative="1">
      <w:start w:val="1"/>
      <w:numFmt w:val="decimal"/>
      <w:lvlText w:val="%2."/>
      <w:lvlJc w:val="left"/>
      <w:pPr>
        <w:tabs>
          <w:tab w:val="num" w:pos="1440"/>
        </w:tabs>
        <w:ind w:left="1440" w:hanging="360"/>
      </w:pPr>
    </w:lvl>
    <w:lvl w:ilvl="2" w:tplc="8AE4BEAE" w:tentative="1">
      <w:start w:val="1"/>
      <w:numFmt w:val="decimal"/>
      <w:lvlText w:val="%3."/>
      <w:lvlJc w:val="left"/>
      <w:pPr>
        <w:tabs>
          <w:tab w:val="num" w:pos="2160"/>
        </w:tabs>
        <w:ind w:left="2160" w:hanging="360"/>
      </w:pPr>
    </w:lvl>
    <w:lvl w:ilvl="3" w:tplc="8CF4F45C" w:tentative="1">
      <w:start w:val="1"/>
      <w:numFmt w:val="decimal"/>
      <w:lvlText w:val="%4."/>
      <w:lvlJc w:val="left"/>
      <w:pPr>
        <w:tabs>
          <w:tab w:val="num" w:pos="2880"/>
        </w:tabs>
        <w:ind w:left="2880" w:hanging="360"/>
      </w:pPr>
    </w:lvl>
    <w:lvl w:ilvl="4" w:tplc="1A56AF2A" w:tentative="1">
      <w:start w:val="1"/>
      <w:numFmt w:val="decimal"/>
      <w:lvlText w:val="%5."/>
      <w:lvlJc w:val="left"/>
      <w:pPr>
        <w:tabs>
          <w:tab w:val="num" w:pos="3600"/>
        </w:tabs>
        <w:ind w:left="3600" w:hanging="360"/>
      </w:pPr>
    </w:lvl>
    <w:lvl w:ilvl="5" w:tplc="871CB3F0" w:tentative="1">
      <w:start w:val="1"/>
      <w:numFmt w:val="decimal"/>
      <w:lvlText w:val="%6."/>
      <w:lvlJc w:val="left"/>
      <w:pPr>
        <w:tabs>
          <w:tab w:val="num" w:pos="4320"/>
        </w:tabs>
        <w:ind w:left="4320" w:hanging="360"/>
      </w:pPr>
    </w:lvl>
    <w:lvl w:ilvl="6" w:tplc="76900CD0" w:tentative="1">
      <w:start w:val="1"/>
      <w:numFmt w:val="decimal"/>
      <w:lvlText w:val="%7."/>
      <w:lvlJc w:val="left"/>
      <w:pPr>
        <w:tabs>
          <w:tab w:val="num" w:pos="5040"/>
        </w:tabs>
        <w:ind w:left="5040" w:hanging="360"/>
      </w:pPr>
    </w:lvl>
    <w:lvl w:ilvl="7" w:tplc="EC88DD08" w:tentative="1">
      <w:start w:val="1"/>
      <w:numFmt w:val="decimal"/>
      <w:lvlText w:val="%8."/>
      <w:lvlJc w:val="left"/>
      <w:pPr>
        <w:tabs>
          <w:tab w:val="num" w:pos="5760"/>
        </w:tabs>
        <w:ind w:left="5760" w:hanging="360"/>
      </w:pPr>
    </w:lvl>
    <w:lvl w:ilvl="8" w:tplc="F6EAFAD4" w:tentative="1">
      <w:start w:val="1"/>
      <w:numFmt w:val="decimal"/>
      <w:lvlText w:val="%9."/>
      <w:lvlJc w:val="left"/>
      <w:pPr>
        <w:tabs>
          <w:tab w:val="num" w:pos="6480"/>
        </w:tabs>
        <w:ind w:left="6480" w:hanging="360"/>
      </w:pPr>
    </w:lvl>
  </w:abstractNum>
  <w:abstractNum w:abstractNumId="34" w15:restartNumberingAfterBreak="0">
    <w:nsid w:val="59E97817"/>
    <w:multiLevelType w:val="hybridMultilevel"/>
    <w:tmpl w:val="AC7EEE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AF06BFD"/>
    <w:multiLevelType w:val="hybridMultilevel"/>
    <w:tmpl w:val="2788D4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C630E46"/>
    <w:multiLevelType w:val="multilevel"/>
    <w:tmpl w:val="7D64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457AC2"/>
    <w:multiLevelType w:val="hybridMultilevel"/>
    <w:tmpl w:val="8DDEEECE"/>
    <w:lvl w:ilvl="0" w:tplc="181C646E">
      <w:start w:val="4"/>
      <w:numFmt w:val="lowerLetter"/>
      <w:lvlText w:val="%1."/>
      <w:lvlJc w:val="left"/>
      <w:pPr>
        <w:tabs>
          <w:tab w:val="num" w:pos="720"/>
        </w:tabs>
        <w:ind w:left="720" w:hanging="360"/>
      </w:pPr>
    </w:lvl>
    <w:lvl w:ilvl="1" w:tplc="63983B54" w:tentative="1">
      <w:start w:val="1"/>
      <w:numFmt w:val="decimal"/>
      <w:lvlText w:val="%2."/>
      <w:lvlJc w:val="left"/>
      <w:pPr>
        <w:tabs>
          <w:tab w:val="num" w:pos="1440"/>
        </w:tabs>
        <w:ind w:left="1440" w:hanging="360"/>
      </w:pPr>
    </w:lvl>
    <w:lvl w:ilvl="2" w:tplc="8A36BE38" w:tentative="1">
      <w:start w:val="1"/>
      <w:numFmt w:val="decimal"/>
      <w:lvlText w:val="%3."/>
      <w:lvlJc w:val="left"/>
      <w:pPr>
        <w:tabs>
          <w:tab w:val="num" w:pos="2160"/>
        </w:tabs>
        <w:ind w:left="2160" w:hanging="360"/>
      </w:pPr>
    </w:lvl>
    <w:lvl w:ilvl="3" w:tplc="238E5080" w:tentative="1">
      <w:start w:val="1"/>
      <w:numFmt w:val="decimal"/>
      <w:lvlText w:val="%4."/>
      <w:lvlJc w:val="left"/>
      <w:pPr>
        <w:tabs>
          <w:tab w:val="num" w:pos="2880"/>
        </w:tabs>
        <w:ind w:left="2880" w:hanging="360"/>
      </w:pPr>
    </w:lvl>
    <w:lvl w:ilvl="4" w:tplc="97CACBB2" w:tentative="1">
      <w:start w:val="1"/>
      <w:numFmt w:val="decimal"/>
      <w:lvlText w:val="%5."/>
      <w:lvlJc w:val="left"/>
      <w:pPr>
        <w:tabs>
          <w:tab w:val="num" w:pos="3600"/>
        </w:tabs>
        <w:ind w:left="3600" w:hanging="360"/>
      </w:pPr>
    </w:lvl>
    <w:lvl w:ilvl="5" w:tplc="EC08B1BC" w:tentative="1">
      <w:start w:val="1"/>
      <w:numFmt w:val="decimal"/>
      <w:lvlText w:val="%6."/>
      <w:lvlJc w:val="left"/>
      <w:pPr>
        <w:tabs>
          <w:tab w:val="num" w:pos="4320"/>
        </w:tabs>
        <w:ind w:left="4320" w:hanging="360"/>
      </w:pPr>
    </w:lvl>
    <w:lvl w:ilvl="6" w:tplc="E9BED64E" w:tentative="1">
      <w:start w:val="1"/>
      <w:numFmt w:val="decimal"/>
      <w:lvlText w:val="%7."/>
      <w:lvlJc w:val="left"/>
      <w:pPr>
        <w:tabs>
          <w:tab w:val="num" w:pos="5040"/>
        </w:tabs>
        <w:ind w:left="5040" w:hanging="360"/>
      </w:pPr>
    </w:lvl>
    <w:lvl w:ilvl="7" w:tplc="009A55E8" w:tentative="1">
      <w:start w:val="1"/>
      <w:numFmt w:val="decimal"/>
      <w:lvlText w:val="%8."/>
      <w:lvlJc w:val="left"/>
      <w:pPr>
        <w:tabs>
          <w:tab w:val="num" w:pos="5760"/>
        </w:tabs>
        <w:ind w:left="5760" w:hanging="360"/>
      </w:pPr>
    </w:lvl>
    <w:lvl w:ilvl="8" w:tplc="1730F8BE" w:tentative="1">
      <w:start w:val="1"/>
      <w:numFmt w:val="decimal"/>
      <w:lvlText w:val="%9."/>
      <w:lvlJc w:val="left"/>
      <w:pPr>
        <w:tabs>
          <w:tab w:val="num" w:pos="6480"/>
        </w:tabs>
        <w:ind w:left="6480" w:hanging="360"/>
      </w:pPr>
    </w:lvl>
  </w:abstractNum>
  <w:abstractNum w:abstractNumId="38" w15:restartNumberingAfterBreak="0">
    <w:nsid w:val="650E1266"/>
    <w:multiLevelType w:val="hybridMultilevel"/>
    <w:tmpl w:val="154E985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D6B7458"/>
    <w:multiLevelType w:val="hybridMultilevel"/>
    <w:tmpl w:val="13C25DEA"/>
    <w:lvl w:ilvl="0" w:tplc="DB6EAF5C">
      <w:numFmt w:val="bullet"/>
      <w:lvlText w:val="•"/>
      <w:lvlJc w:val="left"/>
      <w:pPr>
        <w:ind w:left="1065" w:hanging="705"/>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E2A21DA"/>
    <w:multiLevelType w:val="hybridMultilevel"/>
    <w:tmpl w:val="9DAC74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153410C"/>
    <w:multiLevelType w:val="hybridMultilevel"/>
    <w:tmpl w:val="47562DAE"/>
    <w:lvl w:ilvl="0" w:tplc="0C0C0001">
      <w:start w:val="1"/>
      <w:numFmt w:val="bullet"/>
      <w:lvlText w:val=""/>
      <w:lvlJc w:val="left"/>
      <w:pPr>
        <w:ind w:left="720" w:hanging="360"/>
      </w:pPr>
      <w:rPr>
        <w:rFonts w:ascii="Symbol" w:hAnsi="Symbol" w:hint="default"/>
      </w:rPr>
    </w:lvl>
    <w:lvl w:ilvl="1" w:tplc="E940C6A8">
      <w:numFmt w:val="bullet"/>
      <w:lvlText w:val="•"/>
      <w:lvlJc w:val="left"/>
      <w:pPr>
        <w:ind w:left="1785" w:hanging="705"/>
      </w:pPr>
      <w:rPr>
        <w:rFonts w:ascii="Arial" w:eastAsiaTheme="minorHAnsi"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1B0398B"/>
    <w:multiLevelType w:val="hybridMultilevel"/>
    <w:tmpl w:val="8C6204A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93E0EBC"/>
    <w:multiLevelType w:val="multilevel"/>
    <w:tmpl w:val="E4F409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9037BC"/>
    <w:multiLevelType w:val="hybridMultilevel"/>
    <w:tmpl w:val="D76CD5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EC94619"/>
    <w:multiLevelType w:val="hybridMultilevel"/>
    <w:tmpl w:val="D8085A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FDF6610"/>
    <w:multiLevelType w:val="hybridMultilevel"/>
    <w:tmpl w:val="7C1E28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15"/>
  </w:num>
  <w:num w:numId="4">
    <w:abstractNumId w:val="29"/>
  </w:num>
  <w:num w:numId="5">
    <w:abstractNumId w:val="28"/>
  </w:num>
  <w:num w:numId="6">
    <w:abstractNumId w:val="4"/>
  </w:num>
  <w:num w:numId="7">
    <w:abstractNumId w:val="38"/>
  </w:num>
  <w:num w:numId="8">
    <w:abstractNumId w:val="6"/>
  </w:num>
  <w:num w:numId="9">
    <w:abstractNumId w:val="45"/>
  </w:num>
  <w:num w:numId="10">
    <w:abstractNumId w:val="44"/>
  </w:num>
  <w:num w:numId="11">
    <w:abstractNumId w:val="21"/>
  </w:num>
  <w:num w:numId="12">
    <w:abstractNumId w:val="18"/>
  </w:num>
  <w:num w:numId="13">
    <w:abstractNumId w:val="46"/>
  </w:num>
  <w:num w:numId="14">
    <w:abstractNumId w:val="35"/>
  </w:num>
  <w:num w:numId="15">
    <w:abstractNumId w:val="41"/>
  </w:num>
  <w:num w:numId="16">
    <w:abstractNumId w:val="12"/>
  </w:num>
  <w:num w:numId="17">
    <w:abstractNumId w:val="40"/>
  </w:num>
  <w:num w:numId="18">
    <w:abstractNumId w:val="14"/>
  </w:num>
  <w:num w:numId="19">
    <w:abstractNumId w:val="39"/>
  </w:num>
  <w:num w:numId="20">
    <w:abstractNumId w:val="16"/>
  </w:num>
  <w:num w:numId="21">
    <w:abstractNumId w:val="30"/>
  </w:num>
  <w:num w:numId="22">
    <w:abstractNumId w:val="24"/>
  </w:num>
  <w:num w:numId="23">
    <w:abstractNumId w:val="17"/>
  </w:num>
  <w:num w:numId="24">
    <w:abstractNumId w:val="1"/>
  </w:num>
  <w:num w:numId="25">
    <w:abstractNumId w:val="20"/>
  </w:num>
  <w:num w:numId="26">
    <w:abstractNumId w:val="25"/>
  </w:num>
  <w:num w:numId="27">
    <w:abstractNumId w:val="43"/>
    <w:lvlOverride w:ilvl="0">
      <w:lvl w:ilvl="0">
        <w:numFmt w:val="decimal"/>
        <w:lvlText w:val="%1."/>
        <w:lvlJc w:val="left"/>
      </w:lvl>
    </w:lvlOverride>
  </w:num>
  <w:num w:numId="28">
    <w:abstractNumId w:val="43"/>
    <w:lvlOverride w:ilvl="0">
      <w:lvl w:ilvl="0">
        <w:numFmt w:val="decimal"/>
        <w:lvlText w:val="%1."/>
        <w:lvlJc w:val="left"/>
      </w:lvl>
    </w:lvlOverride>
    <w:lvlOverride w:ilvl="1">
      <w:lvl w:ilvl="1">
        <w:numFmt w:val="lowerLetter"/>
        <w:lvlText w:val="%2."/>
        <w:lvlJc w:val="left"/>
      </w:lvl>
    </w:lvlOverride>
  </w:num>
  <w:num w:numId="29">
    <w:abstractNumId w:val="27"/>
  </w:num>
  <w:num w:numId="30">
    <w:abstractNumId w:val="7"/>
  </w:num>
  <w:num w:numId="31">
    <w:abstractNumId w:val="2"/>
  </w:num>
  <w:num w:numId="32">
    <w:abstractNumId w:val="3"/>
  </w:num>
  <w:num w:numId="33">
    <w:abstractNumId w:val="19"/>
  </w:num>
  <w:num w:numId="34">
    <w:abstractNumId w:val="0"/>
  </w:num>
  <w:num w:numId="35">
    <w:abstractNumId w:val="23"/>
  </w:num>
  <w:num w:numId="36">
    <w:abstractNumId w:val="9"/>
    <w:lvlOverride w:ilvl="0">
      <w:lvl w:ilvl="0">
        <w:numFmt w:val="decimal"/>
        <w:lvlText w:val="%1."/>
        <w:lvlJc w:val="left"/>
      </w:lvl>
    </w:lvlOverride>
  </w:num>
  <w:num w:numId="37">
    <w:abstractNumId w:val="5"/>
    <w:lvlOverride w:ilvl="0">
      <w:lvl w:ilvl="0">
        <w:numFmt w:val="lowerLetter"/>
        <w:lvlText w:val="%1."/>
        <w:lvlJc w:val="left"/>
      </w:lvl>
    </w:lvlOverride>
  </w:num>
  <w:num w:numId="38">
    <w:abstractNumId w:val="13"/>
  </w:num>
  <w:num w:numId="39">
    <w:abstractNumId w:val="36"/>
  </w:num>
  <w:num w:numId="40">
    <w:abstractNumId w:val="33"/>
  </w:num>
  <w:num w:numId="41">
    <w:abstractNumId w:val="37"/>
  </w:num>
  <w:num w:numId="42">
    <w:abstractNumId w:val="8"/>
  </w:num>
  <w:num w:numId="43">
    <w:abstractNumId w:val="10"/>
  </w:num>
  <w:num w:numId="44">
    <w:abstractNumId w:val="11"/>
  </w:num>
  <w:num w:numId="45">
    <w:abstractNumId w:val="42"/>
  </w:num>
  <w:num w:numId="46">
    <w:abstractNumId w:val="22"/>
  </w:num>
  <w:num w:numId="47">
    <w:abstractNumId w:val="3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fr-FR" w:vendorID="64" w:dllVersion="0" w:nlCheck="1" w:checkStyle="0"/>
  <w:activeWritingStyle w:appName="MSWord" w:lang="en-CA"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DA"/>
    <w:rsid w:val="00006C67"/>
    <w:rsid w:val="00012160"/>
    <w:rsid w:val="00016F54"/>
    <w:rsid w:val="0002177C"/>
    <w:rsid w:val="00032822"/>
    <w:rsid w:val="00035F63"/>
    <w:rsid w:val="000564C8"/>
    <w:rsid w:val="000777DA"/>
    <w:rsid w:val="00081222"/>
    <w:rsid w:val="000957FE"/>
    <w:rsid w:val="000A3531"/>
    <w:rsid w:val="000C3CA8"/>
    <w:rsid w:val="000D2503"/>
    <w:rsid w:val="000D2BD5"/>
    <w:rsid w:val="00117A2D"/>
    <w:rsid w:val="00132EEE"/>
    <w:rsid w:val="001348F9"/>
    <w:rsid w:val="00135E97"/>
    <w:rsid w:val="0014074A"/>
    <w:rsid w:val="00172E8F"/>
    <w:rsid w:val="00181D03"/>
    <w:rsid w:val="00183555"/>
    <w:rsid w:val="001C7725"/>
    <w:rsid w:val="001D7F7F"/>
    <w:rsid w:val="001E4683"/>
    <w:rsid w:val="001E6538"/>
    <w:rsid w:val="001F5452"/>
    <w:rsid w:val="0020355F"/>
    <w:rsid w:val="00213BBD"/>
    <w:rsid w:val="002148B2"/>
    <w:rsid w:val="0022117A"/>
    <w:rsid w:val="00231A64"/>
    <w:rsid w:val="0024310E"/>
    <w:rsid w:val="00245A6A"/>
    <w:rsid w:val="00263500"/>
    <w:rsid w:val="002752A1"/>
    <w:rsid w:val="002758E2"/>
    <w:rsid w:val="00275F0E"/>
    <w:rsid w:val="0029708B"/>
    <w:rsid w:val="002A218B"/>
    <w:rsid w:val="002B3FA2"/>
    <w:rsid w:val="002B745F"/>
    <w:rsid w:val="002D62F8"/>
    <w:rsid w:val="003132F6"/>
    <w:rsid w:val="00326715"/>
    <w:rsid w:val="00335792"/>
    <w:rsid w:val="0034316B"/>
    <w:rsid w:val="0034627C"/>
    <w:rsid w:val="0036749D"/>
    <w:rsid w:val="003A799D"/>
    <w:rsid w:val="003C1CD6"/>
    <w:rsid w:val="003C433C"/>
    <w:rsid w:val="003C69D4"/>
    <w:rsid w:val="003D672A"/>
    <w:rsid w:val="003E4CC5"/>
    <w:rsid w:val="003F207B"/>
    <w:rsid w:val="003F5901"/>
    <w:rsid w:val="00410091"/>
    <w:rsid w:val="00421E3C"/>
    <w:rsid w:val="00427005"/>
    <w:rsid w:val="004325E5"/>
    <w:rsid w:val="00441A8B"/>
    <w:rsid w:val="00464C0A"/>
    <w:rsid w:val="00482DC8"/>
    <w:rsid w:val="0049670F"/>
    <w:rsid w:val="004B6025"/>
    <w:rsid w:val="004C3B13"/>
    <w:rsid w:val="004E3FF7"/>
    <w:rsid w:val="004F055F"/>
    <w:rsid w:val="004F5058"/>
    <w:rsid w:val="004F64D7"/>
    <w:rsid w:val="005154F9"/>
    <w:rsid w:val="005304EF"/>
    <w:rsid w:val="005403E8"/>
    <w:rsid w:val="00546B5F"/>
    <w:rsid w:val="005519F6"/>
    <w:rsid w:val="005804FC"/>
    <w:rsid w:val="005956AD"/>
    <w:rsid w:val="005A7560"/>
    <w:rsid w:val="005B593C"/>
    <w:rsid w:val="005C23AE"/>
    <w:rsid w:val="005C7B5B"/>
    <w:rsid w:val="005E60C5"/>
    <w:rsid w:val="00603E22"/>
    <w:rsid w:val="00620AAA"/>
    <w:rsid w:val="006325FD"/>
    <w:rsid w:val="00643655"/>
    <w:rsid w:val="00644294"/>
    <w:rsid w:val="00662C98"/>
    <w:rsid w:val="006828B2"/>
    <w:rsid w:val="00686902"/>
    <w:rsid w:val="006A7953"/>
    <w:rsid w:val="006B3FB9"/>
    <w:rsid w:val="006D183F"/>
    <w:rsid w:val="006D202D"/>
    <w:rsid w:val="006E2D21"/>
    <w:rsid w:val="00701BD2"/>
    <w:rsid w:val="00702121"/>
    <w:rsid w:val="00717F13"/>
    <w:rsid w:val="0073172B"/>
    <w:rsid w:val="007549D8"/>
    <w:rsid w:val="0076651A"/>
    <w:rsid w:val="007729C7"/>
    <w:rsid w:val="0079305B"/>
    <w:rsid w:val="007947DE"/>
    <w:rsid w:val="00795576"/>
    <w:rsid w:val="007975D7"/>
    <w:rsid w:val="007A5172"/>
    <w:rsid w:val="007A5D8E"/>
    <w:rsid w:val="007B4C31"/>
    <w:rsid w:val="007D42F3"/>
    <w:rsid w:val="007E25E2"/>
    <w:rsid w:val="00802C12"/>
    <w:rsid w:val="00810AD6"/>
    <w:rsid w:val="00831136"/>
    <w:rsid w:val="00857AF5"/>
    <w:rsid w:val="00874EDC"/>
    <w:rsid w:val="00876FC7"/>
    <w:rsid w:val="00881E23"/>
    <w:rsid w:val="008861DA"/>
    <w:rsid w:val="008923DA"/>
    <w:rsid w:val="008B1523"/>
    <w:rsid w:val="008B2C52"/>
    <w:rsid w:val="008D5F97"/>
    <w:rsid w:val="0091511D"/>
    <w:rsid w:val="009174BF"/>
    <w:rsid w:val="00922D28"/>
    <w:rsid w:val="00930570"/>
    <w:rsid w:val="00954C31"/>
    <w:rsid w:val="0095555B"/>
    <w:rsid w:val="0097040F"/>
    <w:rsid w:val="0097477E"/>
    <w:rsid w:val="00994433"/>
    <w:rsid w:val="009A6500"/>
    <w:rsid w:val="009B3E1A"/>
    <w:rsid w:val="009F0C9E"/>
    <w:rsid w:val="00A234A4"/>
    <w:rsid w:val="00A24412"/>
    <w:rsid w:val="00A51B20"/>
    <w:rsid w:val="00A56482"/>
    <w:rsid w:val="00A579C0"/>
    <w:rsid w:val="00A639FD"/>
    <w:rsid w:val="00A66B79"/>
    <w:rsid w:val="00A8275B"/>
    <w:rsid w:val="00A97FBC"/>
    <w:rsid w:val="00AC0F61"/>
    <w:rsid w:val="00AC4938"/>
    <w:rsid w:val="00AC642F"/>
    <w:rsid w:val="00AD1DB7"/>
    <w:rsid w:val="00AD2DDD"/>
    <w:rsid w:val="00AD78C2"/>
    <w:rsid w:val="00B0294F"/>
    <w:rsid w:val="00B07BA3"/>
    <w:rsid w:val="00B323BE"/>
    <w:rsid w:val="00B3495B"/>
    <w:rsid w:val="00B40EAC"/>
    <w:rsid w:val="00B47C3B"/>
    <w:rsid w:val="00B548D8"/>
    <w:rsid w:val="00B744BC"/>
    <w:rsid w:val="00B82D4C"/>
    <w:rsid w:val="00B904A6"/>
    <w:rsid w:val="00B90E30"/>
    <w:rsid w:val="00BC6059"/>
    <w:rsid w:val="00BD04CD"/>
    <w:rsid w:val="00BD091A"/>
    <w:rsid w:val="00BE5B73"/>
    <w:rsid w:val="00BF0058"/>
    <w:rsid w:val="00BF5E36"/>
    <w:rsid w:val="00C02D7A"/>
    <w:rsid w:val="00C21359"/>
    <w:rsid w:val="00C2240D"/>
    <w:rsid w:val="00C23368"/>
    <w:rsid w:val="00C72329"/>
    <w:rsid w:val="00C72DE8"/>
    <w:rsid w:val="00CB545C"/>
    <w:rsid w:val="00CC6076"/>
    <w:rsid w:val="00CD68F4"/>
    <w:rsid w:val="00CE040D"/>
    <w:rsid w:val="00CF0F68"/>
    <w:rsid w:val="00CF6586"/>
    <w:rsid w:val="00D06316"/>
    <w:rsid w:val="00D304D4"/>
    <w:rsid w:val="00D307DC"/>
    <w:rsid w:val="00D669E6"/>
    <w:rsid w:val="00D80001"/>
    <w:rsid w:val="00D81686"/>
    <w:rsid w:val="00D92B06"/>
    <w:rsid w:val="00DB0E08"/>
    <w:rsid w:val="00DD3B88"/>
    <w:rsid w:val="00DD7183"/>
    <w:rsid w:val="00DE16D3"/>
    <w:rsid w:val="00DE5363"/>
    <w:rsid w:val="00DE595E"/>
    <w:rsid w:val="00E26727"/>
    <w:rsid w:val="00E269CD"/>
    <w:rsid w:val="00E32D13"/>
    <w:rsid w:val="00E34407"/>
    <w:rsid w:val="00E46784"/>
    <w:rsid w:val="00E57B5E"/>
    <w:rsid w:val="00E60806"/>
    <w:rsid w:val="00E76329"/>
    <w:rsid w:val="00EA37C5"/>
    <w:rsid w:val="00EA5F6A"/>
    <w:rsid w:val="00EC64C6"/>
    <w:rsid w:val="00EC7C63"/>
    <w:rsid w:val="00ED009A"/>
    <w:rsid w:val="00EE6B5E"/>
    <w:rsid w:val="00EF3BF1"/>
    <w:rsid w:val="00EF72AF"/>
    <w:rsid w:val="00F25B21"/>
    <w:rsid w:val="00F5259F"/>
    <w:rsid w:val="00F670E7"/>
    <w:rsid w:val="00F712AF"/>
    <w:rsid w:val="00F77082"/>
    <w:rsid w:val="00FC57E9"/>
    <w:rsid w:val="00FD2CCA"/>
    <w:rsid w:val="00FD7C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11D8"/>
  <w15:chartTrackingRefBased/>
  <w15:docId w15:val="{4D1010E2-5CBD-4CC3-A441-DF231712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84"/>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603E22"/>
    <w:pPr>
      <w:keepNext/>
      <w:keepLines/>
      <w:jc w:val="center"/>
      <w:outlineLvl w:val="0"/>
    </w:pPr>
    <w:rPr>
      <w:rFonts w:ascii="Arial" w:eastAsiaTheme="majorEastAsia" w:hAnsi="Arial" w:cs="Arial"/>
      <w:b/>
      <w:bCs/>
      <w:color w:val="006E5E"/>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77DA"/>
    <w:pPr>
      <w:ind w:left="720"/>
      <w:contextualSpacing/>
    </w:pPr>
  </w:style>
  <w:style w:type="character" w:styleId="Lienhypertexte">
    <w:name w:val="Hyperlink"/>
    <w:basedOn w:val="Policepardfaut"/>
    <w:uiPriority w:val="99"/>
    <w:unhideWhenUsed/>
    <w:rsid w:val="007A5D8E"/>
    <w:rPr>
      <w:color w:val="0563C1" w:themeColor="hyperlink"/>
      <w:u w:val="single"/>
    </w:rPr>
  </w:style>
  <w:style w:type="character" w:styleId="Mentionnonrsolue">
    <w:name w:val="Unresolved Mention"/>
    <w:basedOn w:val="Policepardfaut"/>
    <w:uiPriority w:val="99"/>
    <w:semiHidden/>
    <w:unhideWhenUsed/>
    <w:rsid w:val="007A5D8E"/>
    <w:rPr>
      <w:color w:val="605E5C"/>
      <w:shd w:val="clear" w:color="auto" w:fill="E1DFDD"/>
    </w:rPr>
  </w:style>
  <w:style w:type="character" w:styleId="Marquedecommentaire">
    <w:name w:val="annotation reference"/>
    <w:basedOn w:val="Policepardfaut"/>
    <w:uiPriority w:val="99"/>
    <w:semiHidden/>
    <w:unhideWhenUsed/>
    <w:rsid w:val="001348F9"/>
    <w:rPr>
      <w:sz w:val="16"/>
      <w:szCs w:val="16"/>
    </w:rPr>
  </w:style>
  <w:style w:type="paragraph" w:styleId="Commentaire">
    <w:name w:val="annotation text"/>
    <w:basedOn w:val="Normal"/>
    <w:link w:val="CommentaireCar"/>
    <w:uiPriority w:val="99"/>
    <w:semiHidden/>
    <w:unhideWhenUsed/>
    <w:rsid w:val="001348F9"/>
    <w:rPr>
      <w:sz w:val="20"/>
      <w:szCs w:val="20"/>
    </w:rPr>
  </w:style>
  <w:style w:type="character" w:customStyle="1" w:styleId="CommentaireCar">
    <w:name w:val="Commentaire Car"/>
    <w:basedOn w:val="Policepardfaut"/>
    <w:link w:val="Commentaire"/>
    <w:uiPriority w:val="99"/>
    <w:semiHidden/>
    <w:rsid w:val="001348F9"/>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1348F9"/>
    <w:rPr>
      <w:b/>
      <w:bCs/>
    </w:rPr>
  </w:style>
  <w:style w:type="character" w:customStyle="1" w:styleId="ObjetducommentaireCar">
    <w:name w:val="Objet du commentaire Car"/>
    <w:basedOn w:val="CommentaireCar"/>
    <w:link w:val="Objetducommentaire"/>
    <w:uiPriority w:val="99"/>
    <w:semiHidden/>
    <w:rsid w:val="001348F9"/>
    <w:rPr>
      <w:rFonts w:ascii="Times New Roman" w:hAnsi="Times New Roman"/>
      <w:b/>
      <w:bCs/>
      <w:sz w:val="20"/>
      <w:szCs w:val="20"/>
    </w:rPr>
  </w:style>
  <w:style w:type="paragraph" w:styleId="Textedebulles">
    <w:name w:val="Balloon Text"/>
    <w:basedOn w:val="Normal"/>
    <w:link w:val="TextedebullesCar"/>
    <w:uiPriority w:val="99"/>
    <w:semiHidden/>
    <w:unhideWhenUsed/>
    <w:rsid w:val="001348F9"/>
    <w:rPr>
      <w:sz w:val="18"/>
      <w:szCs w:val="18"/>
    </w:rPr>
  </w:style>
  <w:style w:type="character" w:customStyle="1" w:styleId="TextedebullesCar">
    <w:name w:val="Texte de bulles Car"/>
    <w:basedOn w:val="Policepardfaut"/>
    <w:link w:val="Textedebulles"/>
    <w:uiPriority w:val="99"/>
    <w:semiHidden/>
    <w:rsid w:val="001348F9"/>
    <w:rPr>
      <w:rFonts w:ascii="Times New Roman" w:hAnsi="Times New Roman" w:cs="Times New Roman"/>
      <w:sz w:val="18"/>
      <w:szCs w:val="18"/>
    </w:rPr>
  </w:style>
  <w:style w:type="paragraph" w:styleId="En-tte">
    <w:name w:val="header"/>
    <w:basedOn w:val="Normal"/>
    <w:link w:val="En-tteCar"/>
    <w:uiPriority w:val="99"/>
    <w:unhideWhenUsed/>
    <w:rsid w:val="003E4CC5"/>
    <w:pPr>
      <w:tabs>
        <w:tab w:val="center" w:pos="4320"/>
        <w:tab w:val="right" w:pos="8640"/>
      </w:tabs>
    </w:pPr>
  </w:style>
  <w:style w:type="character" w:customStyle="1" w:styleId="En-tteCar">
    <w:name w:val="En-tête Car"/>
    <w:basedOn w:val="Policepardfaut"/>
    <w:link w:val="En-tte"/>
    <w:uiPriority w:val="99"/>
    <w:rsid w:val="003E4CC5"/>
    <w:rPr>
      <w:rFonts w:ascii="Times New Roman" w:hAnsi="Times New Roman"/>
      <w:sz w:val="24"/>
    </w:rPr>
  </w:style>
  <w:style w:type="paragraph" w:styleId="Pieddepage">
    <w:name w:val="footer"/>
    <w:basedOn w:val="Normal"/>
    <w:link w:val="PieddepageCar"/>
    <w:uiPriority w:val="99"/>
    <w:unhideWhenUsed/>
    <w:rsid w:val="003E4CC5"/>
    <w:pPr>
      <w:tabs>
        <w:tab w:val="center" w:pos="4320"/>
        <w:tab w:val="right" w:pos="8640"/>
      </w:tabs>
    </w:pPr>
  </w:style>
  <w:style w:type="character" w:customStyle="1" w:styleId="PieddepageCar">
    <w:name w:val="Pied de page Car"/>
    <w:basedOn w:val="Policepardfaut"/>
    <w:link w:val="Pieddepage"/>
    <w:uiPriority w:val="99"/>
    <w:rsid w:val="003E4CC5"/>
    <w:rPr>
      <w:rFonts w:ascii="Times New Roman" w:hAnsi="Times New Roman"/>
      <w:sz w:val="24"/>
    </w:rPr>
  </w:style>
  <w:style w:type="character" w:customStyle="1" w:styleId="Titre1Car">
    <w:name w:val="Titre 1 Car"/>
    <w:basedOn w:val="Policepardfaut"/>
    <w:link w:val="Titre1"/>
    <w:uiPriority w:val="9"/>
    <w:rsid w:val="00603E22"/>
    <w:rPr>
      <w:rFonts w:ascii="Arial" w:eastAsiaTheme="majorEastAsia" w:hAnsi="Arial" w:cs="Arial"/>
      <w:b/>
      <w:bCs/>
      <w:color w:val="006E5E"/>
      <w:sz w:val="32"/>
      <w:szCs w:val="32"/>
    </w:rPr>
  </w:style>
  <w:style w:type="paragraph" w:styleId="Titre">
    <w:name w:val="Title"/>
    <w:basedOn w:val="Normal"/>
    <w:next w:val="Normal"/>
    <w:link w:val="TitreCar"/>
    <w:uiPriority w:val="10"/>
    <w:qFormat/>
    <w:rsid w:val="004C3B1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C3B13"/>
    <w:rPr>
      <w:rFonts w:asciiTheme="majorHAnsi" w:eastAsiaTheme="majorEastAsia" w:hAnsiTheme="majorHAnsi" w:cstheme="majorBidi"/>
      <w:spacing w:val="-10"/>
      <w:kern w:val="28"/>
      <w:sz w:val="56"/>
      <w:szCs w:val="56"/>
    </w:rPr>
  </w:style>
  <w:style w:type="character" w:styleId="Lienhypertextesuivivisit">
    <w:name w:val="FollowedHyperlink"/>
    <w:basedOn w:val="Policepardfaut"/>
    <w:uiPriority w:val="99"/>
    <w:semiHidden/>
    <w:unhideWhenUsed/>
    <w:rsid w:val="00EC6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2953">
      <w:bodyDiv w:val="1"/>
      <w:marLeft w:val="0"/>
      <w:marRight w:val="0"/>
      <w:marTop w:val="0"/>
      <w:marBottom w:val="0"/>
      <w:divBdr>
        <w:top w:val="none" w:sz="0" w:space="0" w:color="auto"/>
        <w:left w:val="none" w:sz="0" w:space="0" w:color="auto"/>
        <w:bottom w:val="none" w:sz="0" w:space="0" w:color="auto"/>
        <w:right w:val="none" w:sz="0" w:space="0" w:color="auto"/>
      </w:divBdr>
    </w:div>
    <w:div w:id="88046972">
      <w:bodyDiv w:val="1"/>
      <w:marLeft w:val="0"/>
      <w:marRight w:val="0"/>
      <w:marTop w:val="0"/>
      <w:marBottom w:val="0"/>
      <w:divBdr>
        <w:top w:val="none" w:sz="0" w:space="0" w:color="auto"/>
        <w:left w:val="none" w:sz="0" w:space="0" w:color="auto"/>
        <w:bottom w:val="none" w:sz="0" w:space="0" w:color="auto"/>
        <w:right w:val="none" w:sz="0" w:space="0" w:color="auto"/>
      </w:divBdr>
    </w:div>
    <w:div w:id="252248847">
      <w:bodyDiv w:val="1"/>
      <w:marLeft w:val="0"/>
      <w:marRight w:val="0"/>
      <w:marTop w:val="0"/>
      <w:marBottom w:val="0"/>
      <w:divBdr>
        <w:top w:val="none" w:sz="0" w:space="0" w:color="auto"/>
        <w:left w:val="none" w:sz="0" w:space="0" w:color="auto"/>
        <w:bottom w:val="none" w:sz="0" w:space="0" w:color="auto"/>
        <w:right w:val="none" w:sz="0" w:space="0" w:color="auto"/>
      </w:divBdr>
    </w:div>
    <w:div w:id="382409949">
      <w:bodyDiv w:val="1"/>
      <w:marLeft w:val="0"/>
      <w:marRight w:val="0"/>
      <w:marTop w:val="0"/>
      <w:marBottom w:val="0"/>
      <w:divBdr>
        <w:top w:val="none" w:sz="0" w:space="0" w:color="auto"/>
        <w:left w:val="none" w:sz="0" w:space="0" w:color="auto"/>
        <w:bottom w:val="none" w:sz="0" w:space="0" w:color="auto"/>
        <w:right w:val="none" w:sz="0" w:space="0" w:color="auto"/>
      </w:divBdr>
    </w:div>
    <w:div w:id="383456998">
      <w:bodyDiv w:val="1"/>
      <w:marLeft w:val="0"/>
      <w:marRight w:val="0"/>
      <w:marTop w:val="0"/>
      <w:marBottom w:val="0"/>
      <w:divBdr>
        <w:top w:val="none" w:sz="0" w:space="0" w:color="auto"/>
        <w:left w:val="none" w:sz="0" w:space="0" w:color="auto"/>
        <w:bottom w:val="none" w:sz="0" w:space="0" w:color="auto"/>
        <w:right w:val="none" w:sz="0" w:space="0" w:color="auto"/>
      </w:divBdr>
    </w:div>
    <w:div w:id="456030312">
      <w:bodyDiv w:val="1"/>
      <w:marLeft w:val="0"/>
      <w:marRight w:val="0"/>
      <w:marTop w:val="0"/>
      <w:marBottom w:val="0"/>
      <w:divBdr>
        <w:top w:val="none" w:sz="0" w:space="0" w:color="auto"/>
        <w:left w:val="none" w:sz="0" w:space="0" w:color="auto"/>
        <w:bottom w:val="none" w:sz="0" w:space="0" w:color="auto"/>
        <w:right w:val="none" w:sz="0" w:space="0" w:color="auto"/>
      </w:divBdr>
    </w:div>
    <w:div w:id="469593262">
      <w:bodyDiv w:val="1"/>
      <w:marLeft w:val="0"/>
      <w:marRight w:val="0"/>
      <w:marTop w:val="0"/>
      <w:marBottom w:val="0"/>
      <w:divBdr>
        <w:top w:val="none" w:sz="0" w:space="0" w:color="auto"/>
        <w:left w:val="none" w:sz="0" w:space="0" w:color="auto"/>
        <w:bottom w:val="none" w:sz="0" w:space="0" w:color="auto"/>
        <w:right w:val="none" w:sz="0" w:space="0" w:color="auto"/>
      </w:divBdr>
    </w:div>
    <w:div w:id="583030539">
      <w:bodyDiv w:val="1"/>
      <w:marLeft w:val="0"/>
      <w:marRight w:val="0"/>
      <w:marTop w:val="0"/>
      <w:marBottom w:val="0"/>
      <w:divBdr>
        <w:top w:val="none" w:sz="0" w:space="0" w:color="auto"/>
        <w:left w:val="none" w:sz="0" w:space="0" w:color="auto"/>
        <w:bottom w:val="none" w:sz="0" w:space="0" w:color="auto"/>
        <w:right w:val="none" w:sz="0" w:space="0" w:color="auto"/>
      </w:divBdr>
    </w:div>
    <w:div w:id="616642875">
      <w:bodyDiv w:val="1"/>
      <w:marLeft w:val="0"/>
      <w:marRight w:val="0"/>
      <w:marTop w:val="0"/>
      <w:marBottom w:val="0"/>
      <w:divBdr>
        <w:top w:val="none" w:sz="0" w:space="0" w:color="auto"/>
        <w:left w:val="none" w:sz="0" w:space="0" w:color="auto"/>
        <w:bottom w:val="none" w:sz="0" w:space="0" w:color="auto"/>
        <w:right w:val="none" w:sz="0" w:space="0" w:color="auto"/>
      </w:divBdr>
    </w:div>
    <w:div w:id="723984738">
      <w:bodyDiv w:val="1"/>
      <w:marLeft w:val="0"/>
      <w:marRight w:val="0"/>
      <w:marTop w:val="0"/>
      <w:marBottom w:val="0"/>
      <w:divBdr>
        <w:top w:val="none" w:sz="0" w:space="0" w:color="auto"/>
        <w:left w:val="none" w:sz="0" w:space="0" w:color="auto"/>
        <w:bottom w:val="none" w:sz="0" w:space="0" w:color="auto"/>
        <w:right w:val="none" w:sz="0" w:space="0" w:color="auto"/>
      </w:divBdr>
    </w:div>
    <w:div w:id="761222671">
      <w:bodyDiv w:val="1"/>
      <w:marLeft w:val="0"/>
      <w:marRight w:val="0"/>
      <w:marTop w:val="0"/>
      <w:marBottom w:val="0"/>
      <w:divBdr>
        <w:top w:val="none" w:sz="0" w:space="0" w:color="auto"/>
        <w:left w:val="none" w:sz="0" w:space="0" w:color="auto"/>
        <w:bottom w:val="none" w:sz="0" w:space="0" w:color="auto"/>
        <w:right w:val="none" w:sz="0" w:space="0" w:color="auto"/>
      </w:divBdr>
    </w:div>
    <w:div w:id="930506139">
      <w:bodyDiv w:val="1"/>
      <w:marLeft w:val="0"/>
      <w:marRight w:val="0"/>
      <w:marTop w:val="0"/>
      <w:marBottom w:val="0"/>
      <w:divBdr>
        <w:top w:val="none" w:sz="0" w:space="0" w:color="auto"/>
        <w:left w:val="none" w:sz="0" w:space="0" w:color="auto"/>
        <w:bottom w:val="none" w:sz="0" w:space="0" w:color="auto"/>
        <w:right w:val="none" w:sz="0" w:space="0" w:color="auto"/>
      </w:divBdr>
    </w:div>
    <w:div w:id="1035932548">
      <w:bodyDiv w:val="1"/>
      <w:marLeft w:val="0"/>
      <w:marRight w:val="0"/>
      <w:marTop w:val="0"/>
      <w:marBottom w:val="0"/>
      <w:divBdr>
        <w:top w:val="none" w:sz="0" w:space="0" w:color="auto"/>
        <w:left w:val="none" w:sz="0" w:space="0" w:color="auto"/>
        <w:bottom w:val="none" w:sz="0" w:space="0" w:color="auto"/>
        <w:right w:val="none" w:sz="0" w:space="0" w:color="auto"/>
      </w:divBdr>
      <w:divsChild>
        <w:div w:id="1227647451">
          <w:marLeft w:val="360"/>
          <w:marRight w:val="0"/>
          <w:marTop w:val="0"/>
          <w:marBottom w:val="0"/>
          <w:divBdr>
            <w:top w:val="none" w:sz="0" w:space="0" w:color="auto"/>
            <w:left w:val="none" w:sz="0" w:space="0" w:color="auto"/>
            <w:bottom w:val="none" w:sz="0" w:space="0" w:color="auto"/>
            <w:right w:val="none" w:sz="0" w:space="0" w:color="auto"/>
          </w:divBdr>
        </w:div>
        <w:div w:id="1425614167">
          <w:marLeft w:val="360"/>
          <w:marRight w:val="0"/>
          <w:marTop w:val="0"/>
          <w:marBottom w:val="0"/>
          <w:divBdr>
            <w:top w:val="none" w:sz="0" w:space="0" w:color="auto"/>
            <w:left w:val="none" w:sz="0" w:space="0" w:color="auto"/>
            <w:bottom w:val="none" w:sz="0" w:space="0" w:color="auto"/>
            <w:right w:val="none" w:sz="0" w:space="0" w:color="auto"/>
          </w:divBdr>
        </w:div>
        <w:div w:id="1815633801">
          <w:marLeft w:val="360"/>
          <w:marRight w:val="0"/>
          <w:marTop w:val="0"/>
          <w:marBottom w:val="0"/>
          <w:divBdr>
            <w:top w:val="none" w:sz="0" w:space="0" w:color="auto"/>
            <w:left w:val="none" w:sz="0" w:space="0" w:color="auto"/>
            <w:bottom w:val="none" w:sz="0" w:space="0" w:color="auto"/>
            <w:right w:val="none" w:sz="0" w:space="0" w:color="auto"/>
          </w:divBdr>
        </w:div>
      </w:divsChild>
    </w:div>
    <w:div w:id="1156343236">
      <w:bodyDiv w:val="1"/>
      <w:marLeft w:val="0"/>
      <w:marRight w:val="0"/>
      <w:marTop w:val="0"/>
      <w:marBottom w:val="0"/>
      <w:divBdr>
        <w:top w:val="none" w:sz="0" w:space="0" w:color="auto"/>
        <w:left w:val="none" w:sz="0" w:space="0" w:color="auto"/>
        <w:bottom w:val="none" w:sz="0" w:space="0" w:color="auto"/>
        <w:right w:val="none" w:sz="0" w:space="0" w:color="auto"/>
      </w:divBdr>
      <w:divsChild>
        <w:div w:id="848108465">
          <w:marLeft w:val="360"/>
          <w:marRight w:val="0"/>
          <w:marTop w:val="0"/>
          <w:marBottom w:val="0"/>
          <w:divBdr>
            <w:top w:val="none" w:sz="0" w:space="0" w:color="auto"/>
            <w:left w:val="none" w:sz="0" w:space="0" w:color="auto"/>
            <w:bottom w:val="none" w:sz="0" w:space="0" w:color="auto"/>
            <w:right w:val="none" w:sz="0" w:space="0" w:color="auto"/>
          </w:divBdr>
        </w:div>
        <w:div w:id="915212355">
          <w:marLeft w:val="360"/>
          <w:marRight w:val="0"/>
          <w:marTop w:val="0"/>
          <w:marBottom w:val="0"/>
          <w:divBdr>
            <w:top w:val="none" w:sz="0" w:space="0" w:color="auto"/>
            <w:left w:val="none" w:sz="0" w:space="0" w:color="auto"/>
            <w:bottom w:val="none" w:sz="0" w:space="0" w:color="auto"/>
            <w:right w:val="none" w:sz="0" w:space="0" w:color="auto"/>
          </w:divBdr>
        </w:div>
        <w:div w:id="884370364">
          <w:marLeft w:val="360"/>
          <w:marRight w:val="0"/>
          <w:marTop w:val="0"/>
          <w:marBottom w:val="0"/>
          <w:divBdr>
            <w:top w:val="none" w:sz="0" w:space="0" w:color="auto"/>
            <w:left w:val="none" w:sz="0" w:space="0" w:color="auto"/>
            <w:bottom w:val="none" w:sz="0" w:space="0" w:color="auto"/>
            <w:right w:val="none" w:sz="0" w:space="0" w:color="auto"/>
          </w:divBdr>
        </w:div>
      </w:divsChild>
    </w:div>
    <w:div w:id="1271081993">
      <w:bodyDiv w:val="1"/>
      <w:marLeft w:val="0"/>
      <w:marRight w:val="0"/>
      <w:marTop w:val="0"/>
      <w:marBottom w:val="0"/>
      <w:divBdr>
        <w:top w:val="none" w:sz="0" w:space="0" w:color="auto"/>
        <w:left w:val="none" w:sz="0" w:space="0" w:color="auto"/>
        <w:bottom w:val="none" w:sz="0" w:space="0" w:color="auto"/>
        <w:right w:val="none" w:sz="0" w:space="0" w:color="auto"/>
      </w:divBdr>
    </w:div>
    <w:div w:id="1501578577">
      <w:bodyDiv w:val="1"/>
      <w:marLeft w:val="0"/>
      <w:marRight w:val="0"/>
      <w:marTop w:val="0"/>
      <w:marBottom w:val="0"/>
      <w:divBdr>
        <w:top w:val="none" w:sz="0" w:space="0" w:color="auto"/>
        <w:left w:val="none" w:sz="0" w:space="0" w:color="auto"/>
        <w:bottom w:val="none" w:sz="0" w:space="0" w:color="auto"/>
        <w:right w:val="none" w:sz="0" w:space="0" w:color="auto"/>
      </w:divBdr>
    </w:div>
    <w:div w:id="1502310670">
      <w:bodyDiv w:val="1"/>
      <w:marLeft w:val="0"/>
      <w:marRight w:val="0"/>
      <w:marTop w:val="0"/>
      <w:marBottom w:val="0"/>
      <w:divBdr>
        <w:top w:val="none" w:sz="0" w:space="0" w:color="auto"/>
        <w:left w:val="none" w:sz="0" w:space="0" w:color="auto"/>
        <w:bottom w:val="none" w:sz="0" w:space="0" w:color="auto"/>
        <w:right w:val="none" w:sz="0" w:space="0" w:color="auto"/>
      </w:divBdr>
    </w:div>
    <w:div w:id="1505509082">
      <w:bodyDiv w:val="1"/>
      <w:marLeft w:val="0"/>
      <w:marRight w:val="0"/>
      <w:marTop w:val="0"/>
      <w:marBottom w:val="0"/>
      <w:divBdr>
        <w:top w:val="none" w:sz="0" w:space="0" w:color="auto"/>
        <w:left w:val="none" w:sz="0" w:space="0" w:color="auto"/>
        <w:bottom w:val="none" w:sz="0" w:space="0" w:color="auto"/>
        <w:right w:val="none" w:sz="0" w:space="0" w:color="auto"/>
      </w:divBdr>
    </w:div>
    <w:div w:id="1673140859">
      <w:bodyDiv w:val="1"/>
      <w:marLeft w:val="0"/>
      <w:marRight w:val="0"/>
      <w:marTop w:val="0"/>
      <w:marBottom w:val="0"/>
      <w:divBdr>
        <w:top w:val="none" w:sz="0" w:space="0" w:color="auto"/>
        <w:left w:val="none" w:sz="0" w:space="0" w:color="auto"/>
        <w:bottom w:val="none" w:sz="0" w:space="0" w:color="auto"/>
        <w:right w:val="none" w:sz="0" w:space="0" w:color="auto"/>
      </w:divBdr>
    </w:div>
    <w:div w:id="1775200123">
      <w:bodyDiv w:val="1"/>
      <w:marLeft w:val="0"/>
      <w:marRight w:val="0"/>
      <w:marTop w:val="0"/>
      <w:marBottom w:val="0"/>
      <w:divBdr>
        <w:top w:val="none" w:sz="0" w:space="0" w:color="auto"/>
        <w:left w:val="none" w:sz="0" w:space="0" w:color="auto"/>
        <w:bottom w:val="none" w:sz="0" w:space="0" w:color="auto"/>
        <w:right w:val="none" w:sz="0" w:space="0" w:color="auto"/>
      </w:divBdr>
      <w:divsChild>
        <w:div w:id="183398750">
          <w:marLeft w:val="360"/>
          <w:marRight w:val="0"/>
          <w:marTop w:val="0"/>
          <w:marBottom w:val="0"/>
          <w:divBdr>
            <w:top w:val="none" w:sz="0" w:space="0" w:color="auto"/>
            <w:left w:val="none" w:sz="0" w:space="0" w:color="auto"/>
            <w:bottom w:val="none" w:sz="0" w:space="0" w:color="auto"/>
            <w:right w:val="none" w:sz="0" w:space="0" w:color="auto"/>
          </w:divBdr>
        </w:div>
        <w:div w:id="365063379">
          <w:marLeft w:val="360"/>
          <w:marRight w:val="0"/>
          <w:marTop w:val="0"/>
          <w:marBottom w:val="0"/>
          <w:divBdr>
            <w:top w:val="none" w:sz="0" w:space="0" w:color="auto"/>
            <w:left w:val="none" w:sz="0" w:space="0" w:color="auto"/>
            <w:bottom w:val="none" w:sz="0" w:space="0" w:color="auto"/>
            <w:right w:val="none" w:sz="0" w:space="0" w:color="auto"/>
          </w:divBdr>
        </w:div>
        <w:div w:id="19478818">
          <w:marLeft w:val="360"/>
          <w:marRight w:val="0"/>
          <w:marTop w:val="0"/>
          <w:marBottom w:val="0"/>
          <w:divBdr>
            <w:top w:val="none" w:sz="0" w:space="0" w:color="auto"/>
            <w:left w:val="none" w:sz="0" w:space="0" w:color="auto"/>
            <w:bottom w:val="none" w:sz="0" w:space="0" w:color="auto"/>
            <w:right w:val="none" w:sz="0" w:space="0" w:color="auto"/>
          </w:divBdr>
        </w:div>
      </w:divsChild>
    </w:div>
    <w:div w:id="197047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ocieteinclusive.ca/projets/apprentissage-de-la-conduite-automobile-chez-les-adolescents-et-jeunes-adultes-avec-incapacite-predicteurs-de-la-reussite-et-impact-sur-lauto-determin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ocieteinclusive.ca/wp-content/uploads/2021/06/Presentation_SI_05-11-21_ProjetSI_FINAL-16-diapo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ieteinclusive.ca/projets/formation-et-familiarisation-a-lutilisation-du-reseau-regulier-de-transport-en-commun-un-etat-de-la-situation-des-besoins-et-des-ressources-pour-les-personnes-ayant-des-incapacites/"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societeinclusive.ca/wp-content/uploads/2021/06/SI_Presentation_11mai202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ocieteinclusive.ca/projets/formation-bus-metro-accessibles-personnes-limitations-fonctionnelles-motrices/" TargetMode="External"/><Relationship Id="rId14" Type="http://schemas.openxmlformats.org/officeDocument/2006/relationships/hyperlink" Target="mailto:info@societeinclusive.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BE7CB78-1183-1645-B890-34B04C9E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3441</Words>
  <Characters>18927</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Beauregard</dc:creator>
  <cp:keywords/>
  <dc:description/>
  <cp:lastModifiedBy>Melanie Beauregard</cp:lastModifiedBy>
  <cp:revision>2</cp:revision>
  <cp:lastPrinted>2021-05-31T19:29:00Z</cp:lastPrinted>
  <dcterms:created xsi:type="dcterms:W3CDTF">2021-06-03T17:57:00Z</dcterms:created>
  <dcterms:modified xsi:type="dcterms:W3CDTF">2021-06-03T17:57:00Z</dcterms:modified>
</cp:coreProperties>
</file>