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F0651" w14:textId="77777777" w:rsidR="00FA4FD3" w:rsidRPr="006A7292" w:rsidRDefault="00FA4FD3" w:rsidP="009B7172">
      <w:pPr>
        <w:spacing w:before="240"/>
        <w:jc w:val="center"/>
        <w:rPr>
          <w:rFonts w:asciiTheme="minorHAnsi" w:hAnsiTheme="minorHAnsi"/>
          <w:b/>
          <w:color w:val="007CB1"/>
          <w:sz w:val="22"/>
          <w:szCs w:val="22"/>
        </w:rPr>
      </w:pPr>
      <w:r w:rsidRPr="006A7292">
        <w:rPr>
          <w:rFonts w:asciiTheme="minorHAnsi" w:hAnsiTheme="minorHAnsi"/>
          <w:noProof/>
          <w:sz w:val="22"/>
          <w:szCs w:val="22"/>
          <w:lang w:eastAsia="fr-CA"/>
        </w:rPr>
        <w:drawing>
          <wp:anchor distT="0" distB="0" distL="114300" distR="114300" simplePos="0" relativeHeight="251659264" behindDoc="0" locked="0" layoutInCell="1" allowOverlap="1" wp14:anchorId="719ABFD8" wp14:editId="58BEC604">
            <wp:simplePos x="0" y="0"/>
            <wp:positionH relativeFrom="column">
              <wp:posOffset>-93345</wp:posOffset>
            </wp:positionH>
            <wp:positionV relativeFrom="paragraph">
              <wp:posOffset>105410</wp:posOffset>
            </wp:positionV>
            <wp:extent cx="1570355" cy="650875"/>
            <wp:effectExtent l="0" t="0" r="0" b="0"/>
            <wp:wrapSquare wrapText="bothSides"/>
            <wp:docPr id="2" name="Image 2" descr="S:\FRQ_Commun_Partage\Visuel FRQ\Logo FRQ.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S:\FRQ_Commun_Partage\Visuel FRQ\Logo FRQ.jp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0355" cy="650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252FA" w14:textId="77777777" w:rsidR="009B7172" w:rsidRPr="006A7292" w:rsidRDefault="006D0B36" w:rsidP="00FA4FD3">
      <w:pPr>
        <w:spacing w:before="240"/>
        <w:jc w:val="center"/>
        <w:rPr>
          <w:rFonts w:asciiTheme="minorHAnsi" w:hAnsiTheme="minorHAnsi"/>
          <w:b/>
          <w:color w:val="007CB1"/>
          <w:sz w:val="22"/>
          <w:szCs w:val="22"/>
        </w:rPr>
      </w:pPr>
      <w:r w:rsidRPr="006A7292">
        <w:rPr>
          <w:rFonts w:asciiTheme="minorHAnsi" w:hAnsiTheme="minorHAnsi"/>
          <w:b/>
          <w:color w:val="007CB1"/>
          <w:sz w:val="22"/>
          <w:szCs w:val="22"/>
        </w:rPr>
        <w:t>RAPPORT D</w:t>
      </w:r>
      <w:r w:rsidR="008D6473" w:rsidRPr="006A7292">
        <w:rPr>
          <w:rFonts w:asciiTheme="minorHAnsi" w:hAnsiTheme="minorHAnsi"/>
          <w:b/>
          <w:color w:val="007CB1"/>
          <w:sz w:val="22"/>
          <w:szCs w:val="22"/>
        </w:rPr>
        <w:t>’ÉTAP</w:t>
      </w:r>
      <w:r w:rsidR="00154220" w:rsidRPr="006A7292">
        <w:rPr>
          <w:rFonts w:asciiTheme="minorHAnsi" w:hAnsiTheme="minorHAnsi"/>
          <w:b/>
          <w:color w:val="007CB1"/>
          <w:sz w:val="22"/>
          <w:szCs w:val="22"/>
        </w:rPr>
        <w:t>E</w:t>
      </w:r>
    </w:p>
    <w:p w14:paraId="18961CE9" w14:textId="77777777" w:rsidR="009B7172" w:rsidRPr="006A7292" w:rsidRDefault="0009534E" w:rsidP="00F7314D">
      <w:pPr>
        <w:shd w:val="clear" w:color="auto" w:fill="8DB3E2" w:themeFill="text2" w:themeFillTint="66"/>
        <w:tabs>
          <w:tab w:val="left" w:pos="2615"/>
          <w:tab w:val="left" w:pos="4536"/>
        </w:tabs>
        <w:spacing w:before="60" w:after="60"/>
        <w:rPr>
          <w:rFonts w:asciiTheme="minorHAnsi" w:hAnsiTheme="minorHAnsi"/>
          <w:b/>
          <w:sz w:val="22"/>
          <w:szCs w:val="22"/>
        </w:rPr>
      </w:pPr>
      <w:r w:rsidRPr="006A7292">
        <w:rPr>
          <w:rFonts w:asciiTheme="minorHAnsi" w:hAnsiTheme="minorHAnsi"/>
          <w:b/>
          <w:sz w:val="22"/>
          <w:szCs w:val="22"/>
        </w:rPr>
        <w:t>Identification</w:t>
      </w:r>
    </w:p>
    <w:p w14:paraId="51DFD330" w14:textId="77777777" w:rsidR="00AC7B51" w:rsidRPr="006A7292" w:rsidRDefault="0009534E" w:rsidP="00AC7B51">
      <w:pPr>
        <w:rPr>
          <w:rFonts w:asciiTheme="minorHAnsi" w:hAnsiTheme="minorHAnsi"/>
          <w:sz w:val="22"/>
          <w:szCs w:val="22"/>
        </w:rPr>
      </w:pPr>
      <w:r w:rsidRPr="006A7292">
        <w:rPr>
          <w:rFonts w:asciiTheme="minorHAnsi" w:hAnsiTheme="minorHAnsi"/>
          <w:b/>
          <w:sz w:val="22"/>
          <w:szCs w:val="22"/>
        </w:rPr>
        <w:t>Nom de l’initiative intersectorielle :</w:t>
      </w:r>
      <w:r w:rsidR="00F7314D" w:rsidRPr="006A7292">
        <w:rPr>
          <w:rFonts w:asciiTheme="minorHAnsi" w:hAnsiTheme="minorHAnsi"/>
          <w:b/>
          <w:sz w:val="22"/>
          <w:szCs w:val="22"/>
        </w:rPr>
        <w:tab/>
      </w:r>
      <w:sdt>
        <w:sdtPr>
          <w:rPr>
            <w:rFonts w:asciiTheme="minorHAnsi" w:hAnsiTheme="minorHAnsi"/>
            <w:sz w:val="22"/>
            <w:szCs w:val="22"/>
          </w:rPr>
          <w:id w:val="450911407"/>
        </w:sdtPr>
        <w:sdtEndPr/>
        <w:sdtContent>
          <w:r w:rsidR="00FA687A" w:rsidRPr="006A7292">
            <w:rPr>
              <w:rFonts w:asciiTheme="minorHAnsi" w:hAnsiTheme="minorHAnsi"/>
              <w:sz w:val="22"/>
              <w:szCs w:val="22"/>
            </w:rPr>
            <w:t>Vers une société québécoise plus inclusive</w:t>
          </w:r>
          <w:r w:rsidR="009D6B42" w:rsidRPr="006A7292">
            <w:rPr>
              <w:rFonts w:asciiTheme="minorHAnsi" w:hAnsiTheme="minorHAnsi"/>
              <w:sz w:val="22"/>
              <w:szCs w:val="22"/>
            </w:rPr>
            <w:t xml:space="preserve"> (Société inclusive)</w:t>
          </w:r>
        </w:sdtContent>
      </w:sdt>
    </w:p>
    <w:p w14:paraId="12B5A94A" w14:textId="77777777" w:rsidR="00AC7B51" w:rsidRPr="006A7292" w:rsidRDefault="0009534E" w:rsidP="00AC7B51">
      <w:pPr>
        <w:rPr>
          <w:rFonts w:asciiTheme="minorHAnsi" w:hAnsiTheme="minorHAnsi"/>
          <w:sz w:val="22"/>
          <w:szCs w:val="22"/>
        </w:rPr>
      </w:pPr>
      <w:r w:rsidRPr="006A7292">
        <w:rPr>
          <w:rFonts w:asciiTheme="minorHAnsi" w:hAnsiTheme="minorHAnsi"/>
          <w:b/>
          <w:sz w:val="22"/>
          <w:szCs w:val="22"/>
        </w:rPr>
        <w:t>N</w:t>
      </w:r>
      <w:r w:rsidR="00F7314D" w:rsidRPr="006A7292">
        <w:rPr>
          <w:rFonts w:asciiTheme="minorHAnsi" w:hAnsiTheme="minorHAnsi"/>
          <w:b/>
          <w:sz w:val="22"/>
          <w:szCs w:val="22"/>
        </w:rPr>
        <w:t>uméro</w:t>
      </w:r>
      <w:r w:rsidRPr="006A7292">
        <w:rPr>
          <w:rFonts w:asciiTheme="minorHAnsi" w:hAnsiTheme="minorHAnsi"/>
          <w:b/>
          <w:sz w:val="22"/>
          <w:szCs w:val="22"/>
        </w:rPr>
        <w:t xml:space="preserve"> de dossier :</w:t>
      </w:r>
      <w:r w:rsidR="00DA2DDD" w:rsidRPr="006A7292">
        <w:rPr>
          <w:rFonts w:asciiTheme="minorHAnsi" w:hAnsiTheme="minorHAnsi"/>
          <w:b/>
          <w:sz w:val="22"/>
          <w:szCs w:val="22"/>
        </w:rPr>
        <w:tab/>
      </w:r>
      <w:r w:rsidR="00DA2DDD" w:rsidRPr="006A7292">
        <w:rPr>
          <w:rFonts w:asciiTheme="minorHAnsi" w:hAnsiTheme="minorHAnsi"/>
          <w:b/>
          <w:sz w:val="22"/>
          <w:szCs w:val="22"/>
        </w:rPr>
        <w:tab/>
      </w:r>
      <w:r w:rsidRPr="006A7292">
        <w:rPr>
          <w:rFonts w:asciiTheme="minorHAnsi" w:hAnsiTheme="minorHAnsi"/>
          <w:b/>
          <w:sz w:val="22"/>
          <w:szCs w:val="22"/>
        </w:rPr>
        <w:tab/>
      </w:r>
      <w:sdt>
        <w:sdtPr>
          <w:rPr>
            <w:rFonts w:asciiTheme="minorHAnsi" w:hAnsiTheme="minorHAnsi"/>
            <w:sz w:val="22"/>
            <w:szCs w:val="22"/>
          </w:rPr>
          <w:id w:val="-771159418"/>
        </w:sdtPr>
        <w:sdtEndPr/>
        <w:sdtContent>
          <w:r w:rsidR="00B1290D" w:rsidRPr="006A7292">
            <w:rPr>
              <w:rFonts w:asciiTheme="minorHAnsi" w:hAnsiTheme="minorHAnsi"/>
              <w:sz w:val="22"/>
              <w:szCs w:val="22"/>
            </w:rPr>
            <w:t>36728</w:t>
          </w:r>
        </w:sdtContent>
      </w:sdt>
    </w:p>
    <w:p w14:paraId="5E2C2EFB" w14:textId="27D2455E" w:rsidR="00AC7B51" w:rsidRPr="006A7292" w:rsidRDefault="0009534E" w:rsidP="00AC7B51">
      <w:pPr>
        <w:rPr>
          <w:rFonts w:asciiTheme="minorHAnsi" w:hAnsiTheme="minorHAnsi"/>
          <w:sz w:val="22"/>
          <w:szCs w:val="22"/>
        </w:rPr>
      </w:pPr>
      <w:r w:rsidRPr="006A7292">
        <w:rPr>
          <w:rFonts w:asciiTheme="minorHAnsi" w:hAnsiTheme="minorHAnsi"/>
          <w:b/>
          <w:sz w:val="22"/>
          <w:szCs w:val="22"/>
        </w:rPr>
        <w:t>Responsable</w:t>
      </w:r>
      <w:r w:rsidR="00EA3F85" w:rsidRPr="006A7292">
        <w:rPr>
          <w:rFonts w:asciiTheme="minorHAnsi" w:hAnsiTheme="minorHAnsi"/>
          <w:b/>
          <w:sz w:val="22"/>
          <w:szCs w:val="22"/>
        </w:rPr>
        <w:t>(s) :</w:t>
      </w:r>
      <w:r w:rsidR="00DA2DDD" w:rsidRPr="006A7292">
        <w:rPr>
          <w:rFonts w:asciiTheme="minorHAnsi" w:hAnsiTheme="minorHAnsi"/>
          <w:b/>
          <w:sz w:val="22"/>
          <w:szCs w:val="22"/>
        </w:rPr>
        <w:tab/>
      </w:r>
      <w:r w:rsidR="00DA2DDD" w:rsidRPr="006A7292">
        <w:rPr>
          <w:rFonts w:asciiTheme="minorHAnsi" w:hAnsiTheme="minorHAnsi"/>
          <w:b/>
          <w:sz w:val="22"/>
          <w:szCs w:val="22"/>
        </w:rPr>
        <w:tab/>
      </w:r>
      <w:r w:rsidR="00DA2DDD" w:rsidRPr="006A7292">
        <w:rPr>
          <w:rFonts w:asciiTheme="minorHAnsi" w:hAnsiTheme="minorHAnsi"/>
          <w:b/>
          <w:sz w:val="22"/>
          <w:szCs w:val="22"/>
        </w:rPr>
        <w:tab/>
      </w:r>
      <w:sdt>
        <w:sdtPr>
          <w:rPr>
            <w:rFonts w:asciiTheme="minorHAnsi" w:hAnsiTheme="minorHAnsi"/>
            <w:sz w:val="22"/>
            <w:szCs w:val="22"/>
          </w:rPr>
          <w:id w:val="-10458581"/>
        </w:sdtPr>
        <w:sdtEndPr/>
        <w:sdtContent>
          <w:r w:rsidR="00222BE8" w:rsidRPr="006A7292">
            <w:rPr>
              <w:rFonts w:asciiTheme="minorHAnsi" w:hAnsiTheme="minorHAnsi"/>
              <w:sz w:val="22"/>
              <w:szCs w:val="22"/>
            </w:rPr>
            <w:t>Philippe Archambault</w:t>
          </w:r>
        </w:sdtContent>
      </w:sdt>
    </w:p>
    <w:p w14:paraId="60134EBD" w14:textId="77777777" w:rsidR="00AC7B51" w:rsidRPr="006A7292" w:rsidRDefault="0009534E" w:rsidP="00AC7B51">
      <w:pPr>
        <w:rPr>
          <w:rFonts w:asciiTheme="minorHAnsi" w:hAnsiTheme="minorHAnsi"/>
          <w:sz w:val="22"/>
          <w:szCs w:val="22"/>
        </w:rPr>
      </w:pPr>
      <w:r w:rsidRPr="006A7292">
        <w:rPr>
          <w:rFonts w:asciiTheme="minorHAnsi" w:hAnsiTheme="minorHAnsi"/>
          <w:b/>
          <w:sz w:val="22"/>
          <w:szCs w:val="22"/>
        </w:rPr>
        <w:t>Établissement gesti</w:t>
      </w:r>
      <w:r w:rsidR="00F7314D" w:rsidRPr="006A7292">
        <w:rPr>
          <w:rFonts w:asciiTheme="minorHAnsi" w:hAnsiTheme="minorHAnsi"/>
          <w:b/>
          <w:sz w:val="22"/>
          <w:szCs w:val="22"/>
        </w:rPr>
        <w:t>o</w:t>
      </w:r>
      <w:r w:rsidRPr="006A7292">
        <w:rPr>
          <w:rFonts w:asciiTheme="minorHAnsi" w:hAnsiTheme="minorHAnsi"/>
          <w:b/>
          <w:sz w:val="22"/>
          <w:szCs w:val="22"/>
        </w:rPr>
        <w:t>nnaire</w:t>
      </w:r>
      <w:r w:rsidR="00F7314D" w:rsidRPr="006A7292">
        <w:rPr>
          <w:rFonts w:asciiTheme="minorHAnsi" w:hAnsiTheme="minorHAnsi"/>
          <w:b/>
          <w:sz w:val="22"/>
          <w:szCs w:val="22"/>
        </w:rPr>
        <w:t> :</w:t>
      </w:r>
      <w:r w:rsidR="00DA2DDD" w:rsidRPr="006A7292">
        <w:rPr>
          <w:rFonts w:asciiTheme="minorHAnsi" w:hAnsiTheme="minorHAnsi"/>
          <w:b/>
          <w:sz w:val="22"/>
          <w:szCs w:val="22"/>
        </w:rPr>
        <w:tab/>
      </w:r>
      <w:r w:rsidR="00DA2DDD" w:rsidRPr="006A7292">
        <w:rPr>
          <w:rFonts w:asciiTheme="minorHAnsi" w:hAnsiTheme="minorHAnsi"/>
          <w:b/>
          <w:sz w:val="22"/>
          <w:szCs w:val="22"/>
        </w:rPr>
        <w:tab/>
      </w:r>
      <w:sdt>
        <w:sdtPr>
          <w:rPr>
            <w:rFonts w:asciiTheme="minorHAnsi" w:hAnsiTheme="minorHAnsi"/>
            <w:sz w:val="22"/>
            <w:szCs w:val="22"/>
          </w:rPr>
          <w:id w:val="-1071572338"/>
        </w:sdtPr>
        <w:sdtEndPr/>
        <w:sdtContent>
          <w:sdt>
            <w:sdtPr>
              <w:rPr>
                <w:rFonts w:asciiTheme="minorHAnsi" w:hAnsiTheme="minorHAnsi"/>
                <w:sz w:val="22"/>
                <w:szCs w:val="22"/>
              </w:rPr>
              <w:id w:val="1787391479"/>
            </w:sdtPr>
            <w:sdtEndPr/>
            <w:sdtContent>
              <w:r w:rsidR="009D6B42" w:rsidRPr="006A7292">
                <w:rPr>
                  <w:rFonts w:asciiTheme="minorHAnsi" w:hAnsiTheme="minorHAnsi"/>
                  <w:sz w:val="22"/>
                  <w:szCs w:val="22"/>
                </w:rPr>
                <w:t>CISSS Laval</w:t>
              </w:r>
            </w:sdtContent>
          </w:sdt>
        </w:sdtContent>
      </w:sdt>
    </w:p>
    <w:p w14:paraId="5FC096A7" w14:textId="0F270000" w:rsidR="00AC7B51" w:rsidRPr="006A7292" w:rsidRDefault="00EA3F85" w:rsidP="00AC7B51">
      <w:pPr>
        <w:rPr>
          <w:rFonts w:asciiTheme="minorHAnsi" w:hAnsiTheme="minorHAnsi"/>
          <w:sz w:val="22"/>
          <w:szCs w:val="22"/>
        </w:rPr>
      </w:pPr>
      <w:r w:rsidRPr="006A7292">
        <w:rPr>
          <w:rFonts w:asciiTheme="minorHAnsi" w:hAnsiTheme="minorHAnsi"/>
          <w:b/>
          <w:sz w:val="22"/>
          <w:szCs w:val="22"/>
        </w:rPr>
        <w:t>Période couverte par le rapport</w:t>
      </w:r>
      <w:r w:rsidR="00CE09D1" w:rsidRPr="006A7292">
        <w:rPr>
          <w:rFonts w:asciiTheme="minorHAnsi" w:hAnsiTheme="minorHAnsi"/>
          <w:b/>
          <w:sz w:val="22"/>
          <w:szCs w:val="22"/>
        </w:rPr>
        <w:t xml:space="preserve"> : </w:t>
      </w:r>
      <w:r w:rsidR="00CE09D1" w:rsidRPr="006A7292">
        <w:rPr>
          <w:rFonts w:asciiTheme="minorHAnsi" w:hAnsiTheme="minorHAnsi"/>
          <w:b/>
          <w:sz w:val="22"/>
          <w:szCs w:val="22"/>
        </w:rPr>
        <w:br/>
      </w:r>
      <w:r w:rsidRPr="006A7292">
        <w:rPr>
          <w:rFonts w:asciiTheme="minorHAnsi" w:hAnsiTheme="minorHAnsi"/>
          <w:i/>
          <w:sz w:val="22"/>
          <w:szCs w:val="22"/>
        </w:rPr>
        <w:t>(</w:t>
      </w:r>
      <w:r w:rsidR="002204D5" w:rsidRPr="006A7292">
        <w:rPr>
          <w:rFonts w:asciiTheme="minorHAnsi" w:hAnsiTheme="minorHAnsi"/>
          <w:i/>
          <w:sz w:val="22"/>
          <w:szCs w:val="22"/>
        </w:rPr>
        <w:t xml:space="preserve">du </w:t>
      </w:r>
      <w:r w:rsidRPr="006A7292">
        <w:rPr>
          <w:rFonts w:asciiTheme="minorHAnsi" w:hAnsiTheme="minorHAnsi"/>
          <w:i/>
          <w:sz w:val="22"/>
          <w:szCs w:val="22"/>
        </w:rPr>
        <w:t>année/mois/jour</w:t>
      </w:r>
      <w:r w:rsidR="002204D5" w:rsidRPr="006A7292">
        <w:rPr>
          <w:rFonts w:asciiTheme="minorHAnsi" w:hAnsiTheme="minorHAnsi"/>
          <w:i/>
          <w:sz w:val="22"/>
          <w:szCs w:val="22"/>
        </w:rPr>
        <w:t xml:space="preserve"> au année/mois/jour</w:t>
      </w:r>
      <w:r w:rsidRPr="006A7292">
        <w:rPr>
          <w:rFonts w:asciiTheme="minorHAnsi" w:hAnsiTheme="minorHAnsi"/>
          <w:i/>
          <w:sz w:val="22"/>
          <w:szCs w:val="22"/>
        </w:rPr>
        <w:t>)</w:t>
      </w:r>
      <w:r w:rsidRPr="006A7292">
        <w:rPr>
          <w:rFonts w:asciiTheme="minorHAnsi" w:hAnsiTheme="minorHAnsi"/>
          <w:b/>
          <w:sz w:val="22"/>
          <w:szCs w:val="22"/>
        </w:rPr>
        <w:t xml:space="preserve"> : </w:t>
      </w:r>
      <w:sdt>
        <w:sdtPr>
          <w:rPr>
            <w:rFonts w:asciiTheme="minorHAnsi" w:hAnsiTheme="minorHAnsi"/>
            <w:sz w:val="22"/>
            <w:szCs w:val="22"/>
          </w:rPr>
          <w:id w:val="1931075719"/>
        </w:sdtPr>
        <w:sdtEndPr/>
        <w:sdtContent>
          <w:r w:rsidR="00FA687A" w:rsidRPr="006A7292">
            <w:rPr>
              <w:rFonts w:asciiTheme="minorHAnsi" w:hAnsiTheme="minorHAnsi"/>
              <w:sz w:val="22"/>
              <w:szCs w:val="22"/>
            </w:rPr>
            <w:t>201</w:t>
          </w:r>
          <w:r w:rsidR="008A6385" w:rsidRPr="006A7292">
            <w:rPr>
              <w:rFonts w:asciiTheme="minorHAnsi" w:hAnsiTheme="minorHAnsi"/>
              <w:sz w:val="22"/>
              <w:szCs w:val="22"/>
            </w:rPr>
            <w:t>8</w:t>
          </w:r>
          <w:r w:rsidR="00FA687A" w:rsidRPr="006A7292">
            <w:rPr>
              <w:rFonts w:asciiTheme="minorHAnsi" w:hAnsiTheme="minorHAnsi"/>
              <w:sz w:val="22"/>
              <w:szCs w:val="22"/>
            </w:rPr>
            <w:t>/03/</w:t>
          </w:r>
          <w:r w:rsidR="00274DEE" w:rsidRPr="006A7292">
            <w:rPr>
              <w:rFonts w:asciiTheme="minorHAnsi" w:hAnsiTheme="minorHAnsi"/>
              <w:sz w:val="22"/>
              <w:szCs w:val="22"/>
            </w:rPr>
            <w:t>0</w:t>
          </w:r>
          <w:r w:rsidR="00FA687A" w:rsidRPr="006A7292">
            <w:rPr>
              <w:rFonts w:asciiTheme="minorHAnsi" w:hAnsiTheme="minorHAnsi"/>
              <w:sz w:val="22"/>
              <w:szCs w:val="22"/>
            </w:rPr>
            <w:t>1 au 201</w:t>
          </w:r>
          <w:r w:rsidR="008A6385" w:rsidRPr="006A7292">
            <w:rPr>
              <w:rFonts w:asciiTheme="minorHAnsi" w:hAnsiTheme="minorHAnsi"/>
              <w:sz w:val="22"/>
              <w:szCs w:val="22"/>
            </w:rPr>
            <w:t>9</w:t>
          </w:r>
          <w:r w:rsidR="00FA687A" w:rsidRPr="006A7292">
            <w:rPr>
              <w:rFonts w:asciiTheme="minorHAnsi" w:hAnsiTheme="minorHAnsi"/>
              <w:sz w:val="22"/>
              <w:szCs w:val="22"/>
            </w:rPr>
            <w:t>/0</w:t>
          </w:r>
          <w:r w:rsidR="00F16A3E">
            <w:rPr>
              <w:rFonts w:asciiTheme="minorHAnsi" w:hAnsiTheme="minorHAnsi"/>
              <w:sz w:val="22"/>
              <w:szCs w:val="22"/>
            </w:rPr>
            <w:t>2</w:t>
          </w:r>
          <w:r w:rsidR="00FA687A" w:rsidRPr="006A7292">
            <w:rPr>
              <w:rFonts w:asciiTheme="minorHAnsi" w:hAnsiTheme="minorHAnsi"/>
              <w:sz w:val="22"/>
              <w:szCs w:val="22"/>
            </w:rPr>
            <w:t>/</w:t>
          </w:r>
          <w:r w:rsidR="00F16A3E">
            <w:rPr>
              <w:rFonts w:asciiTheme="minorHAnsi" w:hAnsiTheme="minorHAnsi"/>
              <w:sz w:val="22"/>
              <w:szCs w:val="22"/>
            </w:rPr>
            <w:t>28</w:t>
          </w:r>
        </w:sdtContent>
      </w:sdt>
    </w:p>
    <w:p w14:paraId="7A607761" w14:textId="77777777" w:rsidR="002627D4" w:rsidRPr="006A7292" w:rsidRDefault="002627D4" w:rsidP="002627D4">
      <w:pPr>
        <w:rPr>
          <w:rFonts w:asciiTheme="minorHAnsi" w:hAnsiTheme="minorHAnsi"/>
          <w:sz w:val="22"/>
          <w:szCs w:val="22"/>
        </w:rPr>
      </w:pPr>
    </w:p>
    <w:p w14:paraId="61D0C7F6" w14:textId="77777777" w:rsidR="00AC0815" w:rsidRPr="006A7292" w:rsidRDefault="00AC0815" w:rsidP="002627D4">
      <w:pPr>
        <w:shd w:val="clear" w:color="auto" w:fill="8DB3E2" w:themeFill="text2" w:themeFillTint="66"/>
        <w:tabs>
          <w:tab w:val="left" w:pos="2615"/>
          <w:tab w:val="left" w:pos="4536"/>
        </w:tabs>
        <w:spacing w:before="60" w:after="60"/>
        <w:rPr>
          <w:rFonts w:asciiTheme="minorHAnsi" w:hAnsiTheme="minorHAnsi"/>
          <w:b/>
          <w:sz w:val="22"/>
          <w:szCs w:val="22"/>
        </w:rPr>
      </w:pPr>
      <w:r w:rsidRPr="006A7292">
        <w:rPr>
          <w:rFonts w:asciiTheme="minorHAnsi" w:hAnsiTheme="minorHAnsi"/>
          <w:b/>
          <w:sz w:val="22"/>
          <w:szCs w:val="22"/>
        </w:rPr>
        <w:t>Résumé pour diffusion grand public</w:t>
      </w:r>
    </w:p>
    <w:p w14:paraId="21940ECC" w14:textId="77777777" w:rsidR="00AC0815" w:rsidRPr="006A7292" w:rsidRDefault="00AC0815" w:rsidP="00AC0815">
      <w:pPr>
        <w:jc w:val="both"/>
        <w:rPr>
          <w:rFonts w:asciiTheme="minorHAnsi" w:hAnsiTheme="minorHAnsi"/>
          <w:i/>
          <w:sz w:val="22"/>
          <w:szCs w:val="22"/>
        </w:rPr>
      </w:pPr>
      <w:r w:rsidRPr="006A7292">
        <w:rPr>
          <w:rFonts w:asciiTheme="minorHAnsi" w:hAnsiTheme="minorHAnsi"/>
          <w:i/>
          <w:sz w:val="22"/>
          <w:szCs w:val="22"/>
        </w:rPr>
        <w:t>Décrivez sommairement la problématique, les objectifs et les retombées actuelles ou prévues sur les plans scientifique, technologique, économique, social, politique, culturel ou artistique de l’initiative intersectorielle. Ce résumé pourrait faire l’objet d’une diffusion grand public et doit être rédigé en français (maximum une demi-page).</w:t>
      </w:r>
    </w:p>
    <w:sdt>
      <w:sdtPr>
        <w:rPr>
          <w:rFonts w:asciiTheme="minorHAnsi" w:eastAsiaTheme="minorEastAsia" w:hAnsiTheme="minorHAnsi" w:cstheme="minorBidi"/>
          <w:sz w:val="22"/>
          <w:szCs w:val="22"/>
          <w:lang w:eastAsia="fr-CA"/>
        </w:rPr>
        <w:id w:val="-1598470411"/>
      </w:sdtPr>
      <w:sdtEndPr>
        <w:rPr>
          <w:color w:val="000000" w:themeColor="text1"/>
        </w:rPr>
      </w:sdtEndPr>
      <w:sdtContent>
        <w:sdt>
          <w:sdtPr>
            <w:rPr>
              <w:rFonts w:asciiTheme="minorHAnsi" w:eastAsiaTheme="minorEastAsia" w:hAnsiTheme="minorHAnsi" w:cs="Arial"/>
              <w:color w:val="000000" w:themeColor="text1"/>
              <w:sz w:val="22"/>
              <w:szCs w:val="22"/>
              <w:lang w:eastAsia="fr-CA"/>
            </w:rPr>
            <w:id w:val="1852992205"/>
          </w:sdtPr>
          <w:sdtEndPr>
            <w:rPr>
              <w:rFonts w:cstheme="minorBidi"/>
            </w:rPr>
          </w:sdtEndPr>
          <w:sdtContent>
            <w:bookmarkStart w:id="0" w:name="_Toc328451864" w:displacedByCustomXml="prev"/>
            <w:p w14:paraId="48086733" w14:textId="6B939654" w:rsidR="0025071D" w:rsidRPr="00877600" w:rsidRDefault="00BA4366" w:rsidP="00877600">
              <w:pPr>
                <w:jc w:val="both"/>
                <w:rPr>
                  <w:rFonts w:asciiTheme="minorHAnsi" w:hAnsiTheme="minorHAnsi" w:cs="Arial"/>
                  <w:color w:val="000000" w:themeColor="text1"/>
                  <w:sz w:val="22"/>
                  <w:szCs w:val="22"/>
                </w:rPr>
              </w:pPr>
              <w:r w:rsidRPr="00877600">
                <w:rPr>
                  <w:rFonts w:asciiTheme="minorHAnsi" w:hAnsiTheme="minorHAnsi" w:cs="Arial"/>
                  <w:color w:val="000000" w:themeColor="text1"/>
                  <w:sz w:val="22"/>
                  <w:szCs w:val="22"/>
                </w:rPr>
                <w:t>« </w:t>
              </w:r>
              <w:r w:rsidR="0025071D" w:rsidRPr="00877600">
                <w:rPr>
                  <w:rFonts w:asciiTheme="minorHAnsi" w:hAnsiTheme="minorHAnsi" w:cs="Arial"/>
                  <w:color w:val="000000" w:themeColor="text1"/>
                  <w:sz w:val="22"/>
                  <w:szCs w:val="22"/>
                </w:rPr>
                <w:t xml:space="preserve">Vers une société québécoise plus inclusive » (Société inclusive) est une initiative de recherche intersectorielle </w:t>
              </w:r>
              <w:bookmarkEnd w:id="0"/>
              <w:r w:rsidR="0025071D" w:rsidRPr="00877600">
                <w:rPr>
                  <w:rFonts w:asciiTheme="minorHAnsi" w:hAnsiTheme="minorHAnsi" w:cs="Arial"/>
                  <w:color w:val="000000" w:themeColor="text1"/>
                  <w:sz w:val="22"/>
                  <w:szCs w:val="22"/>
                </w:rPr>
                <w:t>dont l’objectif général est de créer une synergie entre divers acteurs œuvrant dans les domaines</w:t>
              </w:r>
              <w:r w:rsidR="00455082" w:rsidRPr="00877600">
                <w:rPr>
                  <w:rFonts w:asciiTheme="minorHAnsi" w:hAnsiTheme="minorHAnsi" w:cs="Arial"/>
                  <w:color w:val="000000" w:themeColor="text1"/>
                  <w:sz w:val="22"/>
                  <w:szCs w:val="22"/>
                </w:rPr>
                <w:t xml:space="preserve"> de la santé,</w:t>
              </w:r>
              <w:r w:rsidR="0025071D" w:rsidRPr="00877600">
                <w:rPr>
                  <w:rFonts w:asciiTheme="minorHAnsi" w:hAnsiTheme="minorHAnsi" w:cs="Arial"/>
                  <w:color w:val="000000" w:themeColor="text1"/>
                  <w:sz w:val="22"/>
                  <w:szCs w:val="22"/>
                </w:rPr>
                <w:t xml:space="preserve"> </w:t>
              </w:r>
              <w:r w:rsidR="00574D69" w:rsidRPr="00877600">
                <w:rPr>
                  <w:rFonts w:asciiTheme="minorHAnsi" w:hAnsiTheme="minorHAnsi" w:cs="Arial"/>
                  <w:color w:val="000000" w:themeColor="text1"/>
                  <w:sz w:val="22"/>
                  <w:szCs w:val="22"/>
                </w:rPr>
                <w:t xml:space="preserve">des sciences sociales, </w:t>
              </w:r>
              <w:r w:rsidR="0025071D" w:rsidRPr="00877600">
                <w:rPr>
                  <w:rFonts w:asciiTheme="minorHAnsi" w:hAnsiTheme="minorHAnsi" w:cs="Arial"/>
                  <w:color w:val="000000" w:themeColor="text1"/>
                  <w:sz w:val="22"/>
                  <w:szCs w:val="22"/>
                </w:rPr>
                <w:t>de l’adaptation, de la réadaptation</w:t>
              </w:r>
              <w:r w:rsidR="00455082" w:rsidRPr="00877600">
                <w:rPr>
                  <w:rFonts w:asciiTheme="minorHAnsi" w:hAnsiTheme="minorHAnsi" w:cs="Arial"/>
                  <w:color w:val="000000" w:themeColor="text1"/>
                  <w:sz w:val="22"/>
                  <w:szCs w:val="22"/>
                </w:rPr>
                <w:t xml:space="preserve">, </w:t>
              </w:r>
              <w:r w:rsidR="0025071D" w:rsidRPr="00877600">
                <w:rPr>
                  <w:rFonts w:asciiTheme="minorHAnsi" w:hAnsiTheme="minorHAnsi" w:cs="Arial"/>
                  <w:color w:val="000000" w:themeColor="text1"/>
                  <w:sz w:val="22"/>
                  <w:szCs w:val="22"/>
                </w:rPr>
                <w:t>du monde associatif, municipal</w:t>
              </w:r>
              <w:r w:rsidR="00455082" w:rsidRPr="00877600">
                <w:rPr>
                  <w:rFonts w:asciiTheme="minorHAnsi" w:hAnsiTheme="minorHAnsi" w:cs="Arial"/>
                  <w:color w:val="000000" w:themeColor="text1"/>
                  <w:sz w:val="22"/>
                  <w:szCs w:val="22"/>
                </w:rPr>
                <w:t xml:space="preserve"> et</w:t>
              </w:r>
              <w:r w:rsidR="00994BEB" w:rsidRPr="00877600">
                <w:rPr>
                  <w:rFonts w:asciiTheme="minorHAnsi" w:hAnsiTheme="minorHAnsi" w:cs="Arial"/>
                  <w:color w:val="000000" w:themeColor="text1"/>
                  <w:sz w:val="22"/>
                  <w:szCs w:val="22"/>
                </w:rPr>
                <w:t xml:space="preserve"> industriel. Le but est de </w:t>
              </w:r>
              <w:r w:rsidR="0025071D" w:rsidRPr="00877600">
                <w:rPr>
                  <w:rFonts w:asciiTheme="minorHAnsi" w:hAnsiTheme="minorHAnsi"/>
                  <w:color w:val="000000" w:themeColor="text1"/>
                  <w:sz w:val="22"/>
                  <w:szCs w:val="22"/>
                </w:rPr>
                <w:t xml:space="preserve">discuter des problématiques et des enjeux liés à l’inclusion sociale des personnes ayant des incapacités et </w:t>
              </w:r>
              <w:r w:rsidR="00F3753A" w:rsidRPr="00877600">
                <w:rPr>
                  <w:rFonts w:asciiTheme="minorHAnsi" w:hAnsiTheme="minorHAnsi"/>
                  <w:color w:val="000000" w:themeColor="text1"/>
                  <w:sz w:val="22"/>
                  <w:szCs w:val="22"/>
                </w:rPr>
                <w:t>soutenir, par le biais de la recherche</w:t>
              </w:r>
              <w:r w:rsidR="00574D69" w:rsidRPr="00877600">
                <w:rPr>
                  <w:rFonts w:asciiTheme="minorHAnsi" w:hAnsiTheme="minorHAnsi"/>
                  <w:color w:val="000000" w:themeColor="text1"/>
                  <w:sz w:val="22"/>
                  <w:szCs w:val="22"/>
                </w:rPr>
                <w:t xml:space="preserve"> et le transfert de connaissances</w:t>
              </w:r>
              <w:r w:rsidR="00F3753A" w:rsidRPr="00877600">
                <w:rPr>
                  <w:rFonts w:asciiTheme="minorHAnsi" w:hAnsiTheme="minorHAnsi"/>
                  <w:color w:val="000000" w:themeColor="text1"/>
                  <w:sz w:val="22"/>
                  <w:szCs w:val="22"/>
                </w:rPr>
                <w:t xml:space="preserve">, </w:t>
              </w:r>
              <w:r w:rsidR="0025071D" w:rsidRPr="00877600">
                <w:rPr>
                  <w:rFonts w:asciiTheme="minorHAnsi" w:hAnsiTheme="minorHAnsi" w:cs="Arial"/>
                  <w:color w:val="000000" w:themeColor="text1"/>
                  <w:sz w:val="22"/>
                  <w:szCs w:val="22"/>
                </w:rPr>
                <w:t>de</w:t>
              </w:r>
              <w:r w:rsidR="00F3753A" w:rsidRPr="00877600">
                <w:rPr>
                  <w:rFonts w:asciiTheme="minorHAnsi" w:hAnsiTheme="minorHAnsi" w:cs="Arial"/>
                  <w:color w:val="000000" w:themeColor="text1"/>
                  <w:sz w:val="22"/>
                  <w:szCs w:val="22"/>
                </w:rPr>
                <w:t>s</w:t>
              </w:r>
              <w:r w:rsidR="0025071D" w:rsidRPr="00877600">
                <w:rPr>
                  <w:rFonts w:asciiTheme="minorHAnsi" w:hAnsiTheme="minorHAnsi" w:cs="Arial"/>
                  <w:color w:val="000000" w:themeColor="text1"/>
                  <w:sz w:val="22"/>
                  <w:szCs w:val="22"/>
                </w:rPr>
                <w:t xml:space="preserve"> solutions innovantes et durables.</w:t>
              </w:r>
            </w:p>
            <w:p w14:paraId="056BE71F" w14:textId="77777777" w:rsidR="00A1109E" w:rsidRPr="00877600" w:rsidRDefault="00A1109E" w:rsidP="00877600">
              <w:pPr>
                <w:jc w:val="both"/>
                <w:rPr>
                  <w:rFonts w:asciiTheme="minorHAnsi" w:hAnsiTheme="minorHAnsi"/>
                  <w:color w:val="000000" w:themeColor="text1"/>
                  <w:sz w:val="22"/>
                  <w:szCs w:val="22"/>
                </w:rPr>
              </w:pPr>
              <w:r w:rsidRPr="00877600">
                <w:rPr>
                  <w:rFonts w:asciiTheme="minorHAnsi" w:hAnsiTheme="minorHAnsi"/>
                  <w:color w:val="000000" w:themeColor="text1"/>
                  <w:sz w:val="22"/>
                  <w:szCs w:val="22"/>
                </w:rPr>
                <w:t xml:space="preserve">Société inclusive est fondée sur le partenariat et offre l’occasion, à tous les partenaires, de se faire entendre, de participer à l’évolution de la société québécoise par des projets collaboratifs pour faire émerger des problématiques, trouver des solutions, se former, partager des connaissances et soutenir l’innovation sociale. </w:t>
              </w:r>
            </w:p>
            <w:p w14:paraId="49BAC4F5" w14:textId="6A6B14C9" w:rsidR="008323B6" w:rsidRPr="00877600" w:rsidRDefault="009D6B42" w:rsidP="00877600">
              <w:pPr>
                <w:spacing w:after="100"/>
                <w:jc w:val="both"/>
                <w:rPr>
                  <w:rFonts w:asciiTheme="minorHAnsi" w:hAnsiTheme="minorHAnsi" w:cs="Helvetica"/>
                  <w:color w:val="000000" w:themeColor="text1"/>
                  <w:sz w:val="22"/>
                  <w:szCs w:val="22"/>
                  <w:lang w:eastAsia="ar-SA"/>
                </w:rPr>
              </w:pPr>
              <w:r w:rsidRPr="00877600">
                <w:rPr>
                  <w:rFonts w:asciiTheme="minorHAnsi" w:hAnsiTheme="minorHAnsi"/>
                  <w:color w:val="000000" w:themeColor="text1"/>
                  <w:sz w:val="22"/>
                  <w:szCs w:val="22"/>
                </w:rPr>
                <w:t>Société inclusive</w:t>
              </w:r>
              <w:r w:rsidR="00776DB7" w:rsidRPr="00877600">
                <w:rPr>
                  <w:rFonts w:asciiTheme="minorHAnsi" w:hAnsiTheme="minorHAnsi"/>
                  <w:color w:val="000000" w:themeColor="text1"/>
                  <w:sz w:val="22"/>
                  <w:szCs w:val="22"/>
                </w:rPr>
                <w:t xml:space="preserve"> </w:t>
              </w:r>
              <w:r w:rsidR="00E80B87" w:rsidRPr="00877600">
                <w:rPr>
                  <w:rFonts w:asciiTheme="minorHAnsi" w:hAnsiTheme="minorHAnsi"/>
                  <w:color w:val="000000" w:themeColor="text1"/>
                  <w:sz w:val="22"/>
                  <w:szCs w:val="22"/>
                </w:rPr>
                <w:t>s</w:t>
              </w:r>
              <w:r w:rsidR="009F48B6" w:rsidRPr="00877600">
                <w:rPr>
                  <w:rFonts w:asciiTheme="minorHAnsi" w:hAnsiTheme="minorHAnsi" w:cs="Arial"/>
                  <w:color w:val="000000" w:themeColor="text1"/>
                  <w:sz w:val="22"/>
                  <w:szCs w:val="22"/>
                </w:rPr>
                <w:t>outien</w:t>
              </w:r>
              <w:r w:rsidR="00E80B87" w:rsidRPr="00877600">
                <w:rPr>
                  <w:rFonts w:asciiTheme="minorHAnsi" w:hAnsiTheme="minorHAnsi" w:cs="Arial"/>
                  <w:color w:val="000000" w:themeColor="text1"/>
                  <w:sz w:val="22"/>
                  <w:szCs w:val="22"/>
                </w:rPr>
                <w:t>dr</w:t>
              </w:r>
              <w:r w:rsidR="00455082" w:rsidRPr="00877600">
                <w:rPr>
                  <w:rFonts w:asciiTheme="minorHAnsi" w:hAnsiTheme="minorHAnsi" w:cs="Arial"/>
                  <w:color w:val="000000" w:themeColor="text1"/>
                  <w:sz w:val="22"/>
                  <w:szCs w:val="22"/>
                </w:rPr>
                <w:t>a</w:t>
              </w:r>
              <w:r w:rsidR="00E80B87" w:rsidRPr="00877600">
                <w:rPr>
                  <w:rFonts w:asciiTheme="minorHAnsi" w:hAnsiTheme="minorHAnsi" w:cs="Arial"/>
                  <w:color w:val="000000" w:themeColor="text1"/>
                  <w:sz w:val="22"/>
                  <w:szCs w:val="22"/>
                </w:rPr>
                <w:t xml:space="preserve"> sur trois</w:t>
              </w:r>
              <w:r w:rsidR="004C57B7" w:rsidRPr="00877600">
                <w:rPr>
                  <w:rFonts w:asciiTheme="minorHAnsi" w:hAnsiTheme="minorHAnsi" w:cs="Arial"/>
                  <w:color w:val="000000" w:themeColor="text1"/>
                  <w:sz w:val="22"/>
                  <w:szCs w:val="22"/>
                </w:rPr>
                <w:t xml:space="preserve"> ans</w:t>
              </w:r>
              <w:r w:rsidR="00E80B87" w:rsidRPr="00877600">
                <w:rPr>
                  <w:rFonts w:asciiTheme="minorHAnsi" w:hAnsiTheme="minorHAnsi" w:cs="Arial"/>
                  <w:color w:val="000000" w:themeColor="text1"/>
                  <w:sz w:val="22"/>
                  <w:szCs w:val="22"/>
                </w:rPr>
                <w:t xml:space="preserve"> plus</w:t>
              </w:r>
              <w:r w:rsidR="009F48B6" w:rsidRPr="00877600">
                <w:rPr>
                  <w:rFonts w:asciiTheme="minorHAnsi" w:hAnsiTheme="minorHAnsi" w:cs="Arial"/>
                  <w:color w:val="000000" w:themeColor="text1"/>
                  <w:sz w:val="22"/>
                  <w:szCs w:val="22"/>
                </w:rPr>
                <w:t xml:space="preserve"> d’une </w:t>
              </w:r>
              <w:r w:rsidR="005029D2" w:rsidRPr="00877600">
                <w:rPr>
                  <w:rFonts w:asciiTheme="minorHAnsi" w:hAnsiTheme="minorHAnsi" w:cs="Arial"/>
                  <w:color w:val="000000" w:themeColor="text1"/>
                  <w:sz w:val="22"/>
                  <w:szCs w:val="22"/>
                </w:rPr>
                <w:t xml:space="preserve">trentaine </w:t>
              </w:r>
              <w:r w:rsidR="009F48B6" w:rsidRPr="00877600">
                <w:rPr>
                  <w:rFonts w:asciiTheme="minorHAnsi" w:hAnsiTheme="minorHAnsi" w:cs="Arial"/>
                  <w:color w:val="000000" w:themeColor="text1"/>
                  <w:sz w:val="22"/>
                  <w:szCs w:val="22"/>
                </w:rPr>
                <w:t>de projets à raison de 25 000</w:t>
              </w:r>
              <w:r w:rsidR="00DB5A64" w:rsidRPr="00877600">
                <w:rPr>
                  <w:rFonts w:asciiTheme="minorHAnsi" w:hAnsiTheme="minorHAnsi" w:cs="Arial"/>
                  <w:color w:val="000000" w:themeColor="text1"/>
                  <w:sz w:val="22"/>
                  <w:szCs w:val="22"/>
                </w:rPr>
                <w:t> </w:t>
              </w:r>
              <w:r w:rsidR="009F48B6" w:rsidRPr="00877600">
                <w:rPr>
                  <w:rFonts w:asciiTheme="minorHAnsi" w:hAnsiTheme="minorHAnsi" w:cs="Arial"/>
                  <w:color w:val="000000" w:themeColor="text1"/>
                  <w:sz w:val="22"/>
                  <w:szCs w:val="22"/>
                </w:rPr>
                <w:t>$ par projet.</w:t>
              </w:r>
              <w:r w:rsidR="00DB5A64" w:rsidRPr="00877600">
                <w:rPr>
                  <w:rFonts w:asciiTheme="minorHAnsi" w:hAnsiTheme="minorHAnsi" w:cs="Arial"/>
                  <w:color w:val="000000" w:themeColor="text1"/>
                  <w:sz w:val="22"/>
                  <w:szCs w:val="22"/>
                </w:rPr>
                <w:t xml:space="preserve"> </w:t>
              </w:r>
              <w:r w:rsidR="00613983" w:rsidRPr="00877600">
                <w:rPr>
                  <w:rFonts w:asciiTheme="minorHAnsi" w:hAnsiTheme="minorHAnsi"/>
                  <w:color w:val="000000" w:themeColor="text1"/>
                  <w:sz w:val="22"/>
                  <w:szCs w:val="22"/>
                </w:rPr>
                <w:t>L</w:t>
              </w:r>
              <w:r w:rsidR="00DB5A64" w:rsidRPr="00877600">
                <w:rPr>
                  <w:rFonts w:asciiTheme="minorHAnsi" w:hAnsiTheme="minorHAnsi"/>
                  <w:color w:val="000000" w:themeColor="text1"/>
                  <w:sz w:val="22"/>
                  <w:szCs w:val="22"/>
                </w:rPr>
                <w:t xml:space="preserve">es projets </w:t>
              </w:r>
              <w:r w:rsidR="00613983" w:rsidRPr="00877600">
                <w:rPr>
                  <w:rFonts w:asciiTheme="minorHAnsi" w:hAnsiTheme="minorHAnsi"/>
                  <w:color w:val="000000" w:themeColor="text1"/>
                  <w:sz w:val="22"/>
                  <w:szCs w:val="22"/>
                </w:rPr>
                <w:t xml:space="preserve">financés </w:t>
              </w:r>
              <w:r w:rsidR="00DB5A64" w:rsidRPr="00877600">
                <w:rPr>
                  <w:rFonts w:asciiTheme="minorHAnsi" w:hAnsiTheme="minorHAnsi" w:cs="Helvetica"/>
                  <w:color w:val="000000" w:themeColor="text1"/>
                  <w:sz w:val="22"/>
                  <w:szCs w:val="22"/>
                  <w:lang w:eastAsia="ar-SA"/>
                </w:rPr>
                <w:t>visent</w:t>
              </w:r>
              <w:r w:rsidR="00613983" w:rsidRPr="00877600">
                <w:rPr>
                  <w:rFonts w:asciiTheme="minorHAnsi" w:hAnsiTheme="minorHAnsi" w:cs="Helvetica"/>
                  <w:color w:val="000000" w:themeColor="text1"/>
                  <w:sz w:val="22"/>
                  <w:szCs w:val="22"/>
                  <w:lang w:eastAsia="ar-SA"/>
                </w:rPr>
                <w:t xml:space="preserve"> </w:t>
              </w:r>
              <w:r w:rsidR="00DB5A64" w:rsidRPr="00877600">
                <w:rPr>
                  <w:rFonts w:asciiTheme="minorHAnsi" w:hAnsiTheme="minorHAnsi" w:cs="Helvetica"/>
                  <w:color w:val="000000" w:themeColor="text1"/>
                  <w:sz w:val="22"/>
                  <w:szCs w:val="22"/>
                  <w:lang w:eastAsia="ar-SA"/>
                </w:rPr>
                <w:t>à favoriser l’inclusion sociale des personnes ayant des incapacités</w:t>
              </w:r>
              <w:r w:rsidR="004C57B7" w:rsidRPr="00877600">
                <w:rPr>
                  <w:rFonts w:asciiTheme="minorHAnsi" w:hAnsiTheme="minorHAnsi" w:cs="Helvetica"/>
                  <w:color w:val="000000" w:themeColor="text1"/>
                  <w:sz w:val="22"/>
                  <w:szCs w:val="22"/>
                  <w:lang w:eastAsia="ar-SA"/>
                </w:rPr>
                <w:t xml:space="preserve">. </w:t>
              </w:r>
              <w:r w:rsidR="00455082" w:rsidRPr="00877600">
                <w:rPr>
                  <w:rFonts w:asciiTheme="minorHAnsi" w:hAnsiTheme="minorHAnsi" w:cs="Helvetica"/>
                  <w:color w:val="000000" w:themeColor="text1"/>
                  <w:sz w:val="22"/>
                  <w:szCs w:val="22"/>
                  <w:lang w:eastAsia="ar-SA"/>
                </w:rPr>
                <w:t>À titre d’exemple</w:t>
              </w:r>
              <w:r w:rsidR="004C57B7" w:rsidRPr="00877600">
                <w:rPr>
                  <w:rFonts w:asciiTheme="minorHAnsi" w:hAnsiTheme="minorHAnsi" w:cs="Helvetica"/>
                  <w:color w:val="000000" w:themeColor="text1"/>
                  <w:sz w:val="22"/>
                  <w:szCs w:val="22"/>
                  <w:lang w:eastAsia="ar-SA"/>
                </w:rPr>
                <w:t xml:space="preserve">, </w:t>
              </w:r>
              <w:r w:rsidR="00455082" w:rsidRPr="00877600">
                <w:rPr>
                  <w:rFonts w:asciiTheme="minorHAnsi" w:hAnsiTheme="minorHAnsi" w:cs="Helvetica"/>
                  <w:color w:val="000000" w:themeColor="text1"/>
                  <w:sz w:val="22"/>
                  <w:szCs w:val="22"/>
                  <w:lang w:eastAsia="ar-SA"/>
                </w:rPr>
                <w:t>des</w:t>
              </w:r>
              <w:r w:rsidR="004C57B7" w:rsidRPr="00877600">
                <w:rPr>
                  <w:rFonts w:asciiTheme="minorHAnsi" w:hAnsiTheme="minorHAnsi" w:cs="Helvetica"/>
                  <w:color w:val="000000" w:themeColor="text1"/>
                  <w:sz w:val="22"/>
                  <w:szCs w:val="22"/>
                  <w:lang w:eastAsia="ar-SA"/>
                </w:rPr>
                <w:t xml:space="preserve"> projets </w:t>
              </w:r>
              <w:r w:rsidR="00613983" w:rsidRPr="00877600">
                <w:rPr>
                  <w:rFonts w:asciiTheme="minorHAnsi" w:hAnsiTheme="minorHAnsi" w:cs="Helvetica"/>
                  <w:color w:val="000000" w:themeColor="text1"/>
                  <w:sz w:val="22"/>
                  <w:szCs w:val="22"/>
                  <w:lang w:eastAsia="ar-SA"/>
                </w:rPr>
                <w:t>permettront d’</w:t>
              </w:r>
              <w:r w:rsidR="00DB5A64" w:rsidRPr="00877600">
                <w:rPr>
                  <w:rFonts w:asciiTheme="minorHAnsi" w:hAnsiTheme="minorHAnsi" w:cs="Helvetica"/>
                  <w:color w:val="000000" w:themeColor="text1"/>
                  <w:sz w:val="22"/>
                  <w:szCs w:val="22"/>
                  <w:lang w:eastAsia="ar-SA"/>
                </w:rPr>
                <w:t xml:space="preserve">améliorer l’accès aux commerces par la conception de rampes amovibles, </w:t>
              </w:r>
              <w:r w:rsidR="00455082" w:rsidRPr="00877600">
                <w:rPr>
                  <w:rFonts w:asciiTheme="minorHAnsi" w:hAnsiTheme="minorHAnsi" w:cs="Helvetica"/>
                  <w:color w:val="000000" w:themeColor="text1"/>
                  <w:sz w:val="22"/>
                  <w:szCs w:val="22"/>
                  <w:lang w:eastAsia="ar-SA"/>
                </w:rPr>
                <w:t xml:space="preserve">de </w:t>
              </w:r>
              <w:r w:rsidR="00DB5A64" w:rsidRPr="00877600">
                <w:rPr>
                  <w:rFonts w:asciiTheme="minorHAnsi" w:hAnsiTheme="minorHAnsi" w:cs="Helvetica"/>
                  <w:color w:val="000000" w:themeColor="text1"/>
                  <w:sz w:val="22"/>
                  <w:szCs w:val="22"/>
                  <w:lang w:eastAsia="ar-SA"/>
                </w:rPr>
                <w:t>rendre les bibliothèques et les musées plus inclusifs,</w:t>
              </w:r>
              <w:r w:rsidR="004C57B7" w:rsidRPr="00877600">
                <w:rPr>
                  <w:rFonts w:asciiTheme="minorHAnsi" w:hAnsiTheme="minorHAnsi" w:cs="Helvetica"/>
                  <w:color w:val="000000" w:themeColor="text1"/>
                  <w:sz w:val="22"/>
                  <w:szCs w:val="22"/>
                  <w:lang w:eastAsia="ar-SA"/>
                </w:rPr>
                <w:t xml:space="preserve"> </w:t>
              </w:r>
              <w:r w:rsidR="00455082" w:rsidRPr="00877600">
                <w:rPr>
                  <w:rFonts w:asciiTheme="minorHAnsi" w:hAnsiTheme="minorHAnsi" w:cs="Helvetica"/>
                  <w:color w:val="000000" w:themeColor="text1"/>
                  <w:sz w:val="22"/>
                  <w:szCs w:val="22"/>
                  <w:lang w:eastAsia="ar-SA"/>
                </w:rPr>
                <w:t xml:space="preserve">de </w:t>
              </w:r>
              <w:r w:rsidR="004C57B7" w:rsidRPr="00877600">
                <w:rPr>
                  <w:rFonts w:asciiTheme="minorHAnsi" w:hAnsiTheme="minorHAnsi" w:cs="Helvetica"/>
                  <w:color w:val="000000" w:themeColor="text1"/>
                  <w:sz w:val="22"/>
                  <w:szCs w:val="22"/>
                  <w:lang w:eastAsia="ar-SA"/>
                </w:rPr>
                <w:t>diminuer</w:t>
              </w:r>
              <w:r w:rsidR="00DB5A64" w:rsidRPr="00877600">
                <w:rPr>
                  <w:rFonts w:asciiTheme="minorHAnsi" w:hAnsiTheme="minorHAnsi" w:cs="Helvetica"/>
                  <w:color w:val="000000" w:themeColor="text1"/>
                  <w:sz w:val="22"/>
                  <w:szCs w:val="22"/>
                  <w:lang w:eastAsia="ar-SA"/>
                </w:rPr>
                <w:t xml:space="preserve"> les impacts </w:t>
              </w:r>
              <w:r w:rsidR="004C57B7" w:rsidRPr="00877600">
                <w:rPr>
                  <w:rFonts w:asciiTheme="minorHAnsi" w:hAnsiTheme="minorHAnsi" w:cs="Helvetica"/>
                  <w:color w:val="000000" w:themeColor="text1"/>
                  <w:sz w:val="22"/>
                  <w:szCs w:val="22"/>
                  <w:lang w:eastAsia="ar-SA"/>
                </w:rPr>
                <w:t>aux membres supérieurs des jou</w:t>
              </w:r>
              <w:r w:rsidR="00255BBD" w:rsidRPr="00877600">
                <w:rPr>
                  <w:rFonts w:asciiTheme="minorHAnsi" w:hAnsiTheme="minorHAnsi" w:cs="Helvetica"/>
                  <w:color w:val="000000" w:themeColor="text1"/>
                  <w:sz w:val="22"/>
                  <w:szCs w:val="22"/>
                  <w:lang w:eastAsia="ar-SA"/>
                </w:rPr>
                <w:t>eu</w:t>
              </w:r>
              <w:r w:rsidR="004C57B7" w:rsidRPr="00877600">
                <w:rPr>
                  <w:rFonts w:asciiTheme="minorHAnsi" w:hAnsiTheme="minorHAnsi" w:cs="Helvetica"/>
                  <w:color w:val="000000" w:themeColor="text1"/>
                  <w:sz w:val="22"/>
                  <w:szCs w:val="22"/>
                  <w:lang w:eastAsia="ar-SA"/>
                </w:rPr>
                <w:t xml:space="preserve">rs de </w:t>
              </w:r>
              <w:r w:rsidR="00DB5A64" w:rsidRPr="00877600">
                <w:rPr>
                  <w:rFonts w:asciiTheme="minorHAnsi" w:hAnsiTheme="minorHAnsi" w:cs="Helvetica"/>
                  <w:color w:val="000000" w:themeColor="text1"/>
                  <w:sz w:val="22"/>
                  <w:szCs w:val="22"/>
                  <w:lang w:eastAsia="ar-SA"/>
                </w:rPr>
                <w:t xml:space="preserve">basketball en fauteuil roulant, </w:t>
              </w:r>
              <w:r w:rsidR="00455082" w:rsidRPr="00877600">
                <w:rPr>
                  <w:rFonts w:asciiTheme="minorHAnsi" w:hAnsiTheme="minorHAnsi" w:cs="Helvetica"/>
                  <w:color w:val="000000" w:themeColor="text1"/>
                  <w:sz w:val="22"/>
                  <w:szCs w:val="22"/>
                  <w:lang w:eastAsia="ar-SA"/>
                </w:rPr>
                <w:t>d’</w:t>
              </w:r>
              <w:r w:rsidR="00DB5A64" w:rsidRPr="00877600">
                <w:rPr>
                  <w:rFonts w:asciiTheme="minorHAnsi" w:hAnsiTheme="minorHAnsi" w:cs="Helvetica"/>
                  <w:color w:val="000000" w:themeColor="text1"/>
                  <w:sz w:val="22"/>
                  <w:szCs w:val="22"/>
                  <w:lang w:eastAsia="ar-SA"/>
                </w:rPr>
                <w:t xml:space="preserve">améliorer l’accès à des orthèses robotisées </w:t>
              </w:r>
              <w:r w:rsidR="00455082" w:rsidRPr="00877600">
                <w:rPr>
                  <w:rFonts w:asciiTheme="minorHAnsi" w:hAnsiTheme="minorHAnsi" w:cs="Helvetica"/>
                  <w:color w:val="000000" w:themeColor="text1"/>
                  <w:sz w:val="22"/>
                  <w:szCs w:val="22"/>
                  <w:lang w:eastAsia="ar-SA"/>
                </w:rPr>
                <w:t xml:space="preserve">pour des personnes ayant des limitations aux </w:t>
              </w:r>
              <w:r w:rsidR="00DB5A64" w:rsidRPr="00877600">
                <w:rPr>
                  <w:rFonts w:asciiTheme="minorHAnsi" w:hAnsiTheme="minorHAnsi" w:cs="Helvetica"/>
                  <w:color w:val="000000" w:themeColor="text1"/>
                  <w:sz w:val="22"/>
                  <w:szCs w:val="22"/>
                  <w:lang w:eastAsia="ar-SA"/>
                </w:rPr>
                <w:t>membres supérieurs, etc.</w:t>
              </w:r>
              <w:r w:rsidR="00FE2B90" w:rsidRPr="00877600">
                <w:rPr>
                  <w:rFonts w:asciiTheme="minorHAnsi" w:hAnsiTheme="minorHAnsi" w:cs="Helvetica"/>
                  <w:color w:val="000000" w:themeColor="text1"/>
                  <w:sz w:val="22"/>
                  <w:szCs w:val="22"/>
                  <w:lang w:eastAsia="ar-SA"/>
                </w:rPr>
                <w:t xml:space="preserve"> </w:t>
              </w:r>
            </w:p>
            <w:p w14:paraId="1D22D45B" w14:textId="02FC9A6F" w:rsidR="00E42509" w:rsidRPr="00877600" w:rsidRDefault="00E42509" w:rsidP="00877600">
              <w:pPr>
                <w:spacing w:after="100"/>
                <w:jc w:val="both"/>
                <w:rPr>
                  <w:rFonts w:asciiTheme="minorHAnsi" w:hAnsiTheme="minorHAnsi" w:cs="Helvetica"/>
                  <w:color w:val="000000" w:themeColor="text1"/>
                  <w:sz w:val="22"/>
                  <w:szCs w:val="22"/>
                  <w:lang w:eastAsia="ar-SA"/>
                </w:rPr>
              </w:pPr>
              <w:r w:rsidRPr="00877600">
                <w:rPr>
                  <w:rFonts w:asciiTheme="minorHAnsi" w:hAnsiTheme="minorHAnsi" w:cs="Helvetica"/>
                  <w:color w:val="000000" w:themeColor="text1"/>
                  <w:sz w:val="22"/>
                  <w:szCs w:val="22"/>
                  <w:lang w:eastAsia="ar-SA"/>
                </w:rPr>
                <w:t>EN BREF </w:t>
              </w:r>
              <w:r w:rsidR="007C29A8" w:rsidRPr="00877600">
                <w:rPr>
                  <w:rFonts w:asciiTheme="minorHAnsi" w:hAnsiTheme="minorHAnsi" w:cs="Helvetica"/>
                  <w:color w:val="000000" w:themeColor="text1"/>
                  <w:sz w:val="22"/>
                  <w:szCs w:val="22"/>
                  <w:lang w:eastAsia="ar-SA"/>
                </w:rPr>
                <w:t>pour l’année 2018-2019</w:t>
              </w:r>
              <w:r w:rsidRPr="00877600">
                <w:rPr>
                  <w:rFonts w:asciiTheme="minorHAnsi" w:hAnsiTheme="minorHAnsi" w:cs="Helvetica"/>
                  <w:color w:val="000000" w:themeColor="text1"/>
                  <w:sz w:val="22"/>
                  <w:szCs w:val="22"/>
                  <w:lang w:eastAsia="ar-SA"/>
                </w:rPr>
                <w:t xml:space="preserve">: </w:t>
              </w:r>
            </w:p>
            <w:p w14:paraId="5C39695E" w14:textId="2F50A74D" w:rsidR="00B14ACC" w:rsidRPr="00877600" w:rsidRDefault="008A6385" w:rsidP="008323B6">
              <w:pPr>
                <w:pStyle w:val="Paragraphedeliste"/>
                <w:numPr>
                  <w:ilvl w:val="0"/>
                  <w:numId w:val="27"/>
                </w:numPr>
                <w:spacing w:after="100"/>
                <w:rPr>
                  <w:rFonts w:cs="Helvetica"/>
                  <w:color w:val="000000" w:themeColor="text1"/>
                  <w:lang w:eastAsia="ar-SA"/>
                </w:rPr>
              </w:pPr>
              <w:r w:rsidRPr="00877600">
                <w:rPr>
                  <w:rFonts w:cs="Helvetica"/>
                  <w:b/>
                  <w:bCs/>
                  <w:color w:val="000000" w:themeColor="text1"/>
                  <w:lang w:eastAsia="ar-SA"/>
                </w:rPr>
                <w:t>12</w:t>
              </w:r>
              <w:r w:rsidR="00A4677A" w:rsidRPr="00877600">
                <w:rPr>
                  <w:rFonts w:cs="Helvetica"/>
                  <w:b/>
                  <w:bCs/>
                  <w:color w:val="000000" w:themeColor="text1"/>
                  <w:lang w:eastAsia="ar-SA"/>
                </w:rPr>
                <w:t xml:space="preserve"> nouveaux</w:t>
              </w:r>
              <w:r w:rsidR="00B14ACC" w:rsidRPr="00877600">
                <w:rPr>
                  <w:rFonts w:cs="Helvetica"/>
                  <w:color w:val="000000" w:themeColor="text1"/>
                  <w:lang w:eastAsia="ar-SA"/>
                </w:rPr>
                <w:t xml:space="preserve"> projets de recherche</w:t>
              </w:r>
              <w:r w:rsidR="00335EE9" w:rsidRPr="00877600">
                <w:rPr>
                  <w:rFonts w:cs="Helvetica"/>
                  <w:color w:val="000000" w:themeColor="text1"/>
                  <w:lang w:eastAsia="ar-SA"/>
                </w:rPr>
                <w:t xml:space="preserve"> </w:t>
              </w:r>
              <w:r w:rsidR="00B14ACC" w:rsidRPr="00877600">
                <w:rPr>
                  <w:rFonts w:cs="Helvetica"/>
                  <w:color w:val="000000" w:themeColor="text1"/>
                  <w:lang w:eastAsia="ar-SA"/>
                </w:rPr>
                <w:t>visant l’inclusion sociale des personnes ayant des incapacités</w:t>
              </w:r>
              <w:r w:rsidR="00455082" w:rsidRPr="00877600">
                <w:rPr>
                  <w:rFonts w:cs="Helvetica"/>
                  <w:color w:val="000000" w:themeColor="text1"/>
                  <w:lang w:eastAsia="ar-SA"/>
                </w:rPr>
                <w:t xml:space="preserve"> pour un financement total de </w:t>
              </w:r>
              <w:r w:rsidR="00F16A3E" w:rsidRPr="00877600">
                <w:rPr>
                  <w:rFonts w:cs="Helvetica"/>
                  <w:color w:val="000000" w:themeColor="text1"/>
                  <w:lang w:eastAsia="ar-SA"/>
                </w:rPr>
                <w:t>300</w:t>
              </w:r>
              <w:r w:rsidR="00994BEB" w:rsidRPr="00877600">
                <w:rPr>
                  <w:rFonts w:cs="Helvetica"/>
                  <w:color w:val="000000" w:themeColor="text1"/>
                  <w:lang w:eastAsia="ar-SA"/>
                </w:rPr>
                <w:t xml:space="preserve"> 000</w:t>
              </w:r>
              <w:r w:rsidR="00455082" w:rsidRPr="00877600">
                <w:rPr>
                  <w:rFonts w:cs="Helvetica"/>
                  <w:color w:val="000000" w:themeColor="text1"/>
                  <w:lang w:eastAsia="ar-SA"/>
                </w:rPr>
                <w:t>$</w:t>
              </w:r>
              <w:r w:rsidRPr="00877600">
                <w:rPr>
                  <w:rFonts w:cs="Helvetica"/>
                  <w:color w:val="000000" w:themeColor="text1"/>
                  <w:lang w:eastAsia="ar-SA"/>
                </w:rPr>
                <w:t xml:space="preserve"> (6 en mai et 6 en nov</w:t>
              </w:r>
              <w:r w:rsidR="00382EF0" w:rsidRPr="00877600">
                <w:rPr>
                  <w:rFonts w:cs="Helvetica"/>
                  <w:color w:val="000000" w:themeColor="text1"/>
                  <w:lang w:eastAsia="ar-SA"/>
                </w:rPr>
                <w:t>embre</w:t>
              </w:r>
              <w:r w:rsidR="00037864" w:rsidRPr="00877600">
                <w:rPr>
                  <w:rFonts w:cs="Helvetica"/>
                  <w:color w:val="000000" w:themeColor="text1"/>
                  <w:lang w:eastAsia="ar-SA"/>
                </w:rPr>
                <w:t xml:space="preserve"> 201</w:t>
              </w:r>
              <w:r w:rsidR="004919F3" w:rsidRPr="00877600">
                <w:rPr>
                  <w:rFonts w:cs="Helvetica"/>
                  <w:color w:val="000000" w:themeColor="text1"/>
                  <w:lang w:eastAsia="ar-SA"/>
                </w:rPr>
                <w:t>8</w:t>
              </w:r>
              <w:r w:rsidRPr="00877600">
                <w:rPr>
                  <w:rFonts w:cs="Helvetica"/>
                  <w:color w:val="000000" w:themeColor="text1"/>
                  <w:lang w:eastAsia="ar-SA"/>
                </w:rPr>
                <w:t>.)</w:t>
              </w:r>
            </w:p>
            <w:p w14:paraId="218C31D6" w14:textId="088ED48D" w:rsidR="00B14ACC" w:rsidRPr="00877600" w:rsidRDefault="007C29A8" w:rsidP="008323B6">
              <w:pPr>
                <w:pStyle w:val="Paragraphedeliste"/>
                <w:numPr>
                  <w:ilvl w:val="0"/>
                  <w:numId w:val="27"/>
                </w:numPr>
                <w:spacing w:after="100"/>
                <w:rPr>
                  <w:rFonts w:cs="Helvetica"/>
                  <w:color w:val="000000" w:themeColor="text1"/>
                  <w:lang w:eastAsia="ar-SA"/>
                </w:rPr>
              </w:pPr>
              <w:r w:rsidRPr="00877600">
                <w:rPr>
                  <w:rFonts w:cs="Helvetica"/>
                  <w:b/>
                  <w:bCs/>
                  <w:color w:val="000000" w:themeColor="text1"/>
                  <w:lang w:eastAsia="ar-SA"/>
                </w:rPr>
                <w:t>2</w:t>
              </w:r>
              <w:r w:rsidR="004F7FD4" w:rsidRPr="00877600">
                <w:rPr>
                  <w:rFonts w:cs="Helvetica"/>
                  <w:b/>
                  <w:bCs/>
                  <w:color w:val="000000" w:themeColor="text1"/>
                  <w:lang w:eastAsia="ar-SA"/>
                </w:rPr>
                <w:t>2</w:t>
              </w:r>
              <w:r w:rsidR="00B14ACC" w:rsidRPr="00877600">
                <w:rPr>
                  <w:rFonts w:cs="Helvetica"/>
                  <w:color w:val="000000" w:themeColor="text1"/>
                  <w:lang w:eastAsia="ar-SA"/>
                </w:rPr>
                <w:t xml:space="preserve"> </w:t>
              </w:r>
              <w:r w:rsidR="004F7FD4" w:rsidRPr="00877600">
                <w:rPr>
                  <w:rFonts w:cs="Helvetica"/>
                  <w:color w:val="000000" w:themeColor="text1"/>
                  <w:lang w:eastAsia="ar-SA"/>
                </w:rPr>
                <w:t xml:space="preserve">nouveaux </w:t>
              </w:r>
              <w:r w:rsidR="00B14ACC" w:rsidRPr="00877600">
                <w:rPr>
                  <w:rFonts w:cs="Helvetica"/>
                  <w:color w:val="000000" w:themeColor="text1"/>
                  <w:lang w:eastAsia="ar-SA"/>
                </w:rPr>
                <w:t>chercheurs</w:t>
              </w:r>
              <w:r w:rsidR="00E90E93" w:rsidRPr="00877600">
                <w:rPr>
                  <w:rFonts w:cs="Helvetica"/>
                  <w:color w:val="000000" w:themeColor="text1"/>
                  <w:lang w:eastAsia="ar-SA"/>
                </w:rPr>
                <w:t xml:space="preserve"> principaux</w:t>
              </w:r>
              <w:r w:rsidR="00B14ACC" w:rsidRPr="00877600">
                <w:rPr>
                  <w:rFonts w:cs="Helvetica"/>
                  <w:color w:val="000000" w:themeColor="text1"/>
                  <w:lang w:eastAsia="ar-SA"/>
                </w:rPr>
                <w:t xml:space="preserve"> du CRIR, CIRRIS, REPAR, INTER</w:t>
              </w:r>
              <w:r w:rsidR="00E90E93" w:rsidRPr="00877600">
                <w:rPr>
                  <w:rFonts w:cs="Helvetica"/>
                  <w:color w:val="000000" w:themeColor="text1"/>
                  <w:lang w:eastAsia="ar-SA"/>
                </w:rPr>
                <w:t xml:space="preserve"> travaillent sur </w:t>
              </w:r>
              <w:r w:rsidR="00A4677A" w:rsidRPr="00877600">
                <w:rPr>
                  <w:rFonts w:cs="Helvetica"/>
                  <w:color w:val="000000" w:themeColor="text1"/>
                  <w:lang w:eastAsia="ar-SA"/>
                </w:rPr>
                <w:t>l</w:t>
              </w:r>
              <w:r w:rsidR="00E90E93" w:rsidRPr="00877600">
                <w:rPr>
                  <w:rFonts w:cs="Helvetica"/>
                  <w:color w:val="000000" w:themeColor="text1"/>
                  <w:lang w:eastAsia="ar-SA"/>
                </w:rPr>
                <w:t xml:space="preserve">es </w:t>
              </w:r>
              <w:r w:rsidR="00A4677A" w:rsidRPr="00877600">
                <w:rPr>
                  <w:rFonts w:cs="Helvetica"/>
                  <w:color w:val="000000" w:themeColor="text1"/>
                  <w:lang w:eastAsia="ar-SA"/>
                </w:rPr>
                <w:t xml:space="preserve">12 </w:t>
              </w:r>
              <w:r w:rsidR="00E90E93" w:rsidRPr="00877600">
                <w:rPr>
                  <w:rFonts w:cs="Helvetica"/>
                  <w:color w:val="000000" w:themeColor="text1"/>
                  <w:lang w:eastAsia="ar-SA"/>
                </w:rPr>
                <w:t>projets de recherche de S</w:t>
              </w:r>
              <w:r w:rsidRPr="00877600">
                <w:rPr>
                  <w:rFonts w:cs="Helvetica"/>
                  <w:color w:val="000000" w:themeColor="text1"/>
                  <w:lang w:eastAsia="ar-SA"/>
                </w:rPr>
                <w:t>ociété inclusive</w:t>
              </w:r>
              <w:r w:rsidR="00A4677A" w:rsidRPr="00877600">
                <w:rPr>
                  <w:rFonts w:cs="Helvetica"/>
                  <w:color w:val="000000" w:themeColor="text1"/>
                  <w:lang w:eastAsia="ar-SA"/>
                </w:rPr>
                <w:t xml:space="preserve"> financés cette année,</w:t>
              </w:r>
              <w:r w:rsidR="00E90E93" w:rsidRPr="00877600">
                <w:rPr>
                  <w:rFonts w:cs="Helvetica"/>
                  <w:color w:val="000000" w:themeColor="text1"/>
                  <w:lang w:eastAsia="ar-SA"/>
                </w:rPr>
                <w:t xml:space="preserve"> </w:t>
              </w:r>
              <w:r w:rsidR="00BE0B2B" w:rsidRPr="00877600">
                <w:rPr>
                  <w:rFonts w:cs="Helvetica"/>
                  <w:color w:val="000000" w:themeColor="text1"/>
                  <w:lang w:eastAsia="ar-SA"/>
                </w:rPr>
                <w:t xml:space="preserve">auxquels s’ajoutent </w:t>
              </w:r>
              <w:r w:rsidR="00426E4D" w:rsidRPr="00877600">
                <w:rPr>
                  <w:rFonts w:cs="Helvetica"/>
                  <w:b/>
                  <w:color w:val="000000" w:themeColor="text1"/>
                  <w:lang w:eastAsia="ar-SA"/>
                </w:rPr>
                <w:t>7</w:t>
              </w:r>
              <w:r w:rsidR="00B7258C" w:rsidRPr="00877600">
                <w:rPr>
                  <w:rFonts w:cs="Helvetica"/>
                  <w:color w:val="000000" w:themeColor="text1"/>
                  <w:lang w:eastAsia="ar-SA"/>
                </w:rPr>
                <w:t xml:space="preserve"> </w:t>
              </w:r>
              <w:proofErr w:type="spellStart"/>
              <w:r w:rsidR="000B62A5" w:rsidRPr="00877600">
                <w:rPr>
                  <w:rFonts w:cs="Helvetica"/>
                  <w:color w:val="000000" w:themeColor="text1"/>
                  <w:lang w:eastAsia="ar-SA"/>
                </w:rPr>
                <w:t>co</w:t>
              </w:r>
              <w:proofErr w:type="spellEnd"/>
              <w:r w:rsidR="00F16A3E" w:rsidRPr="00877600">
                <w:rPr>
                  <w:rFonts w:cs="Helvetica"/>
                  <w:color w:val="000000" w:themeColor="text1"/>
                  <w:lang w:eastAsia="ar-SA"/>
                </w:rPr>
                <w:t>-</w:t>
              </w:r>
              <w:r w:rsidR="004F35C5" w:rsidRPr="00877600">
                <w:rPr>
                  <w:rFonts w:cs="Helvetica"/>
                  <w:color w:val="000000" w:themeColor="text1"/>
                  <w:lang w:eastAsia="ar-SA"/>
                </w:rPr>
                <w:t>chercheurs</w:t>
              </w:r>
              <w:r w:rsidR="00A4677A" w:rsidRPr="00877600">
                <w:rPr>
                  <w:rFonts w:cs="Helvetica"/>
                  <w:color w:val="000000" w:themeColor="text1"/>
                  <w:lang w:eastAsia="ar-SA"/>
                </w:rPr>
                <w:t xml:space="preserve"> (pour un total de </w:t>
              </w:r>
              <w:r w:rsidR="00426E4D" w:rsidRPr="00877600">
                <w:rPr>
                  <w:rFonts w:cs="Helvetica"/>
                  <w:color w:val="000000" w:themeColor="text1"/>
                  <w:lang w:eastAsia="ar-SA"/>
                </w:rPr>
                <w:t>31</w:t>
              </w:r>
              <w:r w:rsidR="00A4677A" w:rsidRPr="00877600">
                <w:rPr>
                  <w:rFonts w:cs="Helvetica"/>
                  <w:color w:val="000000" w:themeColor="text1"/>
                  <w:lang w:eastAsia="ar-SA"/>
                </w:rPr>
                <w:t xml:space="preserve"> chercheurs </w:t>
              </w:r>
              <w:r w:rsidR="00426E4D" w:rsidRPr="00877600">
                <w:rPr>
                  <w:rFonts w:cs="Helvetica"/>
                  <w:color w:val="000000" w:themeColor="text1"/>
                  <w:lang w:eastAsia="ar-SA"/>
                </w:rPr>
                <w:t xml:space="preserve">et </w:t>
              </w:r>
              <w:proofErr w:type="spellStart"/>
              <w:r w:rsidR="00A4677A" w:rsidRPr="00877600">
                <w:rPr>
                  <w:rFonts w:cs="Helvetica"/>
                  <w:color w:val="000000" w:themeColor="text1"/>
                  <w:lang w:eastAsia="ar-SA"/>
                </w:rPr>
                <w:t>co</w:t>
              </w:r>
              <w:proofErr w:type="spellEnd"/>
              <w:r w:rsidR="00A4677A" w:rsidRPr="00877600">
                <w:rPr>
                  <w:rFonts w:cs="Helvetica"/>
                  <w:color w:val="000000" w:themeColor="text1"/>
                  <w:lang w:eastAsia="ar-SA"/>
                </w:rPr>
                <w:t>-chercheurs</w:t>
              </w:r>
              <w:r w:rsidR="00426E4D" w:rsidRPr="00877600">
                <w:rPr>
                  <w:rFonts w:cs="Helvetica"/>
                  <w:color w:val="000000" w:themeColor="text1"/>
                  <w:lang w:eastAsia="ar-SA"/>
                </w:rPr>
                <w:t xml:space="preserve">. Depuis </w:t>
              </w:r>
              <w:r w:rsidR="00A4677A" w:rsidRPr="00877600">
                <w:rPr>
                  <w:rFonts w:cs="Helvetica"/>
                  <w:color w:val="000000" w:themeColor="text1"/>
                  <w:lang w:eastAsia="ar-SA"/>
                </w:rPr>
                <w:t>2017</w:t>
              </w:r>
              <w:r w:rsidR="00426E4D" w:rsidRPr="00877600">
                <w:rPr>
                  <w:rFonts w:cs="Helvetica"/>
                  <w:color w:val="000000" w:themeColor="text1"/>
                  <w:lang w:eastAsia="ar-SA"/>
                </w:rPr>
                <w:t xml:space="preserve">, pour les trois appels de projets, 60 chercheurs et </w:t>
              </w:r>
              <w:proofErr w:type="spellStart"/>
              <w:r w:rsidR="00426E4D" w:rsidRPr="00877600">
                <w:rPr>
                  <w:rFonts w:cs="Helvetica"/>
                  <w:color w:val="000000" w:themeColor="text1"/>
                  <w:lang w:eastAsia="ar-SA"/>
                </w:rPr>
                <w:t>co</w:t>
              </w:r>
              <w:proofErr w:type="spellEnd"/>
              <w:r w:rsidR="00426E4D" w:rsidRPr="00877600">
                <w:rPr>
                  <w:rFonts w:cs="Helvetica"/>
                  <w:color w:val="000000" w:themeColor="text1"/>
                  <w:lang w:eastAsia="ar-SA"/>
                </w:rPr>
                <w:t>-chercheurs différents se sont vus octroyés une subvention pour les 21 projets acceptés</w:t>
              </w:r>
              <w:r w:rsidR="000B62A5" w:rsidRPr="00877600">
                <w:rPr>
                  <w:rFonts w:cs="Helvetica"/>
                  <w:color w:val="000000" w:themeColor="text1"/>
                  <w:lang w:eastAsia="ar-SA"/>
                </w:rPr>
                <w:t>.</w:t>
              </w:r>
            </w:p>
            <w:p w14:paraId="1A60ADCB" w14:textId="62C03CE9" w:rsidR="00B14ACC" w:rsidRPr="00877600" w:rsidRDefault="007C29A8" w:rsidP="008323B6">
              <w:pPr>
                <w:pStyle w:val="Paragraphedeliste"/>
                <w:numPr>
                  <w:ilvl w:val="0"/>
                  <w:numId w:val="27"/>
                </w:numPr>
                <w:spacing w:after="100"/>
                <w:rPr>
                  <w:rFonts w:cs="Helvetica"/>
                  <w:color w:val="000000" w:themeColor="text1"/>
                  <w:lang w:eastAsia="ar-SA"/>
                </w:rPr>
              </w:pPr>
              <w:r w:rsidRPr="00877600">
                <w:rPr>
                  <w:rFonts w:cs="Helvetica"/>
                  <w:b/>
                  <w:bCs/>
                  <w:color w:val="000000" w:themeColor="text1"/>
                  <w:lang w:eastAsia="ar-SA"/>
                </w:rPr>
                <w:t>27 représentants de</w:t>
              </w:r>
              <w:r w:rsidR="004F35C5" w:rsidRPr="00877600">
                <w:rPr>
                  <w:rFonts w:cs="Helvetica"/>
                  <w:bCs/>
                  <w:color w:val="000000" w:themeColor="text1"/>
                  <w:lang w:eastAsia="ar-SA"/>
                </w:rPr>
                <w:t xml:space="preserve"> partenaires inclu</w:t>
              </w:r>
              <w:r w:rsidR="00385CF4" w:rsidRPr="00877600">
                <w:rPr>
                  <w:rFonts w:cs="Helvetica"/>
                  <w:bCs/>
                  <w:color w:val="000000" w:themeColor="text1"/>
                  <w:lang w:eastAsia="ar-SA"/>
                </w:rPr>
                <w:t>s</w:t>
              </w:r>
              <w:r w:rsidR="004F35C5" w:rsidRPr="00877600">
                <w:rPr>
                  <w:rFonts w:cs="Helvetica"/>
                  <w:bCs/>
                  <w:color w:val="000000" w:themeColor="text1"/>
                  <w:lang w:eastAsia="ar-SA"/>
                </w:rPr>
                <w:t xml:space="preserve"> dans la réalisation des projets</w:t>
              </w:r>
              <w:r w:rsidR="00B14ACC" w:rsidRPr="00877600">
                <w:rPr>
                  <w:rFonts w:cs="Helvetica"/>
                  <w:color w:val="000000" w:themeColor="text1"/>
                  <w:lang w:eastAsia="ar-SA"/>
                </w:rPr>
                <w:t xml:space="preserve"> </w:t>
              </w:r>
            </w:p>
            <w:p w14:paraId="0C9AEA9C" w14:textId="4C6AE180" w:rsidR="00AC0815" w:rsidRPr="00877600" w:rsidRDefault="00335EE9" w:rsidP="00801DE3">
              <w:pPr>
                <w:pStyle w:val="Paragraphedeliste"/>
                <w:numPr>
                  <w:ilvl w:val="0"/>
                  <w:numId w:val="27"/>
                </w:numPr>
                <w:spacing w:after="100"/>
                <w:rPr>
                  <w:rFonts w:cs="Helvetica"/>
                  <w:color w:val="000000" w:themeColor="text1"/>
                  <w:lang w:eastAsia="ar-SA"/>
                </w:rPr>
              </w:pPr>
              <w:r w:rsidRPr="00877600">
                <w:rPr>
                  <w:rFonts w:cs="Helvetica"/>
                  <w:b/>
                  <w:bCs/>
                  <w:color w:val="000000" w:themeColor="text1"/>
                  <w:lang w:eastAsia="ar-SA"/>
                </w:rPr>
                <w:t>17</w:t>
              </w:r>
              <w:r w:rsidR="00B14ACC" w:rsidRPr="00877600">
                <w:rPr>
                  <w:rFonts w:cs="Helvetica"/>
                  <w:color w:val="000000" w:themeColor="text1"/>
                  <w:lang w:eastAsia="ar-SA"/>
                </w:rPr>
                <w:t xml:space="preserve"> étudiants</w:t>
              </w:r>
              <w:r w:rsidR="00B7258C" w:rsidRPr="00877600">
                <w:rPr>
                  <w:rFonts w:cs="Helvetica"/>
                  <w:color w:val="000000" w:themeColor="text1"/>
                  <w:lang w:eastAsia="ar-SA"/>
                </w:rPr>
                <w:t xml:space="preserve"> de </w:t>
              </w:r>
              <w:r w:rsidR="00B7258C" w:rsidRPr="00877600">
                <w:rPr>
                  <w:color w:val="000000" w:themeColor="text1"/>
                </w:rPr>
                <w:t>2</w:t>
              </w:r>
              <w:r w:rsidR="00B7258C" w:rsidRPr="00877600">
                <w:rPr>
                  <w:color w:val="000000" w:themeColor="text1"/>
                  <w:vertAlign w:val="superscript"/>
                </w:rPr>
                <w:t>e</w:t>
              </w:r>
              <w:r w:rsidR="00B7258C" w:rsidRPr="00877600">
                <w:rPr>
                  <w:color w:val="000000" w:themeColor="text1"/>
                </w:rPr>
                <w:t xml:space="preserve"> et 3</w:t>
              </w:r>
              <w:r w:rsidR="00B7258C" w:rsidRPr="00877600">
                <w:rPr>
                  <w:color w:val="000000" w:themeColor="text1"/>
                  <w:vertAlign w:val="superscript"/>
                </w:rPr>
                <w:t>e</w:t>
              </w:r>
              <w:r w:rsidR="00B7258C" w:rsidRPr="00877600">
                <w:rPr>
                  <w:color w:val="000000" w:themeColor="text1"/>
                </w:rPr>
                <w:t xml:space="preserve"> cycles et post doc</w:t>
              </w:r>
              <w:r w:rsidR="00B14ACC" w:rsidRPr="00877600">
                <w:rPr>
                  <w:rFonts w:cs="Helvetica"/>
                  <w:color w:val="000000" w:themeColor="text1"/>
                  <w:lang w:eastAsia="ar-SA"/>
                </w:rPr>
                <w:t xml:space="preserve"> </w:t>
              </w:r>
              <w:r w:rsidR="00E90E93" w:rsidRPr="00877600">
                <w:rPr>
                  <w:rFonts w:cs="Helvetica"/>
                  <w:color w:val="000000" w:themeColor="text1"/>
                  <w:lang w:eastAsia="ar-SA"/>
                </w:rPr>
                <w:t>se partageant</w:t>
              </w:r>
              <w:r w:rsidR="000B62A5" w:rsidRPr="00877600">
                <w:rPr>
                  <w:rFonts w:cs="Helvetica"/>
                  <w:color w:val="000000" w:themeColor="text1"/>
                  <w:lang w:eastAsia="ar-SA"/>
                </w:rPr>
                <w:t xml:space="preserve"> </w:t>
              </w:r>
              <w:r w:rsidR="00CE1D63" w:rsidRPr="00877600">
                <w:rPr>
                  <w:rFonts w:cs="Helvetica"/>
                  <w:b/>
                  <w:color w:val="000000" w:themeColor="text1"/>
                  <w:lang w:eastAsia="ar-SA"/>
                </w:rPr>
                <w:t>167</w:t>
              </w:r>
              <w:r w:rsidR="00E90E93" w:rsidRPr="00877600">
                <w:rPr>
                  <w:rFonts w:cs="Helvetica"/>
                  <w:b/>
                  <w:color w:val="000000" w:themeColor="text1"/>
                  <w:lang w:eastAsia="ar-SA"/>
                </w:rPr>
                <w:t> 523$</w:t>
              </w:r>
              <w:r w:rsidR="00B14ACC" w:rsidRPr="00877600">
                <w:rPr>
                  <w:rFonts w:cs="Helvetica"/>
                  <w:color w:val="000000" w:themeColor="text1"/>
                  <w:lang w:eastAsia="ar-SA"/>
                </w:rPr>
                <w:t xml:space="preserve"> en bourses</w:t>
              </w:r>
              <w:r w:rsidRPr="00877600">
                <w:rPr>
                  <w:rFonts w:cs="Helvetica"/>
                  <w:color w:val="000000" w:themeColor="text1"/>
                  <w:lang w:eastAsia="ar-SA"/>
                </w:rPr>
                <w:t xml:space="preserve"> </w:t>
              </w:r>
            </w:p>
          </w:sdtContent>
        </w:sdt>
      </w:sdtContent>
    </w:sdt>
    <w:p w14:paraId="2E272150" w14:textId="77777777" w:rsidR="00AC0815" w:rsidRPr="006A7292" w:rsidRDefault="00AC0815" w:rsidP="00AC0815">
      <w:pPr>
        <w:rPr>
          <w:rFonts w:asciiTheme="minorHAnsi" w:hAnsiTheme="minorHAnsi"/>
          <w:sz w:val="22"/>
          <w:szCs w:val="22"/>
        </w:rPr>
      </w:pPr>
    </w:p>
    <w:p w14:paraId="2E35CE35" w14:textId="77777777" w:rsidR="00BB18D6" w:rsidRPr="006A7292" w:rsidRDefault="00BB18D6" w:rsidP="00AC7B51">
      <w:pPr>
        <w:shd w:val="clear" w:color="auto" w:fill="8DB3E2" w:themeFill="text2" w:themeFillTint="66"/>
        <w:tabs>
          <w:tab w:val="left" w:pos="2615"/>
          <w:tab w:val="left" w:pos="4536"/>
        </w:tabs>
        <w:spacing w:before="60" w:after="60"/>
        <w:rPr>
          <w:rFonts w:asciiTheme="minorHAnsi" w:hAnsiTheme="minorHAnsi"/>
          <w:b/>
          <w:sz w:val="22"/>
          <w:szCs w:val="22"/>
        </w:rPr>
      </w:pPr>
      <w:r w:rsidRPr="006A7292">
        <w:rPr>
          <w:rFonts w:asciiTheme="minorHAnsi" w:hAnsiTheme="minorHAnsi"/>
          <w:b/>
          <w:sz w:val="22"/>
          <w:szCs w:val="22"/>
        </w:rPr>
        <w:t>Rappel des objectifs</w:t>
      </w:r>
      <w:r w:rsidR="002204D5" w:rsidRPr="006A7292">
        <w:rPr>
          <w:rFonts w:asciiTheme="minorHAnsi" w:hAnsiTheme="minorHAnsi"/>
          <w:b/>
          <w:sz w:val="22"/>
          <w:szCs w:val="22"/>
        </w:rPr>
        <w:t xml:space="preserve"> </w:t>
      </w:r>
      <w:r w:rsidR="00CE09D1" w:rsidRPr="006A7292">
        <w:rPr>
          <w:rFonts w:asciiTheme="minorHAnsi" w:hAnsiTheme="minorHAnsi"/>
          <w:b/>
          <w:sz w:val="22"/>
          <w:szCs w:val="22"/>
        </w:rPr>
        <w:t>de l’i</w:t>
      </w:r>
      <w:r w:rsidR="00D76240" w:rsidRPr="006A7292">
        <w:rPr>
          <w:rFonts w:asciiTheme="minorHAnsi" w:hAnsiTheme="minorHAnsi"/>
          <w:b/>
          <w:sz w:val="22"/>
          <w:szCs w:val="22"/>
        </w:rPr>
        <w:t>nitiative intersectorielle</w:t>
      </w:r>
    </w:p>
    <w:p w14:paraId="6134A06B" w14:textId="77777777" w:rsidR="00BF3127" w:rsidRPr="006A7292" w:rsidRDefault="005F250B" w:rsidP="005F250B">
      <w:pPr>
        <w:rPr>
          <w:rFonts w:asciiTheme="minorHAnsi" w:hAnsiTheme="minorHAnsi"/>
          <w:i/>
          <w:sz w:val="22"/>
          <w:szCs w:val="22"/>
        </w:rPr>
      </w:pPr>
      <w:r w:rsidRPr="006A7292">
        <w:rPr>
          <w:rFonts w:asciiTheme="minorHAnsi" w:hAnsiTheme="minorHAnsi"/>
          <w:i/>
          <w:sz w:val="22"/>
          <w:szCs w:val="22"/>
        </w:rPr>
        <w:lastRenderedPageBreak/>
        <w:t xml:space="preserve">Décrire sommairement la problématique et les objectifs poursuivis par </w:t>
      </w:r>
      <w:r w:rsidR="00FD75C6" w:rsidRPr="006A7292">
        <w:rPr>
          <w:rFonts w:asciiTheme="minorHAnsi" w:hAnsiTheme="minorHAnsi"/>
          <w:i/>
          <w:sz w:val="22"/>
          <w:szCs w:val="22"/>
        </w:rPr>
        <w:t>l’</w:t>
      </w:r>
      <w:r w:rsidRPr="006A7292">
        <w:rPr>
          <w:rFonts w:asciiTheme="minorHAnsi" w:hAnsiTheme="minorHAnsi"/>
          <w:i/>
          <w:sz w:val="22"/>
          <w:szCs w:val="22"/>
        </w:rPr>
        <w:t>initiative intersectorielle (maximum 1 page)</w:t>
      </w:r>
      <w:r w:rsidR="00F73719" w:rsidRPr="006A7292">
        <w:rPr>
          <w:rFonts w:asciiTheme="minorHAnsi" w:hAnsiTheme="minorHAnsi"/>
          <w:i/>
          <w:sz w:val="22"/>
          <w:szCs w:val="22"/>
        </w:rPr>
        <w:t>.</w:t>
      </w:r>
    </w:p>
    <w:sdt>
      <w:sdtPr>
        <w:rPr>
          <w:rFonts w:ascii="Times New Roman" w:eastAsia="Times New Roman" w:hAnsi="Times New Roman" w:cs="Times New Roman"/>
          <w:b/>
          <w:bCs/>
          <w:sz w:val="24"/>
          <w:szCs w:val="24"/>
          <w:lang w:eastAsia="fr-FR"/>
        </w:rPr>
        <w:id w:val="-598643993"/>
      </w:sdtPr>
      <w:sdtEndPr>
        <w:rPr>
          <w:b w:val="0"/>
          <w:bCs w:val="0"/>
        </w:rPr>
      </w:sdtEndPr>
      <w:sdtContent>
        <w:sdt>
          <w:sdtPr>
            <w:rPr>
              <w:rFonts w:ascii="Times New Roman" w:eastAsia="Times New Roman" w:hAnsi="Times New Roman" w:cs="Times New Roman"/>
              <w:b/>
              <w:bCs/>
              <w:sz w:val="24"/>
              <w:szCs w:val="24"/>
              <w:lang w:eastAsia="fr-FR"/>
            </w:rPr>
            <w:id w:val="652571917"/>
          </w:sdtPr>
          <w:sdtEndPr>
            <w:rPr>
              <w:b w:val="0"/>
              <w:bCs w:val="0"/>
            </w:rPr>
          </w:sdtEndPr>
          <w:sdtContent>
            <w:bookmarkStart w:id="1" w:name="_Toc389810516" w:displacedByCustomXml="prev"/>
            <w:p w14:paraId="31EB67B2" w14:textId="37944269" w:rsidR="001A7708" w:rsidRPr="006A7292" w:rsidRDefault="001A7708" w:rsidP="00877600">
              <w:pPr>
                <w:pStyle w:val="Paragraphedeliste"/>
                <w:ind w:left="0"/>
                <w:jc w:val="both"/>
                <w:rPr>
                  <w:rFonts w:cs="Arial"/>
                </w:rPr>
              </w:pPr>
              <w:r w:rsidRPr="006A7292">
                <w:rPr>
                  <w:rFonts w:cs="Helvetica"/>
                </w:rPr>
                <w:t>En 2012 au Québec, 9,6 % de la population de 15 ans et plus</w:t>
              </w:r>
              <w:r w:rsidR="00994BEB" w:rsidRPr="006A7292">
                <w:rPr>
                  <w:rFonts w:cs="Helvetica"/>
                </w:rPr>
                <w:t xml:space="preserve"> vit avec</w:t>
              </w:r>
              <w:r w:rsidRPr="006A7292">
                <w:rPr>
                  <w:rFonts w:cs="Helvetica"/>
                </w:rPr>
                <w:t xml:space="preserve"> une incapacité, ce qui représente près de 620 000 personnes. Cette proportion pourrait d’ailleurs </w:t>
              </w:r>
              <w:r w:rsidR="007C29A8" w:rsidRPr="006A7292">
                <w:rPr>
                  <w:rFonts w:cs="Helvetica"/>
                </w:rPr>
                <w:t>s’accroître</w:t>
              </w:r>
              <w:r w:rsidRPr="006A7292">
                <w:rPr>
                  <w:rFonts w:cs="Helvetica"/>
                </w:rPr>
                <w:t xml:space="preserve"> avec le vieillissement de la population, puisque le taux d’incapacité augmente avec l’âge. En effet, Il passe de 3,4 % chez les 15 à 34 ans à</w:t>
              </w:r>
              <w:r w:rsidR="002A7519" w:rsidRPr="006A7292">
                <w:rPr>
                  <w:rFonts w:cs="Helvetica"/>
                </w:rPr>
                <w:t xml:space="preserve"> 32,9 % chez les 75 ans et plus</w:t>
              </w:r>
              <w:r w:rsidRPr="006A7292">
                <w:rPr>
                  <w:rFonts w:cs="Helvetica"/>
                </w:rPr>
                <w:t xml:space="preserve"> (OPHQ 2017</w:t>
              </w:r>
              <w:r w:rsidRPr="006A7292">
                <w:rPr>
                  <w:rStyle w:val="Appelnotedebasdep"/>
                  <w:rFonts w:cs="Helvetica"/>
                </w:rPr>
                <w:footnoteReference w:id="1"/>
              </w:r>
              <w:r w:rsidRPr="006A7292">
                <w:rPr>
                  <w:rFonts w:cs="Helvetica"/>
                </w:rPr>
                <w:t xml:space="preserve">). </w:t>
              </w:r>
              <w:r w:rsidRPr="006A7292">
                <w:rPr>
                  <w:rFonts w:cs="Arial"/>
                </w:rPr>
                <w:t>Dans ce contexte, une société plus inclusive réfère à une collectivité favorisant l’accès à un environnement physique ou social, à l’emploi, aux loisirs, aux services de santé et d’éducation, permettant ainsi aux personnes ayant des incapacités d’exercer leurs droits et leur pleine participation sociale, au même titre que tout autre membre de cette collectivité. Cet énoncé appelle au développement de solutions innovantes qui seront mises en place par des instances gouvernementales, des organismes publics, des milieux de pratique</w:t>
              </w:r>
              <w:r w:rsidR="00385CF4" w:rsidRPr="006A7292">
                <w:rPr>
                  <w:rFonts w:cs="Arial"/>
                </w:rPr>
                <w:t>,</w:t>
              </w:r>
              <w:r w:rsidRPr="006A7292">
                <w:rPr>
                  <w:rFonts w:cs="Arial"/>
                </w:rPr>
                <w:t xml:space="preserve"> diverses organisations communautaires et </w:t>
              </w:r>
              <w:r w:rsidR="00385CF4" w:rsidRPr="006A7292">
                <w:rPr>
                  <w:rFonts w:cs="Arial"/>
                </w:rPr>
                <w:t xml:space="preserve">des </w:t>
              </w:r>
              <w:r w:rsidRPr="006A7292">
                <w:rPr>
                  <w:rFonts w:cs="Arial"/>
                </w:rPr>
                <w:t xml:space="preserve">entreprises privées. Ces solutions, qui portent majoritairement sur des modifications environnementales, qu’elles soient sociales, technologiques, ou en lien avec de nouvelles interventions, auront pour but de compenser la présence d’incapacités et de réduire l’impact d’environnements discriminants chez les personnes ayant des incapacités afin </w:t>
              </w:r>
              <w:bookmarkStart w:id="2" w:name="_Hlk523836345"/>
              <w:r w:rsidRPr="006A7292">
                <w:rPr>
                  <w:rFonts w:cs="Arial"/>
                </w:rPr>
                <w:t>de faciliter leur intégration comme membre à part entière de la société</w:t>
              </w:r>
              <w:bookmarkEnd w:id="2"/>
              <w:r w:rsidRPr="006A7292">
                <w:rPr>
                  <w:rFonts w:cs="Arial"/>
                </w:rPr>
                <w:t>.</w:t>
              </w:r>
            </w:p>
            <w:p w14:paraId="4B8407B4" w14:textId="6B104610" w:rsidR="00530601" w:rsidRPr="006A7292" w:rsidRDefault="00530601" w:rsidP="00EA2E1B">
              <w:pPr>
                <w:pStyle w:val="Rapportniveau2"/>
                <w:numPr>
                  <w:ilvl w:val="0"/>
                  <w:numId w:val="0"/>
                </w:numPr>
                <w:spacing w:after="240"/>
                <w:contextualSpacing w:val="0"/>
                <w:rPr>
                  <w:rFonts w:asciiTheme="minorHAnsi" w:hAnsiTheme="minorHAnsi"/>
                  <w:sz w:val="22"/>
                  <w:szCs w:val="22"/>
                </w:rPr>
              </w:pPr>
              <w:r w:rsidRPr="006A7292">
                <w:rPr>
                  <w:rFonts w:asciiTheme="minorHAnsi" w:hAnsiTheme="minorHAnsi"/>
                  <w:sz w:val="22"/>
                  <w:szCs w:val="22"/>
                </w:rPr>
                <w:t xml:space="preserve">Objectifs stratégiques </w:t>
              </w:r>
              <w:r w:rsidR="001A7708" w:rsidRPr="006A7292">
                <w:rPr>
                  <w:rFonts w:asciiTheme="minorHAnsi" w:hAnsiTheme="minorHAnsi"/>
                  <w:sz w:val="22"/>
                  <w:szCs w:val="22"/>
                </w:rPr>
                <w:t xml:space="preserve">de Société inclusive (SI) </w:t>
              </w:r>
              <w:r w:rsidRPr="006A7292">
                <w:rPr>
                  <w:rFonts w:asciiTheme="minorHAnsi" w:hAnsiTheme="minorHAnsi"/>
                  <w:sz w:val="22"/>
                  <w:szCs w:val="22"/>
                </w:rPr>
                <w:t>2017-2020</w:t>
              </w:r>
              <w:bookmarkEnd w:id="1"/>
            </w:p>
            <w:p w14:paraId="23284F3F" w14:textId="77777777" w:rsidR="00530601" w:rsidRPr="006A7292" w:rsidRDefault="00530601" w:rsidP="00877600">
              <w:pPr>
                <w:pStyle w:val="Paragraphedeliste"/>
                <w:numPr>
                  <w:ilvl w:val="0"/>
                  <w:numId w:val="2"/>
                </w:numPr>
                <w:tabs>
                  <w:tab w:val="num" w:pos="851"/>
                </w:tabs>
                <w:spacing w:after="160" w:line="259" w:lineRule="auto"/>
                <w:ind w:left="709" w:hanging="425"/>
                <w:jc w:val="both"/>
                <w:rPr>
                  <w:rFonts w:cs="Arial"/>
                  <w:bCs/>
                </w:rPr>
              </w:pPr>
              <w:r w:rsidRPr="006A7292">
                <w:rPr>
                  <w:rFonts w:cs="Arial"/>
                </w:rPr>
                <w:t xml:space="preserve">Intensifier la recherche dans une approche </w:t>
              </w:r>
              <w:r w:rsidRPr="006A7292">
                <w:rPr>
                  <w:rFonts w:cs="Arial"/>
                  <w:bCs/>
                </w:rPr>
                <w:t>intersectorielle de co-construction des savoirs favorisant l’innovation.</w:t>
              </w:r>
            </w:p>
            <w:p w14:paraId="5C74E8F8" w14:textId="77777777" w:rsidR="00530601" w:rsidRPr="006A7292" w:rsidRDefault="00530601" w:rsidP="00877600">
              <w:pPr>
                <w:pStyle w:val="Paragraphedeliste"/>
                <w:numPr>
                  <w:ilvl w:val="0"/>
                  <w:numId w:val="2"/>
                </w:numPr>
                <w:tabs>
                  <w:tab w:val="num" w:pos="851"/>
                </w:tabs>
                <w:spacing w:after="160" w:line="259" w:lineRule="auto"/>
                <w:ind w:left="709" w:hanging="425"/>
                <w:jc w:val="both"/>
                <w:rPr>
                  <w:rFonts w:cs="Arial"/>
                </w:rPr>
              </w:pPr>
              <w:r w:rsidRPr="006A7292">
                <w:rPr>
                  <w:rFonts w:cs="Arial"/>
                </w:rPr>
                <w:t xml:space="preserve">Encourager et faciliter une </w:t>
              </w:r>
              <w:r w:rsidRPr="006A7292">
                <w:rPr>
                  <w:rFonts w:cs="Arial"/>
                  <w:bCs/>
                </w:rPr>
                <w:t xml:space="preserve">participation active de partenaires </w:t>
              </w:r>
              <w:r w:rsidRPr="006A7292">
                <w:rPr>
                  <w:rFonts w:cs="Arial"/>
                </w:rPr>
                <w:t xml:space="preserve">aux différentes étapes de co-construction des savoirs. </w:t>
              </w:r>
            </w:p>
            <w:p w14:paraId="0C1A5E12" w14:textId="77777777" w:rsidR="00530601" w:rsidRPr="006A7292" w:rsidRDefault="00530601" w:rsidP="00877600">
              <w:pPr>
                <w:pStyle w:val="Paragraphedeliste"/>
                <w:numPr>
                  <w:ilvl w:val="0"/>
                  <w:numId w:val="2"/>
                </w:numPr>
                <w:tabs>
                  <w:tab w:val="num" w:pos="851"/>
                </w:tabs>
                <w:spacing w:after="160" w:line="259" w:lineRule="auto"/>
                <w:ind w:left="709" w:hanging="425"/>
                <w:jc w:val="both"/>
                <w:rPr>
                  <w:rFonts w:cs="Arial"/>
                </w:rPr>
              </w:pPr>
              <w:r w:rsidRPr="006A7292">
                <w:rPr>
                  <w:rFonts w:cs="Arial"/>
                </w:rPr>
                <w:t>Assurer le transfert, l’échange et l’appropriation des connaissances.</w:t>
              </w:r>
            </w:p>
            <w:p w14:paraId="6A978232" w14:textId="77777777" w:rsidR="00530601" w:rsidRPr="006A7292" w:rsidRDefault="00530601" w:rsidP="00877600">
              <w:pPr>
                <w:pStyle w:val="Paragraphedeliste"/>
                <w:numPr>
                  <w:ilvl w:val="0"/>
                  <w:numId w:val="2"/>
                </w:numPr>
                <w:tabs>
                  <w:tab w:val="num" w:pos="851"/>
                </w:tabs>
                <w:spacing w:after="160" w:line="259" w:lineRule="auto"/>
                <w:ind w:left="709" w:hanging="425"/>
                <w:jc w:val="both"/>
                <w:rPr>
                  <w:rFonts w:cs="Arial"/>
                </w:rPr>
              </w:pPr>
              <w:r w:rsidRPr="006A7292">
                <w:rPr>
                  <w:rFonts w:cs="Arial"/>
                </w:rPr>
                <w:t>Accroître la formation des chercheurs, d’étudiants et du personnel hautement qualifié aux approches de recherche intersectorielle favorisant l’innovation sociale.</w:t>
              </w:r>
            </w:p>
            <w:p w14:paraId="516AB811" w14:textId="77777777" w:rsidR="00530601" w:rsidRPr="006A7292" w:rsidRDefault="00530601" w:rsidP="00877600">
              <w:pPr>
                <w:pStyle w:val="Paragraphedeliste"/>
                <w:numPr>
                  <w:ilvl w:val="0"/>
                  <w:numId w:val="2"/>
                </w:numPr>
                <w:tabs>
                  <w:tab w:val="num" w:pos="851"/>
                </w:tabs>
                <w:spacing w:after="160" w:line="259" w:lineRule="auto"/>
                <w:ind w:left="709" w:hanging="425"/>
                <w:jc w:val="both"/>
                <w:rPr>
                  <w:rFonts w:cs="Arial"/>
                </w:rPr>
              </w:pPr>
              <w:r w:rsidRPr="006A7292">
                <w:rPr>
                  <w:rFonts w:cs="Arial"/>
                </w:rPr>
                <w:t>Consolider et favoriser la création de nouveaux partenariats nationaux et internationaux.</w:t>
              </w:r>
            </w:p>
            <w:p w14:paraId="06244057" w14:textId="77777777" w:rsidR="00530601" w:rsidRPr="006A7292" w:rsidRDefault="00530601" w:rsidP="00877600">
              <w:pPr>
                <w:pStyle w:val="Paragraphedeliste"/>
                <w:numPr>
                  <w:ilvl w:val="0"/>
                  <w:numId w:val="2"/>
                </w:numPr>
                <w:tabs>
                  <w:tab w:val="num" w:pos="851"/>
                </w:tabs>
                <w:spacing w:after="160" w:line="259" w:lineRule="auto"/>
                <w:ind w:left="709" w:hanging="425"/>
                <w:jc w:val="both"/>
                <w:rPr>
                  <w:rFonts w:cs="Arial"/>
                </w:rPr>
              </w:pPr>
              <w:r w:rsidRPr="006A7292">
                <w:rPr>
                  <w:rFonts w:cs="Arial"/>
                </w:rPr>
                <w:t>Évaluer, par des indicateurs, les retombées de la programmation de l’initiative.</w:t>
              </w:r>
            </w:p>
            <w:p w14:paraId="48C11B1B" w14:textId="395F7FA9" w:rsidR="005C23DB" w:rsidRPr="006A7292" w:rsidRDefault="00530601" w:rsidP="00877600">
              <w:pPr>
                <w:pStyle w:val="Paragraphedeliste"/>
                <w:numPr>
                  <w:ilvl w:val="0"/>
                  <w:numId w:val="2"/>
                </w:numPr>
                <w:tabs>
                  <w:tab w:val="num" w:pos="851"/>
                </w:tabs>
                <w:spacing w:after="160" w:line="259" w:lineRule="auto"/>
                <w:ind w:left="709" w:hanging="425"/>
                <w:jc w:val="both"/>
                <w:rPr>
                  <w:rFonts w:cs="Arial"/>
                </w:rPr>
              </w:pPr>
              <w:r w:rsidRPr="006A7292">
                <w:rPr>
                  <w:rFonts w:cs="Arial"/>
                </w:rPr>
                <w:t xml:space="preserve">Identifier les mécanismes permettant d’assurer la </w:t>
              </w:r>
              <w:r w:rsidRPr="006A7292">
                <w:rPr>
                  <w:rFonts w:cs="Arial"/>
                  <w:bCs/>
                </w:rPr>
                <w:t>pérennisation des activités de recherche et de transfert des connaissances.</w:t>
              </w:r>
            </w:p>
            <w:p w14:paraId="37C50D1E" w14:textId="5FAAE725" w:rsidR="00054703" w:rsidRPr="005974CA" w:rsidRDefault="00B264CF" w:rsidP="00A55B30">
              <w:pPr>
                <w:spacing w:after="160" w:line="259" w:lineRule="auto"/>
                <w:rPr>
                  <w:rFonts w:cs="Arial"/>
                </w:rPr>
              </w:pPr>
            </w:p>
          </w:sdtContent>
        </w:sdt>
      </w:sdtContent>
    </w:sdt>
    <w:p w14:paraId="1D9504A1" w14:textId="77777777" w:rsidR="00054703" w:rsidRPr="006A7292" w:rsidRDefault="00054703" w:rsidP="00F73719">
      <w:pPr>
        <w:spacing w:after="80"/>
        <w:rPr>
          <w:rFonts w:asciiTheme="minorHAnsi" w:hAnsiTheme="minorHAnsi"/>
          <w:sz w:val="22"/>
          <w:szCs w:val="22"/>
        </w:rPr>
      </w:pPr>
    </w:p>
    <w:p w14:paraId="78DF47F6" w14:textId="77777777" w:rsidR="00BB18D6" w:rsidRPr="006A7292" w:rsidRDefault="00D76240" w:rsidP="00AC7B51">
      <w:pPr>
        <w:shd w:val="clear" w:color="auto" w:fill="8DB3E2" w:themeFill="text2" w:themeFillTint="66"/>
        <w:tabs>
          <w:tab w:val="left" w:pos="2615"/>
          <w:tab w:val="left" w:pos="4536"/>
        </w:tabs>
        <w:spacing w:before="60" w:after="60"/>
        <w:rPr>
          <w:rFonts w:asciiTheme="minorHAnsi" w:hAnsiTheme="minorHAnsi"/>
          <w:b/>
          <w:sz w:val="22"/>
          <w:szCs w:val="22"/>
        </w:rPr>
      </w:pPr>
      <w:r w:rsidRPr="006A7292">
        <w:rPr>
          <w:rFonts w:asciiTheme="minorHAnsi" w:hAnsiTheme="minorHAnsi"/>
          <w:b/>
          <w:sz w:val="22"/>
          <w:szCs w:val="22"/>
        </w:rPr>
        <w:t>Partenariats développés et p</w:t>
      </w:r>
      <w:r w:rsidR="00BB18D6" w:rsidRPr="006A7292">
        <w:rPr>
          <w:rFonts w:asciiTheme="minorHAnsi" w:hAnsiTheme="minorHAnsi"/>
          <w:b/>
          <w:sz w:val="22"/>
          <w:szCs w:val="22"/>
        </w:rPr>
        <w:t>rincipales réalisations pour la période couverte par le rapport</w:t>
      </w:r>
      <w:r w:rsidR="00C3571D" w:rsidRPr="006A7292">
        <w:rPr>
          <w:rFonts w:asciiTheme="minorHAnsi" w:hAnsiTheme="minorHAnsi"/>
          <w:b/>
          <w:sz w:val="22"/>
          <w:szCs w:val="22"/>
        </w:rPr>
        <w:t xml:space="preserve"> </w:t>
      </w:r>
    </w:p>
    <w:p w14:paraId="28D8A067" w14:textId="77777777" w:rsidR="005F250B" w:rsidRPr="006A7292" w:rsidRDefault="005F250B" w:rsidP="00F73719">
      <w:pPr>
        <w:jc w:val="both"/>
        <w:rPr>
          <w:rFonts w:asciiTheme="minorHAnsi" w:hAnsiTheme="minorHAnsi"/>
          <w:i/>
          <w:sz w:val="22"/>
          <w:szCs w:val="22"/>
        </w:rPr>
      </w:pPr>
      <w:r w:rsidRPr="006A7292">
        <w:rPr>
          <w:rFonts w:asciiTheme="minorHAnsi" w:hAnsiTheme="minorHAnsi"/>
          <w:i/>
          <w:sz w:val="22"/>
          <w:szCs w:val="22"/>
        </w:rPr>
        <w:t>Décrire sommair</w:t>
      </w:r>
      <w:r w:rsidR="00D76240" w:rsidRPr="006A7292">
        <w:rPr>
          <w:rFonts w:asciiTheme="minorHAnsi" w:hAnsiTheme="minorHAnsi"/>
          <w:i/>
          <w:sz w:val="22"/>
          <w:szCs w:val="22"/>
        </w:rPr>
        <w:t xml:space="preserve">ement les partenaires impliqués pour la période couverte par le rapport de même que </w:t>
      </w:r>
      <w:r w:rsidR="00CE09D1" w:rsidRPr="006A7292">
        <w:rPr>
          <w:rFonts w:asciiTheme="minorHAnsi" w:hAnsiTheme="minorHAnsi"/>
          <w:i/>
          <w:sz w:val="22"/>
          <w:szCs w:val="22"/>
        </w:rPr>
        <w:t>les</w:t>
      </w:r>
      <w:r w:rsidR="00D76240" w:rsidRPr="006A7292">
        <w:rPr>
          <w:rFonts w:asciiTheme="minorHAnsi" w:hAnsiTheme="minorHAnsi"/>
          <w:i/>
          <w:sz w:val="22"/>
          <w:szCs w:val="22"/>
        </w:rPr>
        <w:t xml:space="preserve"> principales réalisations en termes d</w:t>
      </w:r>
      <w:r w:rsidR="00F73719" w:rsidRPr="006A7292">
        <w:rPr>
          <w:rFonts w:asciiTheme="minorHAnsi" w:hAnsiTheme="minorHAnsi"/>
          <w:i/>
          <w:sz w:val="22"/>
          <w:szCs w:val="22"/>
        </w:rPr>
        <w:t xml:space="preserve">e </w:t>
      </w:r>
      <w:r w:rsidR="00B93EA6" w:rsidRPr="006A7292">
        <w:rPr>
          <w:rFonts w:asciiTheme="minorHAnsi" w:hAnsiTheme="minorHAnsi"/>
          <w:i/>
          <w:sz w:val="22"/>
          <w:szCs w:val="22"/>
        </w:rPr>
        <w:t xml:space="preserve">projets, de </w:t>
      </w:r>
      <w:r w:rsidR="00F73719" w:rsidRPr="006A7292">
        <w:rPr>
          <w:rFonts w:asciiTheme="minorHAnsi" w:hAnsiTheme="minorHAnsi"/>
          <w:i/>
          <w:sz w:val="22"/>
          <w:szCs w:val="22"/>
        </w:rPr>
        <w:t>formation d’</w:t>
      </w:r>
      <w:r w:rsidR="00D76240" w:rsidRPr="006A7292">
        <w:rPr>
          <w:rFonts w:asciiTheme="minorHAnsi" w:hAnsiTheme="minorHAnsi"/>
          <w:i/>
          <w:sz w:val="22"/>
          <w:szCs w:val="22"/>
        </w:rPr>
        <w:t xml:space="preserve">étudiants et de stagiaires postdoctoraux, de publications, de présentations, de brevets, d’activités de diffusion, de transfert et de valorisation qui ont découlé des recherches menées dans le cadre de </w:t>
      </w:r>
      <w:r w:rsidR="00CE09D1" w:rsidRPr="006A7292">
        <w:rPr>
          <w:rFonts w:asciiTheme="minorHAnsi" w:hAnsiTheme="minorHAnsi"/>
          <w:i/>
          <w:sz w:val="22"/>
          <w:szCs w:val="22"/>
        </w:rPr>
        <w:t>l’</w:t>
      </w:r>
      <w:r w:rsidR="007F1EF2" w:rsidRPr="006A7292">
        <w:rPr>
          <w:rFonts w:asciiTheme="minorHAnsi" w:hAnsiTheme="minorHAnsi"/>
          <w:i/>
          <w:sz w:val="22"/>
          <w:szCs w:val="22"/>
        </w:rPr>
        <w:t xml:space="preserve">initiative intersectorielle </w:t>
      </w:r>
      <w:r w:rsidR="00D76240" w:rsidRPr="006A7292">
        <w:rPr>
          <w:rFonts w:asciiTheme="minorHAnsi" w:hAnsiTheme="minorHAnsi"/>
          <w:i/>
          <w:sz w:val="22"/>
          <w:szCs w:val="22"/>
        </w:rPr>
        <w:t xml:space="preserve">(maximum </w:t>
      </w:r>
      <w:r w:rsidR="00D34893" w:rsidRPr="006A7292">
        <w:rPr>
          <w:rFonts w:asciiTheme="minorHAnsi" w:hAnsiTheme="minorHAnsi"/>
          <w:i/>
          <w:sz w:val="22"/>
          <w:szCs w:val="22"/>
        </w:rPr>
        <w:t>2</w:t>
      </w:r>
      <w:r w:rsidR="00D76240" w:rsidRPr="006A7292">
        <w:rPr>
          <w:rFonts w:asciiTheme="minorHAnsi" w:hAnsiTheme="minorHAnsi"/>
          <w:i/>
          <w:sz w:val="22"/>
          <w:szCs w:val="22"/>
        </w:rPr>
        <w:t xml:space="preserve"> page</w:t>
      </w:r>
      <w:r w:rsidR="00D34893" w:rsidRPr="006A7292">
        <w:rPr>
          <w:rFonts w:asciiTheme="minorHAnsi" w:hAnsiTheme="minorHAnsi"/>
          <w:i/>
          <w:sz w:val="22"/>
          <w:szCs w:val="22"/>
        </w:rPr>
        <w:t>s</w:t>
      </w:r>
      <w:r w:rsidR="00D76240" w:rsidRPr="006A7292">
        <w:rPr>
          <w:rFonts w:asciiTheme="minorHAnsi" w:hAnsiTheme="minorHAnsi"/>
          <w:i/>
          <w:sz w:val="22"/>
          <w:szCs w:val="22"/>
        </w:rPr>
        <w:t>)</w:t>
      </w:r>
      <w:r w:rsidR="00F158CE" w:rsidRPr="006A7292">
        <w:rPr>
          <w:rFonts w:asciiTheme="minorHAnsi" w:hAnsiTheme="minorHAnsi"/>
          <w:i/>
          <w:sz w:val="22"/>
          <w:szCs w:val="22"/>
        </w:rPr>
        <w:t>.</w:t>
      </w:r>
    </w:p>
    <w:p w14:paraId="198E68F6" w14:textId="77777777" w:rsidR="007F1EF2" w:rsidRPr="006A7292" w:rsidRDefault="007F1EF2" w:rsidP="00725163">
      <w:pPr>
        <w:spacing w:before="100"/>
        <w:jc w:val="both"/>
        <w:rPr>
          <w:rFonts w:asciiTheme="minorHAnsi" w:hAnsiTheme="minorHAnsi"/>
          <w:i/>
          <w:sz w:val="22"/>
          <w:szCs w:val="22"/>
        </w:rPr>
      </w:pPr>
      <w:r w:rsidRPr="006A7292">
        <w:rPr>
          <w:rFonts w:asciiTheme="minorHAnsi" w:hAnsiTheme="minorHAnsi"/>
          <w:i/>
          <w:sz w:val="22"/>
          <w:szCs w:val="22"/>
        </w:rPr>
        <w:t>Joindre en annexe la liste détaillée des partenaires et des réalisations pour la période couverte par le rapport.</w:t>
      </w:r>
    </w:p>
    <w:sdt>
      <w:sdtPr>
        <w:rPr>
          <w:rFonts w:asciiTheme="minorHAnsi" w:eastAsiaTheme="minorEastAsia" w:hAnsiTheme="minorHAnsi" w:cs="Arial"/>
          <w:b/>
          <w:color w:val="auto"/>
          <w:sz w:val="22"/>
          <w:szCs w:val="22"/>
          <w:lang w:eastAsia="fr-FR"/>
        </w:rPr>
        <w:id w:val="1827858924"/>
      </w:sdtPr>
      <w:sdtEndPr>
        <w:rPr>
          <w:rFonts w:eastAsia="Times New Roman" w:cs="Times New Roman"/>
          <w:b w:val="0"/>
        </w:rPr>
      </w:sdtEndPr>
      <w:sdtContent>
        <w:bookmarkStart w:id="3" w:name="_Toc524944704" w:displacedByCustomXml="prev"/>
        <w:p w14:paraId="5928DF8E" w14:textId="11F75BE7" w:rsidR="003059AD" w:rsidRPr="00877600" w:rsidRDefault="003059AD" w:rsidP="003059AD">
          <w:pPr>
            <w:pStyle w:val="Titre2"/>
            <w:spacing w:before="160" w:after="120" w:line="259" w:lineRule="auto"/>
            <w:rPr>
              <w:rFonts w:asciiTheme="minorHAnsi" w:eastAsiaTheme="minorEastAsia" w:hAnsiTheme="minorHAnsi" w:cs="Arial"/>
              <w:b/>
              <w:bCs/>
              <w:color w:val="008000"/>
              <w:sz w:val="22"/>
              <w:szCs w:val="22"/>
              <w:lang w:eastAsia="en-US"/>
            </w:rPr>
          </w:pPr>
          <w:r w:rsidRPr="00877600">
            <w:rPr>
              <w:rFonts w:asciiTheme="minorHAnsi" w:eastAsiaTheme="minorEastAsia" w:hAnsiTheme="minorHAnsi" w:cs="Arial"/>
              <w:b/>
              <w:bCs/>
              <w:color w:val="008000"/>
              <w:sz w:val="22"/>
              <w:szCs w:val="22"/>
              <w:lang w:eastAsia="en-US"/>
            </w:rPr>
            <w:t>Objectifs opérationnels 2018-2020</w:t>
          </w:r>
          <w:bookmarkEnd w:id="3"/>
        </w:p>
        <w:p w14:paraId="10152507" w14:textId="77777777" w:rsidR="003059AD" w:rsidRPr="00877600" w:rsidRDefault="003059AD" w:rsidP="00E91E94">
          <w:pPr>
            <w:pStyle w:val="Paragraphedeliste"/>
            <w:numPr>
              <w:ilvl w:val="0"/>
              <w:numId w:val="10"/>
            </w:numPr>
            <w:spacing w:after="160" w:line="259" w:lineRule="auto"/>
            <w:ind w:left="425" w:hanging="425"/>
            <w:rPr>
              <w:rFonts w:cstheme="minorHAnsi"/>
              <w:bCs/>
              <w:color w:val="000000" w:themeColor="text1"/>
            </w:rPr>
          </w:pPr>
          <w:r w:rsidRPr="00877600">
            <w:rPr>
              <w:rFonts w:cstheme="minorHAnsi"/>
              <w:bCs/>
              <w:color w:val="000000" w:themeColor="text1"/>
            </w:rPr>
            <w:t>Poursuivre</w:t>
          </w:r>
          <w:r w:rsidRPr="00877600">
            <w:rPr>
              <w:rFonts w:cstheme="minorHAnsi"/>
              <w:color w:val="000000" w:themeColor="text1"/>
            </w:rPr>
            <w:t xml:space="preserve"> la </w:t>
          </w:r>
          <w:r w:rsidRPr="00877600">
            <w:rPr>
              <w:rFonts w:cstheme="minorHAnsi"/>
              <w:bCs/>
              <w:color w:val="000000" w:themeColor="text1"/>
            </w:rPr>
            <w:t xml:space="preserve">mise en œuvre du Programme de </w:t>
          </w:r>
          <w:r w:rsidRPr="00877600">
            <w:rPr>
              <w:rFonts w:cstheme="minorHAnsi"/>
              <w:color w:val="000000" w:themeColor="text1"/>
            </w:rPr>
            <w:t xml:space="preserve">recherche </w:t>
          </w:r>
          <w:r w:rsidRPr="00877600">
            <w:rPr>
              <w:rFonts w:cstheme="minorHAnsi"/>
              <w:bCs/>
              <w:color w:val="000000" w:themeColor="text1"/>
            </w:rPr>
            <w:t>en partenariat :</w:t>
          </w:r>
        </w:p>
        <w:p w14:paraId="163A3A3D" w14:textId="77777777" w:rsidR="003059AD" w:rsidRPr="00877600" w:rsidRDefault="003059AD" w:rsidP="00E91E94">
          <w:pPr>
            <w:pStyle w:val="Paragraphedeliste"/>
            <w:numPr>
              <w:ilvl w:val="1"/>
              <w:numId w:val="10"/>
            </w:numPr>
            <w:spacing w:after="160" w:line="259" w:lineRule="auto"/>
            <w:ind w:left="992" w:hanging="567"/>
            <w:rPr>
              <w:rFonts w:cstheme="minorHAnsi"/>
              <w:color w:val="000000" w:themeColor="text1"/>
            </w:rPr>
          </w:pPr>
          <w:r w:rsidRPr="00877600">
            <w:rPr>
              <w:rFonts w:cstheme="minorHAnsi"/>
              <w:color w:val="000000" w:themeColor="text1"/>
            </w:rPr>
            <w:t>Financer 33 projets de recherche intersectoriels, à la hauteur de 25 000 $ chacun, en collaboration avec des partenaires, soit un total de 825 000 $.</w:t>
          </w:r>
        </w:p>
        <w:p w14:paraId="52D8EE95" w14:textId="0A9A45EA" w:rsidR="003059AD" w:rsidRPr="00877600" w:rsidRDefault="00F60F90" w:rsidP="00E91E94">
          <w:pPr>
            <w:pStyle w:val="Paragraphedeliste"/>
            <w:ind w:left="992"/>
            <w:rPr>
              <w:rFonts w:cstheme="minorHAnsi"/>
              <w:color w:val="FF0000"/>
            </w:rPr>
          </w:pPr>
          <w:r w:rsidRPr="00877600">
            <w:rPr>
              <w:rFonts w:cstheme="minorHAnsi"/>
              <w:b/>
              <w:bCs/>
              <w:i/>
              <w:iCs/>
              <w:color w:val="000000" w:themeColor="text1"/>
            </w:rPr>
            <w:t xml:space="preserve">Partiellement </w:t>
          </w:r>
          <w:r w:rsidR="00630292" w:rsidRPr="00877600">
            <w:rPr>
              <w:rFonts w:cstheme="minorHAnsi"/>
              <w:b/>
              <w:bCs/>
              <w:i/>
              <w:iCs/>
              <w:color w:val="000000" w:themeColor="text1"/>
            </w:rPr>
            <w:t>réalisé.</w:t>
          </w:r>
          <w:r w:rsidR="00630292" w:rsidRPr="00877600">
            <w:rPr>
              <w:rFonts w:cstheme="minorHAnsi"/>
              <w:color w:val="000000" w:themeColor="text1"/>
            </w:rPr>
            <w:t xml:space="preserve"> </w:t>
          </w:r>
          <w:r w:rsidR="003059AD" w:rsidRPr="00877600">
            <w:rPr>
              <w:rFonts w:cstheme="minorHAnsi"/>
              <w:color w:val="000000" w:themeColor="text1"/>
            </w:rPr>
            <w:t>Au 28 février 2019, 12</w:t>
          </w:r>
          <w:r w:rsidR="001C51C6" w:rsidRPr="00877600">
            <w:rPr>
              <w:rFonts w:cstheme="minorHAnsi"/>
              <w:color w:val="000000" w:themeColor="text1"/>
            </w:rPr>
            <w:t xml:space="preserve"> projets ont été financés en 2018-2019 et 9 projets en 2017-2018. Nous prévoyons financer </w:t>
          </w:r>
          <w:r w:rsidR="00422C63" w:rsidRPr="00877600">
            <w:rPr>
              <w:rFonts w:cstheme="minorHAnsi"/>
              <w:color w:val="000000" w:themeColor="text1"/>
            </w:rPr>
            <w:t>7</w:t>
          </w:r>
          <w:r w:rsidR="001C51C6" w:rsidRPr="00877600">
            <w:rPr>
              <w:rFonts w:cstheme="minorHAnsi"/>
              <w:color w:val="000000" w:themeColor="text1"/>
            </w:rPr>
            <w:t xml:space="preserve"> projets en 2019-2020 pour un total de 2</w:t>
          </w:r>
          <w:r w:rsidR="00685C5E" w:rsidRPr="00877600">
            <w:rPr>
              <w:rFonts w:cstheme="minorHAnsi"/>
              <w:color w:val="000000" w:themeColor="text1"/>
            </w:rPr>
            <w:t>8</w:t>
          </w:r>
          <w:r w:rsidR="001C51C6" w:rsidRPr="00877600">
            <w:rPr>
              <w:rFonts w:cstheme="minorHAnsi"/>
              <w:color w:val="000000" w:themeColor="text1"/>
            </w:rPr>
            <w:t xml:space="preserve"> projets</w:t>
          </w:r>
          <w:r w:rsidR="00685C5E" w:rsidRPr="00877600">
            <w:rPr>
              <w:rFonts w:cstheme="minorHAnsi"/>
              <w:color w:val="000000" w:themeColor="text1"/>
            </w:rPr>
            <w:t xml:space="preserve"> pour le triennat</w:t>
          </w:r>
          <w:r w:rsidR="001C51C6" w:rsidRPr="00877600">
            <w:rPr>
              <w:rFonts w:cstheme="minorHAnsi"/>
              <w:color w:val="000000" w:themeColor="text1"/>
            </w:rPr>
            <w:t>.</w:t>
          </w:r>
          <w:r w:rsidR="00685C5E" w:rsidRPr="00877600">
            <w:rPr>
              <w:rFonts w:cstheme="minorHAnsi"/>
              <w:color w:val="000000" w:themeColor="text1"/>
            </w:rPr>
            <w:t xml:space="preserve"> Ces 28 projets </w:t>
          </w:r>
          <w:r w:rsidR="000B62A5" w:rsidRPr="00877600">
            <w:rPr>
              <w:rFonts w:cstheme="minorHAnsi"/>
              <w:color w:val="000000" w:themeColor="text1"/>
            </w:rPr>
            <w:t>auront</w:t>
          </w:r>
          <w:r w:rsidR="00685C5E" w:rsidRPr="00877600">
            <w:rPr>
              <w:rFonts w:cstheme="minorHAnsi"/>
              <w:color w:val="000000" w:themeColor="text1"/>
            </w:rPr>
            <w:t xml:space="preserve"> engendré des dépenses de </w:t>
          </w:r>
          <w:r w:rsidR="00541B60" w:rsidRPr="00877600">
            <w:rPr>
              <w:rFonts w:cstheme="minorHAnsi"/>
              <w:color w:val="000000" w:themeColor="text1"/>
            </w:rPr>
            <w:t>700</w:t>
          </w:r>
          <w:r w:rsidR="00685C5E" w:rsidRPr="00877600">
            <w:rPr>
              <w:rFonts w:cstheme="minorHAnsi"/>
              <w:color w:val="000000" w:themeColor="text1"/>
            </w:rPr>
            <w:t xml:space="preserve"> 000$ pour une subvention du FRQ </w:t>
          </w:r>
          <w:r w:rsidR="00541B60" w:rsidRPr="00877600">
            <w:rPr>
              <w:rFonts w:cstheme="minorHAnsi"/>
              <w:color w:val="000000" w:themeColor="text1"/>
            </w:rPr>
            <w:t xml:space="preserve">à terme du triennat </w:t>
          </w:r>
          <w:r w:rsidR="00685C5E" w:rsidRPr="00877600">
            <w:rPr>
              <w:rFonts w:cstheme="minorHAnsi"/>
              <w:color w:val="000000" w:themeColor="text1"/>
            </w:rPr>
            <w:t xml:space="preserve">de </w:t>
          </w:r>
          <w:r w:rsidR="00541B60" w:rsidRPr="00877600">
            <w:rPr>
              <w:rFonts w:cstheme="minorHAnsi"/>
              <w:color w:val="000000" w:themeColor="text1"/>
            </w:rPr>
            <w:t>9</w:t>
          </w:r>
          <w:r w:rsidR="00685C5E" w:rsidRPr="00877600">
            <w:rPr>
              <w:rFonts w:cstheme="minorHAnsi"/>
              <w:color w:val="000000" w:themeColor="text1"/>
            </w:rPr>
            <w:t>00 000$ ce qui constitue un très bon investissement</w:t>
          </w:r>
          <w:r w:rsidR="00685C5E" w:rsidRPr="00877600">
            <w:rPr>
              <w:rFonts w:cstheme="minorHAnsi"/>
              <w:color w:val="FF0000"/>
            </w:rPr>
            <w:t>.</w:t>
          </w:r>
        </w:p>
        <w:p w14:paraId="67459B59" w14:textId="77777777" w:rsidR="003059AD" w:rsidRPr="00877600" w:rsidRDefault="003059AD" w:rsidP="00E91E94">
          <w:pPr>
            <w:pStyle w:val="Paragraphedeliste"/>
            <w:numPr>
              <w:ilvl w:val="1"/>
              <w:numId w:val="10"/>
            </w:numPr>
            <w:spacing w:after="160" w:line="259" w:lineRule="auto"/>
            <w:ind w:left="992" w:hanging="567"/>
            <w:rPr>
              <w:rFonts w:cstheme="minorHAnsi"/>
              <w:bCs/>
              <w:color w:val="000000" w:themeColor="text1"/>
            </w:rPr>
          </w:pPr>
          <w:r w:rsidRPr="00877600">
            <w:rPr>
              <w:rFonts w:cstheme="minorHAnsi"/>
              <w:color w:val="000000" w:themeColor="text1"/>
            </w:rPr>
            <w:t>Augmenter</w:t>
          </w:r>
          <w:r w:rsidRPr="00877600">
            <w:rPr>
              <w:rFonts w:cstheme="minorHAnsi"/>
              <w:bCs/>
              <w:color w:val="000000" w:themeColor="text1"/>
            </w:rPr>
            <w:t xml:space="preserve"> le nombre de chercheurs intéressés à soumettre des projets à Société inclusive;</w:t>
          </w:r>
        </w:p>
        <w:p w14:paraId="7465A1A3" w14:textId="6859EC7E" w:rsidR="003059AD" w:rsidRPr="00877600" w:rsidRDefault="00630292" w:rsidP="00E91E94">
          <w:pPr>
            <w:pStyle w:val="Paragraphedeliste"/>
            <w:ind w:left="992"/>
            <w:rPr>
              <w:rFonts w:cstheme="minorHAnsi"/>
              <w:bCs/>
              <w:color w:val="FF0000"/>
            </w:rPr>
          </w:pPr>
          <w:r w:rsidRPr="00877600">
            <w:rPr>
              <w:rFonts w:cstheme="minorHAnsi"/>
              <w:b/>
              <w:i/>
              <w:iCs/>
              <w:color w:val="000000" w:themeColor="text1"/>
            </w:rPr>
            <w:t>Réalisé.</w:t>
          </w:r>
          <w:r w:rsidRPr="00877600">
            <w:rPr>
              <w:rFonts w:cstheme="minorHAnsi"/>
              <w:bCs/>
              <w:color w:val="000000" w:themeColor="text1"/>
            </w:rPr>
            <w:t xml:space="preserve"> </w:t>
          </w:r>
          <w:r w:rsidR="001C51C6" w:rsidRPr="00877600">
            <w:rPr>
              <w:rFonts w:cstheme="minorHAnsi"/>
              <w:bCs/>
              <w:color w:val="000000" w:themeColor="text1"/>
            </w:rPr>
            <w:t>14 projets ont été soumis en 2017-2018 et 2</w:t>
          </w:r>
          <w:r w:rsidR="00426E4D" w:rsidRPr="00877600">
            <w:rPr>
              <w:rFonts w:cstheme="minorHAnsi"/>
              <w:bCs/>
              <w:color w:val="000000" w:themeColor="text1"/>
            </w:rPr>
            <w:t>4</w:t>
          </w:r>
          <w:r w:rsidR="001C51C6" w:rsidRPr="00877600">
            <w:rPr>
              <w:rFonts w:cstheme="minorHAnsi"/>
              <w:bCs/>
              <w:color w:val="000000" w:themeColor="text1"/>
            </w:rPr>
            <w:t xml:space="preserve"> projets en 2018-2019.</w:t>
          </w:r>
          <w:r w:rsidR="002C10B1" w:rsidRPr="00877600">
            <w:rPr>
              <w:rFonts w:cstheme="minorHAnsi"/>
              <w:bCs/>
              <w:color w:val="000000" w:themeColor="text1"/>
            </w:rPr>
            <w:t xml:space="preserve"> Chaque équipe de projet inclue au moins 2 chercheurs principaux de secteurs différents et un partenaire principal.</w:t>
          </w:r>
          <w:r w:rsidR="00144D8C" w:rsidRPr="00877600">
            <w:rPr>
              <w:rFonts w:cstheme="minorHAnsi"/>
              <w:bCs/>
              <w:color w:val="000000" w:themeColor="text1"/>
            </w:rPr>
            <w:t xml:space="preserve"> Depuis le début de l’initiative, 4</w:t>
          </w:r>
          <w:r w:rsidR="003318DA" w:rsidRPr="00877600">
            <w:rPr>
              <w:rFonts w:cstheme="minorHAnsi"/>
              <w:bCs/>
              <w:color w:val="000000" w:themeColor="text1"/>
            </w:rPr>
            <w:t>0</w:t>
          </w:r>
          <w:r w:rsidR="00144D8C" w:rsidRPr="00877600">
            <w:rPr>
              <w:rFonts w:cstheme="minorHAnsi"/>
              <w:bCs/>
              <w:color w:val="000000" w:themeColor="text1"/>
            </w:rPr>
            <w:t xml:space="preserve"> chercheurs différents agissant comme chercheur</w:t>
          </w:r>
          <w:r w:rsidR="00A4677A" w:rsidRPr="00877600">
            <w:rPr>
              <w:rFonts w:cstheme="minorHAnsi"/>
              <w:bCs/>
              <w:color w:val="000000" w:themeColor="text1"/>
            </w:rPr>
            <w:t>s</w:t>
          </w:r>
          <w:r w:rsidR="00144D8C" w:rsidRPr="00877600">
            <w:rPr>
              <w:rFonts w:cstheme="minorHAnsi"/>
              <w:bCs/>
              <w:color w:val="000000" w:themeColor="text1"/>
            </w:rPr>
            <w:t xml:space="preserve"> princip</w:t>
          </w:r>
          <w:r w:rsidR="00A4677A" w:rsidRPr="00877600">
            <w:rPr>
              <w:rFonts w:cstheme="minorHAnsi"/>
              <w:bCs/>
              <w:color w:val="000000" w:themeColor="text1"/>
            </w:rPr>
            <w:t>aux</w:t>
          </w:r>
          <w:r w:rsidR="00144D8C" w:rsidRPr="00877600">
            <w:rPr>
              <w:rFonts w:cstheme="minorHAnsi"/>
              <w:bCs/>
              <w:color w:val="000000" w:themeColor="text1"/>
            </w:rPr>
            <w:t xml:space="preserve"> ont vu leur projet sélectio</w:t>
          </w:r>
          <w:r w:rsidR="00A55B30" w:rsidRPr="00877600">
            <w:rPr>
              <w:rFonts w:cstheme="minorHAnsi"/>
              <w:bCs/>
              <w:color w:val="000000" w:themeColor="text1"/>
            </w:rPr>
            <w:t>n</w:t>
          </w:r>
          <w:r w:rsidR="00144D8C" w:rsidRPr="00877600">
            <w:rPr>
              <w:rFonts w:cstheme="minorHAnsi"/>
              <w:bCs/>
              <w:color w:val="000000" w:themeColor="text1"/>
            </w:rPr>
            <w:t xml:space="preserve">né lors des </w:t>
          </w:r>
          <w:r w:rsidR="003318DA" w:rsidRPr="00877600">
            <w:rPr>
              <w:rFonts w:cstheme="minorHAnsi"/>
              <w:bCs/>
              <w:color w:val="000000" w:themeColor="text1"/>
            </w:rPr>
            <w:t>trois</w:t>
          </w:r>
          <w:r w:rsidR="00144D8C" w:rsidRPr="00877600">
            <w:rPr>
              <w:rFonts w:cstheme="minorHAnsi"/>
              <w:bCs/>
              <w:color w:val="000000" w:themeColor="text1"/>
            </w:rPr>
            <w:t xml:space="preserve"> concours soit 18 en 2017-2018 et </w:t>
          </w:r>
          <w:r w:rsidR="003318DA" w:rsidRPr="00877600">
            <w:rPr>
              <w:rFonts w:cstheme="minorHAnsi"/>
              <w:bCs/>
              <w:color w:val="000000" w:themeColor="text1"/>
            </w:rPr>
            <w:t>22</w:t>
          </w:r>
          <w:r w:rsidR="00144D8C" w:rsidRPr="00877600">
            <w:rPr>
              <w:rFonts w:cstheme="minorHAnsi"/>
              <w:bCs/>
              <w:color w:val="000000" w:themeColor="text1"/>
            </w:rPr>
            <w:t xml:space="preserve"> en 2018-2019. </w:t>
          </w:r>
          <w:r w:rsidR="00744FDF" w:rsidRPr="00877600">
            <w:rPr>
              <w:rFonts w:cstheme="minorHAnsi"/>
              <w:bCs/>
              <w:color w:val="000000" w:themeColor="text1"/>
            </w:rPr>
            <w:t>De plus, l’e</w:t>
          </w:r>
          <w:r w:rsidR="00A55B30" w:rsidRPr="00877600">
            <w:rPr>
              <w:rFonts w:cstheme="minorHAnsi"/>
              <w:bCs/>
              <w:color w:val="000000" w:themeColor="text1"/>
            </w:rPr>
            <w:t>n</w:t>
          </w:r>
          <w:r w:rsidR="00744FDF" w:rsidRPr="00877600">
            <w:rPr>
              <w:rFonts w:cstheme="minorHAnsi"/>
              <w:bCs/>
              <w:color w:val="000000" w:themeColor="text1"/>
            </w:rPr>
            <w:t xml:space="preserve">semble des projets </w:t>
          </w:r>
          <w:r w:rsidR="003318DA" w:rsidRPr="00877600">
            <w:rPr>
              <w:rFonts w:cstheme="minorHAnsi"/>
              <w:bCs/>
              <w:color w:val="000000" w:themeColor="text1"/>
            </w:rPr>
            <w:t xml:space="preserve">des trois premiers appels à projets </w:t>
          </w:r>
          <w:r w:rsidR="00A55B30" w:rsidRPr="00877600">
            <w:rPr>
              <w:rFonts w:cstheme="minorHAnsi"/>
              <w:bCs/>
              <w:color w:val="000000" w:themeColor="text1"/>
            </w:rPr>
            <w:t>implique</w:t>
          </w:r>
          <w:r w:rsidR="00744FDF" w:rsidRPr="00877600">
            <w:rPr>
              <w:rFonts w:cstheme="minorHAnsi"/>
              <w:bCs/>
              <w:color w:val="000000" w:themeColor="text1"/>
            </w:rPr>
            <w:t xml:space="preserve"> la collaboration de 60 </w:t>
          </w:r>
          <w:r w:rsidR="003318DA" w:rsidRPr="00877600">
            <w:rPr>
              <w:rFonts w:cstheme="minorHAnsi"/>
              <w:bCs/>
              <w:color w:val="000000" w:themeColor="text1"/>
            </w:rPr>
            <w:t xml:space="preserve">chercheurs et </w:t>
          </w:r>
          <w:proofErr w:type="spellStart"/>
          <w:r w:rsidR="00A4677A" w:rsidRPr="00877600">
            <w:rPr>
              <w:rFonts w:cstheme="minorHAnsi"/>
              <w:bCs/>
              <w:color w:val="000000" w:themeColor="text1"/>
            </w:rPr>
            <w:t>co</w:t>
          </w:r>
          <w:proofErr w:type="spellEnd"/>
          <w:r w:rsidR="00A4677A" w:rsidRPr="00877600">
            <w:rPr>
              <w:rFonts w:cstheme="minorHAnsi"/>
              <w:bCs/>
              <w:color w:val="000000" w:themeColor="text1"/>
            </w:rPr>
            <w:t>-</w:t>
          </w:r>
          <w:r w:rsidR="00744FDF" w:rsidRPr="00877600">
            <w:rPr>
              <w:rFonts w:cstheme="minorHAnsi"/>
              <w:bCs/>
              <w:color w:val="000000" w:themeColor="text1"/>
            </w:rPr>
            <w:t xml:space="preserve">chercheurs différents. </w:t>
          </w:r>
          <w:r w:rsidR="003318DA" w:rsidRPr="00877600">
            <w:rPr>
              <w:rFonts w:cstheme="minorHAnsi"/>
              <w:bCs/>
              <w:color w:val="000000" w:themeColor="text1"/>
            </w:rPr>
            <w:t>Deux</w:t>
          </w:r>
          <w:r w:rsidR="00144D8C" w:rsidRPr="00877600">
            <w:rPr>
              <w:rFonts w:cstheme="minorHAnsi"/>
              <w:bCs/>
              <w:color w:val="000000" w:themeColor="text1"/>
            </w:rPr>
            <w:t xml:space="preserve"> chercheurs </w:t>
          </w:r>
          <w:r w:rsidR="00744FDF" w:rsidRPr="00877600">
            <w:rPr>
              <w:rFonts w:cstheme="minorHAnsi"/>
              <w:bCs/>
              <w:color w:val="000000" w:themeColor="text1"/>
            </w:rPr>
            <w:t xml:space="preserve">principaux </w:t>
          </w:r>
          <w:r w:rsidR="00144D8C" w:rsidRPr="00877600">
            <w:rPr>
              <w:rFonts w:cstheme="minorHAnsi"/>
              <w:bCs/>
              <w:color w:val="000000" w:themeColor="text1"/>
            </w:rPr>
            <w:t xml:space="preserve">seulement ont obtenus deux projets sélectionnés dans le cadre des </w:t>
          </w:r>
          <w:r w:rsidR="003318DA" w:rsidRPr="00877600">
            <w:rPr>
              <w:rFonts w:cstheme="minorHAnsi"/>
              <w:bCs/>
              <w:color w:val="000000" w:themeColor="text1"/>
            </w:rPr>
            <w:t>trois</w:t>
          </w:r>
          <w:r w:rsidR="00144D8C" w:rsidRPr="00877600">
            <w:rPr>
              <w:rFonts w:cstheme="minorHAnsi"/>
              <w:bCs/>
              <w:color w:val="000000" w:themeColor="text1"/>
            </w:rPr>
            <w:t xml:space="preserve"> </w:t>
          </w:r>
          <w:r w:rsidR="0014407D" w:rsidRPr="00877600">
            <w:rPr>
              <w:rFonts w:cstheme="minorHAnsi"/>
              <w:bCs/>
              <w:color w:val="000000" w:themeColor="text1"/>
            </w:rPr>
            <w:t xml:space="preserve">premiers </w:t>
          </w:r>
          <w:r w:rsidR="00144D8C" w:rsidRPr="00877600">
            <w:rPr>
              <w:rFonts w:cstheme="minorHAnsi"/>
              <w:bCs/>
              <w:color w:val="000000" w:themeColor="text1"/>
            </w:rPr>
            <w:t>appels.</w:t>
          </w:r>
        </w:p>
        <w:p w14:paraId="79F6D12A" w14:textId="77777777" w:rsidR="003059AD" w:rsidRPr="00877600" w:rsidRDefault="003059AD" w:rsidP="00E91E94">
          <w:pPr>
            <w:pStyle w:val="Paragraphedeliste"/>
            <w:numPr>
              <w:ilvl w:val="1"/>
              <w:numId w:val="10"/>
            </w:numPr>
            <w:spacing w:after="160" w:line="259" w:lineRule="auto"/>
            <w:ind w:left="992" w:hanging="567"/>
            <w:rPr>
              <w:rFonts w:cstheme="minorHAnsi"/>
              <w:bCs/>
              <w:color w:val="000000" w:themeColor="text1"/>
            </w:rPr>
          </w:pPr>
          <w:r w:rsidRPr="00877600">
            <w:rPr>
              <w:rFonts w:cstheme="minorHAnsi"/>
              <w:color w:val="000000" w:themeColor="text1"/>
            </w:rPr>
            <w:t xml:space="preserve">Soutenir la participation active des partenaires </w:t>
          </w:r>
          <w:r w:rsidRPr="00877600">
            <w:rPr>
              <w:rFonts w:cstheme="minorHAnsi"/>
              <w:bCs/>
              <w:color w:val="000000" w:themeColor="text1"/>
            </w:rPr>
            <w:t xml:space="preserve">dans l’élaboration et la réalisation des projets; </w:t>
          </w:r>
        </w:p>
        <w:p w14:paraId="0CC32847" w14:textId="7036FB8D" w:rsidR="003059AD" w:rsidRPr="00877600" w:rsidRDefault="00630292" w:rsidP="00E91E94">
          <w:pPr>
            <w:pStyle w:val="Paragraphedeliste"/>
            <w:ind w:left="992"/>
            <w:rPr>
              <w:rFonts w:cstheme="minorHAnsi"/>
              <w:bCs/>
              <w:color w:val="FF0000"/>
            </w:rPr>
          </w:pPr>
          <w:r w:rsidRPr="00877600">
            <w:rPr>
              <w:rFonts w:cstheme="minorHAnsi"/>
              <w:b/>
              <w:i/>
              <w:iCs/>
              <w:color w:val="000000" w:themeColor="text1"/>
            </w:rPr>
            <w:t>Réalisé.</w:t>
          </w:r>
          <w:r w:rsidRPr="00877600">
            <w:rPr>
              <w:rFonts w:cstheme="minorHAnsi"/>
              <w:bCs/>
              <w:color w:val="FF0000"/>
            </w:rPr>
            <w:t xml:space="preserve"> </w:t>
          </w:r>
          <w:r w:rsidRPr="00877600">
            <w:rPr>
              <w:rFonts w:cstheme="minorHAnsi"/>
              <w:bCs/>
              <w:color w:val="000000" w:themeColor="text1"/>
            </w:rPr>
            <w:t xml:space="preserve">Quelques </w:t>
          </w:r>
          <w:r w:rsidR="001C51C6" w:rsidRPr="00877600">
            <w:rPr>
              <w:rFonts w:cstheme="minorHAnsi"/>
              <w:bCs/>
              <w:color w:val="000000" w:themeColor="text1"/>
            </w:rPr>
            <w:t xml:space="preserve">333 interventions </w:t>
          </w:r>
          <w:r w:rsidR="00F3049E" w:rsidRPr="00877600">
            <w:rPr>
              <w:rFonts w:cstheme="minorHAnsi"/>
              <w:bCs/>
              <w:color w:val="000000" w:themeColor="text1"/>
            </w:rPr>
            <w:t>des agents de concertation intersectoriel</w:t>
          </w:r>
          <w:r w:rsidR="00231D22" w:rsidRPr="00877600">
            <w:rPr>
              <w:rFonts w:cstheme="minorHAnsi"/>
              <w:bCs/>
              <w:color w:val="000000" w:themeColor="text1"/>
            </w:rPr>
            <w:t>le</w:t>
          </w:r>
          <w:r w:rsidR="00F3049E" w:rsidRPr="00877600">
            <w:rPr>
              <w:rFonts w:cstheme="minorHAnsi"/>
              <w:bCs/>
              <w:color w:val="000000" w:themeColor="text1"/>
            </w:rPr>
            <w:t xml:space="preserve"> </w:t>
          </w:r>
          <w:r w:rsidR="001C51C6" w:rsidRPr="00877600">
            <w:rPr>
              <w:rFonts w:cstheme="minorHAnsi"/>
              <w:bCs/>
              <w:color w:val="000000" w:themeColor="text1"/>
            </w:rPr>
            <w:t xml:space="preserve">ont été inscrites dans les fichiers de suivi des projets en cours. </w:t>
          </w:r>
          <w:r w:rsidR="00681E0C" w:rsidRPr="00877600">
            <w:rPr>
              <w:rFonts w:cstheme="minorHAnsi"/>
              <w:bCs/>
              <w:color w:val="000000" w:themeColor="text1"/>
            </w:rPr>
            <w:t xml:space="preserve">25% de ces interventions ont été des </w:t>
          </w:r>
          <w:r w:rsidR="00E91E94" w:rsidRPr="00877600">
            <w:rPr>
              <w:rFonts w:cstheme="minorHAnsi"/>
              <w:bCs/>
              <w:color w:val="000000" w:themeColor="text1"/>
            </w:rPr>
            <w:t>communications avec</w:t>
          </w:r>
          <w:r w:rsidR="00681E0C" w:rsidRPr="00877600">
            <w:rPr>
              <w:rFonts w:cstheme="minorHAnsi"/>
              <w:bCs/>
              <w:color w:val="000000" w:themeColor="text1"/>
            </w:rPr>
            <w:t xml:space="preserve"> les partenaires</w:t>
          </w:r>
          <w:r w:rsidR="002C10B1" w:rsidRPr="00877600">
            <w:rPr>
              <w:rFonts w:cstheme="minorHAnsi"/>
              <w:bCs/>
              <w:color w:val="000000" w:themeColor="text1"/>
            </w:rPr>
            <w:t xml:space="preserve"> soit pour clarifier les besoins, les aider à trouver des chercheurs intéressés à leurs besoins ou les soutenir dans leur participation à l’équipe de projet. </w:t>
          </w:r>
          <w:r w:rsidR="00681E0C" w:rsidRPr="00877600">
            <w:rPr>
              <w:rFonts w:cstheme="minorHAnsi"/>
              <w:bCs/>
              <w:color w:val="000000" w:themeColor="text1"/>
            </w:rPr>
            <w:t xml:space="preserve">34% </w:t>
          </w:r>
          <w:r w:rsidR="002C10B1" w:rsidRPr="00877600">
            <w:rPr>
              <w:rFonts w:cstheme="minorHAnsi"/>
              <w:bCs/>
              <w:color w:val="000000" w:themeColor="text1"/>
            </w:rPr>
            <w:t xml:space="preserve">de ces interventions ont été effectuées </w:t>
          </w:r>
          <w:r w:rsidR="00681E0C" w:rsidRPr="00877600">
            <w:rPr>
              <w:rFonts w:cstheme="minorHAnsi"/>
              <w:bCs/>
              <w:color w:val="000000" w:themeColor="text1"/>
            </w:rPr>
            <w:t xml:space="preserve">avec les équipes de recherche incluant les partenaires et 36% </w:t>
          </w:r>
          <w:r w:rsidR="002C10B1" w:rsidRPr="00877600">
            <w:rPr>
              <w:rFonts w:cstheme="minorHAnsi"/>
              <w:bCs/>
              <w:color w:val="000000" w:themeColor="text1"/>
            </w:rPr>
            <w:t>avec les</w:t>
          </w:r>
          <w:r w:rsidR="00681E0C" w:rsidRPr="00877600">
            <w:rPr>
              <w:rFonts w:cstheme="minorHAnsi"/>
              <w:bCs/>
              <w:color w:val="000000" w:themeColor="text1"/>
            </w:rPr>
            <w:t xml:space="preserve"> chercheurs.</w:t>
          </w:r>
        </w:p>
        <w:p w14:paraId="35ECF48D" w14:textId="77777777" w:rsidR="003059AD" w:rsidRPr="00877600" w:rsidRDefault="003059AD" w:rsidP="00E91E94">
          <w:pPr>
            <w:pStyle w:val="Paragraphedeliste"/>
            <w:numPr>
              <w:ilvl w:val="1"/>
              <w:numId w:val="10"/>
            </w:numPr>
            <w:spacing w:after="160" w:line="259" w:lineRule="auto"/>
            <w:ind w:left="992" w:hanging="567"/>
            <w:rPr>
              <w:rFonts w:cstheme="minorHAnsi"/>
              <w:bCs/>
              <w:color w:val="000000" w:themeColor="text1"/>
            </w:rPr>
          </w:pPr>
          <w:r w:rsidRPr="00877600">
            <w:rPr>
              <w:rFonts w:cstheme="minorHAnsi"/>
              <w:bCs/>
              <w:color w:val="000000" w:themeColor="text1"/>
            </w:rPr>
            <w:t>Poursuivre</w:t>
          </w:r>
          <w:r w:rsidRPr="00877600">
            <w:rPr>
              <w:rFonts w:cstheme="minorHAnsi"/>
              <w:color w:val="000000" w:themeColor="text1"/>
            </w:rPr>
            <w:t xml:space="preserve"> les </w:t>
          </w:r>
          <w:r w:rsidRPr="00877600">
            <w:rPr>
              <w:rFonts w:cstheme="minorHAnsi"/>
              <w:bCs/>
              <w:color w:val="000000" w:themeColor="text1"/>
            </w:rPr>
            <w:t>activités de maillage partenaires-chercheurs et soutenir particulièrement les partenaires en quête de chercheurs pour l’élaboration de leurs projets de recherche;</w:t>
          </w:r>
        </w:p>
        <w:p w14:paraId="5E6E8702" w14:textId="7FFEB73C" w:rsidR="003059AD" w:rsidRPr="00877600" w:rsidRDefault="00630292" w:rsidP="00E91E94">
          <w:pPr>
            <w:pStyle w:val="Paragraphedeliste"/>
            <w:ind w:left="992"/>
            <w:rPr>
              <w:rFonts w:cstheme="minorHAnsi"/>
              <w:bCs/>
              <w:color w:val="FF0000"/>
            </w:rPr>
          </w:pPr>
          <w:r w:rsidRPr="00877600">
            <w:rPr>
              <w:rFonts w:cstheme="minorHAnsi"/>
              <w:b/>
              <w:i/>
              <w:iCs/>
              <w:color w:val="000000" w:themeColor="text1"/>
            </w:rPr>
            <w:t>Réalisé.</w:t>
          </w:r>
          <w:r w:rsidRPr="00877600">
            <w:rPr>
              <w:rFonts w:cstheme="minorHAnsi"/>
              <w:bCs/>
              <w:color w:val="FF0000"/>
            </w:rPr>
            <w:t xml:space="preserve"> </w:t>
          </w:r>
          <w:r w:rsidR="002C10B1" w:rsidRPr="00877600">
            <w:rPr>
              <w:rFonts w:cstheme="minorHAnsi"/>
              <w:bCs/>
              <w:color w:val="000000" w:themeColor="text1"/>
            </w:rPr>
            <w:t>Quatre</w:t>
          </w:r>
          <w:r w:rsidR="0037731D" w:rsidRPr="00877600">
            <w:rPr>
              <w:rFonts w:cstheme="minorHAnsi"/>
              <w:bCs/>
              <w:color w:val="000000" w:themeColor="text1"/>
            </w:rPr>
            <w:t xml:space="preserve"> </w:t>
          </w:r>
          <w:r w:rsidR="00681E0C" w:rsidRPr="00877600">
            <w:rPr>
              <w:rFonts w:cstheme="minorHAnsi"/>
              <w:bCs/>
              <w:color w:val="000000" w:themeColor="text1"/>
            </w:rPr>
            <w:t xml:space="preserve">activités de maillage </w:t>
          </w:r>
          <w:r w:rsidR="002C10B1" w:rsidRPr="00877600">
            <w:rPr>
              <w:rFonts w:cstheme="minorHAnsi"/>
              <w:bCs/>
              <w:color w:val="000000" w:themeColor="text1"/>
            </w:rPr>
            <w:t xml:space="preserve">ou activités de partage visant </w:t>
          </w:r>
          <w:r w:rsidR="002C10B1" w:rsidRPr="00877600">
            <w:rPr>
              <w:rFonts w:cstheme="minorHAnsi"/>
              <w:color w:val="000000" w:themeColor="text1"/>
            </w:rPr>
            <w:t xml:space="preserve">spécifiquement à mettre en lien chercheurs et partenaires et à soutenir l’émergence d’idées de projet à partir des besoins des partenaires </w:t>
          </w:r>
          <w:r w:rsidR="002C10B1" w:rsidRPr="00877600">
            <w:rPr>
              <w:rFonts w:cstheme="minorHAnsi"/>
              <w:bCs/>
              <w:color w:val="000000" w:themeColor="text1"/>
            </w:rPr>
            <w:t>ont été réalisées soit</w:t>
          </w:r>
          <w:r w:rsidR="002C10B1" w:rsidRPr="00877600">
            <w:rPr>
              <w:rFonts w:cstheme="minorHAnsi"/>
              <w:color w:val="000000" w:themeColor="text1"/>
            </w:rPr>
            <w:t>: Forum d’échange le 28 septembre</w:t>
          </w:r>
          <w:r w:rsidR="00E91E94" w:rsidRPr="00877600">
            <w:rPr>
              <w:rFonts w:cstheme="minorHAnsi"/>
              <w:color w:val="000000" w:themeColor="text1"/>
            </w:rPr>
            <w:t>,</w:t>
          </w:r>
          <w:r w:rsidR="002C10B1" w:rsidRPr="00877600">
            <w:rPr>
              <w:rFonts w:cstheme="minorHAnsi"/>
              <w:color w:val="000000" w:themeColor="text1"/>
            </w:rPr>
            <w:t xml:space="preserve"> </w:t>
          </w:r>
          <w:r w:rsidR="00E91E94" w:rsidRPr="00877600">
            <w:rPr>
              <w:rFonts w:cstheme="minorHAnsi"/>
              <w:color w:val="000000" w:themeColor="text1"/>
            </w:rPr>
            <w:t>r</w:t>
          </w:r>
          <w:r w:rsidR="002C10B1" w:rsidRPr="00877600">
            <w:rPr>
              <w:rFonts w:cstheme="minorHAnsi"/>
              <w:color w:val="000000" w:themeColor="text1"/>
            </w:rPr>
            <w:t xml:space="preserve">encontre de chercheurs et partenaires du milieu anglophone à Montréal le 17 janvier 2020, une rencontre sur le thème Habitation le </w:t>
          </w:r>
          <w:r w:rsidR="00590C85" w:rsidRPr="00877600">
            <w:rPr>
              <w:rFonts w:cstheme="minorHAnsi"/>
              <w:color w:val="000000" w:themeColor="text1"/>
            </w:rPr>
            <w:t>25</w:t>
          </w:r>
          <w:r w:rsidR="002C10B1" w:rsidRPr="00877600">
            <w:rPr>
              <w:rFonts w:cstheme="minorHAnsi"/>
              <w:color w:val="000000" w:themeColor="text1"/>
            </w:rPr>
            <w:t xml:space="preserve"> janvier</w:t>
          </w:r>
          <w:r w:rsidR="00590C85" w:rsidRPr="00877600">
            <w:rPr>
              <w:rFonts w:cstheme="minorHAnsi"/>
              <w:color w:val="000000" w:themeColor="text1"/>
            </w:rPr>
            <w:t xml:space="preserve"> 2019 et finalement une rencontre de maillage sur le thème des technologies à Sherbrooke le 25 février 2019</w:t>
          </w:r>
          <w:r w:rsidR="002C10B1" w:rsidRPr="00877600">
            <w:rPr>
              <w:rFonts w:cstheme="minorHAnsi"/>
              <w:color w:val="000000" w:themeColor="text1"/>
            </w:rPr>
            <w:t xml:space="preserve"> </w:t>
          </w:r>
          <w:r w:rsidR="0037731D" w:rsidRPr="00877600">
            <w:rPr>
              <w:rFonts w:cstheme="minorHAnsi"/>
              <w:bCs/>
              <w:color w:val="000000" w:themeColor="text1"/>
            </w:rPr>
            <w:t>(</w:t>
          </w:r>
          <w:r w:rsidR="00590C85" w:rsidRPr="00877600">
            <w:rPr>
              <w:rFonts w:cstheme="minorHAnsi"/>
              <w:bCs/>
              <w:color w:val="000000" w:themeColor="text1"/>
            </w:rPr>
            <w:t xml:space="preserve">plus de précisions au </w:t>
          </w:r>
          <w:r w:rsidR="0037731D" w:rsidRPr="00877600">
            <w:rPr>
              <w:rFonts w:cstheme="minorHAnsi"/>
              <w:bCs/>
              <w:color w:val="000000" w:themeColor="text1"/>
            </w:rPr>
            <w:t>point 3</w:t>
          </w:r>
          <w:r w:rsidR="00E91E94" w:rsidRPr="00877600">
            <w:rPr>
              <w:rFonts w:cstheme="minorHAnsi"/>
              <w:bCs/>
              <w:color w:val="000000" w:themeColor="text1"/>
            </w:rPr>
            <w:t>.</w:t>
          </w:r>
          <w:r w:rsidR="0037731D" w:rsidRPr="00877600">
            <w:rPr>
              <w:rFonts w:cstheme="minorHAnsi"/>
              <w:bCs/>
              <w:color w:val="000000" w:themeColor="text1"/>
            </w:rPr>
            <w:t>1)</w:t>
          </w:r>
          <w:r w:rsidR="00681E0C" w:rsidRPr="00877600">
            <w:rPr>
              <w:rFonts w:cstheme="minorHAnsi"/>
              <w:bCs/>
              <w:color w:val="000000" w:themeColor="text1"/>
            </w:rPr>
            <w:t>.</w:t>
          </w:r>
        </w:p>
        <w:p w14:paraId="513E43FF" w14:textId="77777777" w:rsidR="003059AD" w:rsidRPr="00877600" w:rsidRDefault="003059AD" w:rsidP="00E91E94">
          <w:pPr>
            <w:pStyle w:val="Paragraphedeliste"/>
            <w:numPr>
              <w:ilvl w:val="1"/>
              <w:numId w:val="10"/>
            </w:numPr>
            <w:spacing w:after="160" w:line="259" w:lineRule="auto"/>
            <w:ind w:left="992" w:hanging="567"/>
            <w:rPr>
              <w:rFonts w:cstheme="minorHAnsi"/>
              <w:bCs/>
              <w:color w:val="000000" w:themeColor="text1"/>
            </w:rPr>
          </w:pPr>
          <w:r w:rsidRPr="00877600">
            <w:rPr>
              <w:rFonts w:cstheme="minorHAnsi"/>
              <w:bCs/>
              <w:color w:val="000000" w:themeColor="text1"/>
            </w:rPr>
            <w:t>Augmenter le nombre de projets soumis où</w:t>
          </w:r>
          <w:r w:rsidRPr="00877600">
            <w:rPr>
              <w:rFonts w:cstheme="minorHAnsi"/>
              <w:color w:val="000000" w:themeColor="text1"/>
            </w:rPr>
            <w:t xml:space="preserve"> des </w:t>
          </w:r>
          <w:r w:rsidRPr="00877600">
            <w:rPr>
              <w:rFonts w:cstheme="minorHAnsi"/>
              <w:bCs/>
              <w:color w:val="000000" w:themeColor="text1"/>
            </w:rPr>
            <w:t>collaborations intersectorielles « Nature et technologies » sont présentes.</w:t>
          </w:r>
        </w:p>
        <w:p w14:paraId="5CC37988" w14:textId="1E149880" w:rsidR="003059AD" w:rsidRPr="00877600" w:rsidRDefault="00630292" w:rsidP="00E91E94">
          <w:pPr>
            <w:pStyle w:val="Paragraphedeliste"/>
            <w:ind w:left="992"/>
            <w:rPr>
              <w:rFonts w:cstheme="minorHAnsi"/>
              <w:bCs/>
              <w:color w:val="FF0000"/>
            </w:rPr>
          </w:pPr>
          <w:r w:rsidRPr="00877600">
            <w:rPr>
              <w:rFonts w:cstheme="minorHAnsi"/>
              <w:b/>
              <w:i/>
              <w:iCs/>
              <w:color w:val="000000" w:themeColor="text1"/>
            </w:rPr>
            <w:t>En cours.</w:t>
          </w:r>
          <w:r w:rsidRPr="00877600">
            <w:rPr>
              <w:rFonts w:cstheme="minorHAnsi"/>
              <w:bCs/>
              <w:color w:val="FF0000"/>
            </w:rPr>
            <w:t xml:space="preserve"> </w:t>
          </w:r>
          <w:r w:rsidR="000E5715" w:rsidRPr="00877600">
            <w:rPr>
              <w:rFonts w:cstheme="minorHAnsi"/>
              <w:bCs/>
              <w:color w:val="000000" w:themeColor="text1"/>
            </w:rPr>
            <w:t xml:space="preserve">Le nombre de projets soumis où </w:t>
          </w:r>
          <w:r w:rsidR="006066D5" w:rsidRPr="00877600">
            <w:rPr>
              <w:rFonts w:cstheme="minorHAnsi"/>
              <w:bCs/>
              <w:color w:val="000000" w:themeColor="text1"/>
            </w:rPr>
            <w:t>les NT figurent au niveau de l’intersectorialité est passé de 4</w:t>
          </w:r>
          <w:r w:rsidR="00C133D4" w:rsidRPr="00877600">
            <w:rPr>
              <w:rFonts w:cstheme="minorHAnsi"/>
              <w:bCs/>
              <w:color w:val="000000" w:themeColor="text1"/>
            </w:rPr>
            <w:t xml:space="preserve"> </w:t>
          </w:r>
          <w:r w:rsidR="006066D5" w:rsidRPr="00877600">
            <w:rPr>
              <w:rFonts w:cstheme="minorHAnsi"/>
              <w:bCs/>
              <w:color w:val="000000" w:themeColor="text1"/>
            </w:rPr>
            <w:t xml:space="preserve">en 2017-2018 à </w:t>
          </w:r>
          <w:r w:rsidR="00C133D4" w:rsidRPr="00877600">
            <w:rPr>
              <w:rFonts w:cstheme="minorHAnsi"/>
              <w:bCs/>
              <w:color w:val="000000" w:themeColor="text1"/>
            </w:rPr>
            <w:t>7 après deux ans d’opération.</w:t>
          </w:r>
        </w:p>
        <w:p w14:paraId="521A45D3" w14:textId="0D81DD8F" w:rsidR="003059AD" w:rsidRPr="00877600" w:rsidRDefault="003059AD" w:rsidP="00E91E94">
          <w:pPr>
            <w:pStyle w:val="Paragraphedeliste"/>
            <w:numPr>
              <w:ilvl w:val="0"/>
              <w:numId w:val="10"/>
            </w:numPr>
            <w:spacing w:after="160" w:line="259" w:lineRule="auto"/>
            <w:ind w:left="425" w:hanging="425"/>
            <w:rPr>
              <w:rFonts w:cstheme="minorHAnsi"/>
              <w:bCs/>
              <w:color w:val="000000" w:themeColor="text1"/>
            </w:rPr>
          </w:pPr>
          <w:r w:rsidRPr="00877600">
            <w:rPr>
              <w:rFonts w:cstheme="minorHAnsi"/>
              <w:bCs/>
              <w:color w:val="000000" w:themeColor="text1"/>
            </w:rPr>
            <w:t>Développer un réseau de partenariat diversifié et représentatif des thématiques de Société inclusive et des enjeux liés à l’inclusion sociale des personnes ayant des incapacités, notamment dans les secteurs suivants : diversité culturelle, communautés autochtones, milieux de l’éducation, du commerce et des finances et des municipalités.</w:t>
          </w:r>
        </w:p>
        <w:p w14:paraId="54F58D50" w14:textId="5BD1E8E8" w:rsidR="003059AD" w:rsidRPr="00877600" w:rsidRDefault="00630292" w:rsidP="00877600">
          <w:pPr>
            <w:spacing w:after="120"/>
            <w:ind w:left="425"/>
            <w:jc w:val="both"/>
            <w:rPr>
              <w:rFonts w:asciiTheme="minorHAnsi" w:hAnsiTheme="minorHAnsi" w:cstheme="minorHAnsi"/>
              <w:bCs/>
              <w:color w:val="000000" w:themeColor="text1"/>
              <w:sz w:val="22"/>
              <w:szCs w:val="22"/>
            </w:rPr>
          </w:pPr>
          <w:r w:rsidRPr="00877600">
            <w:rPr>
              <w:rFonts w:asciiTheme="minorHAnsi" w:eastAsiaTheme="minorEastAsia" w:hAnsiTheme="minorHAnsi" w:cstheme="minorHAnsi"/>
              <w:b/>
              <w:i/>
              <w:iCs/>
              <w:color w:val="000000" w:themeColor="text1"/>
              <w:sz w:val="22"/>
              <w:szCs w:val="22"/>
              <w:lang w:eastAsia="fr-CA"/>
            </w:rPr>
            <w:t xml:space="preserve">En cours. </w:t>
          </w:r>
          <w:r w:rsidR="005D1639" w:rsidRPr="00877600">
            <w:rPr>
              <w:rFonts w:asciiTheme="minorHAnsi" w:eastAsiaTheme="minorEastAsia" w:hAnsiTheme="minorHAnsi" w:cstheme="minorHAnsi"/>
              <w:bCs/>
              <w:color w:val="000000" w:themeColor="text1"/>
              <w:sz w:val="22"/>
              <w:szCs w:val="22"/>
              <w:lang w:eastAsia="fr-CA"/>
            </w:rPr>
            <w:t>SI</w:t>
          </w:r>
          <w:r w:rsidR="005D1639" w:rsidRPr="00877600">
            <w:rPr>
              <w:rFonts w:asciiTheme="minorHAnsi" w:hAnsiTheme="minorHAnsi" w:cstheme="minorHAnsi"/>
              <w:bCs/>
              <w:color w:val="000000" w:themeColor="text1"/>
              <w:sz w:val="22"/>
              <w:szCs w:val="22"/>
            </w:rPr>
            <w:t xml:space="preserve"> a fait un</w:t>
          </w:r>
          <w:r w:rsidR="00E823F6" w:rsidRPr="00877600">
            <w:rPr>
              <w:rFonts w:asciiTheme="minorHAnsi" w:hAnsiTheme="minorHAnsi" w:cstheme="minorHAnsi"/>
              <w:bCs/>
              <w:color w:val="000000" w:themeColor="text1"/>
              <w:sz w:val="22"/>
              <w:szCs w:val="22"/>
            </w:rPr>
            <w:t>e</w:t>
          </w:r>
          <w:r w:rsidR="005D1639" w:rsidRPr="00877600">
            <w:rPr>
              <w:rFonts w:asciiTheme="minorHAnsi" w:hAnsiTheme="minorHAnsi" w:cstheme="minorHAnsi"/>
              <w:bCs/>
              <w:color w:val="000000" w:themeColor="text1"/>
              <w:sz w:val="22"/>
              <w:szCs w:val="22"/>
            </w:rPr>
            <w:t xml:space="preserve"> présentation au Réseau des municipalités accessibles (RMA) le </w:t>
          </w:r>
          <w:r w:rsidRPr="00877600">
            <w:rPr>
              <w:rFonts w:asciiTheme="minorHAnsi" w:hAnsiTheme="minorHAnsi" w:cstheme="minorHAnsi"/>
              <w:bCs/>
              <w:color w:val="000000" w:themeColor="text1"/>
              <w:sz w:val="22"/>
              <w:szCs w:val="22"/>
            </w:rPr>
            <w:t xml:space="preserve">13 novembre 2018 </w:t>
          </w:r>
          <w:r w:rsidR="005D1639" w:rsidRPr="00877600">
            <w:rPr>
              <w:rFonts w:asciiTheme="minorHAnsi" w:hAnsiTheme="minorHAnsi" w:cstheme="minorHAnsi"/>
              <w:bCs/>
              <w:color w:val="000000" w:themeColor="text1"/>
              <w:sz w:val="22"/>
              <w:szCs w:val="22"/>
            </w:rPr>
            <w:t>ainsi qu’à la Table sur le mode de vie physiquement actif (TMVPA)</w:t>
          </w:r>
          <w:r w:rsidRPr="00877600">
            <w:rPr>
              <w:rFonts w:asciiTheme="minorHAnsi" w:hAnsiTheme="minorHAnsi" w:cstheme="minorHAnsi"/>
              <w:bCs/>
              <w:color w:val="000000" w:themeColor="text1"/>
              <w:sz w:val="22"/>
              <w:szCs w:val="22"/>
            </w:rPr>
            <w:t xml:space="preserve"> le 6 décembre 2018</w:t>
          </w:r>
          <w:r w:rsidR="00E823F6" w:rsidRPr="00877600">
            <w:rPr>
              <w:rFonts w:asciiTheme="minorHAnsi" w:hAnsiTheme="minorHAnsi" w:cstheme="minorHAnsi"/>
              <w:bCs/>
              <w:color w:val="000000" w:themeColor="text1"/>
              <w:sz w:val="22"/>
              <w:szCs w:val="22"/>
            </w:rPr>
            <w:t xml:space="preserve"> et</w:t>
          </w:r>
          <w:r w:rsidR="005D1639" w:rsidRPr="00877600">
            <w:rPr>
              <w:rFonts w:asciiTheme="minorHAnsi" w:hAnsiTheme="minorHAnsi" w:cstheme="minorHAnsi"/>
              <w:bCs/>
              <w:color w:val="000000" w:themeColor="text1"/>
              <w:sz w:val="22"/>
              <w:szCs w:val="22"/>
            </w:rPr>
            <w:t xml:space="preserve"> participé</w:t>
          </w:r>
          <w:r w:rsidR="00E823F6" w:rsidRPr="00877600">
            <w:rPr>
              <w:rFonts w:asciiTheme="minorHAnsi" w:hAnsiTheme="minorHAnsi" w:cstheme="minorHAnsi"/>
              <w:bCs/>
              <w:color w:val="000000" w:themeColor="text1"/>
              <w:sz w:val="22"/>
              <w:szCs w:val="22"/>
            </w:rPr>
            <w:t xml:space="preserve"> à l’assemblée de l’Observatoire québécois sur le loisir</w:t>
          </w:r>
          <w:r w:rsidRPr="00877600">
            <w:rPr>
              <w:rFonts w:asciiTheme="minorHAnsi" w:hAnsiTheme="minorHAnsi" w:cstheme="minorHAnsi"/>
              <w:bCs/>
              <w:color w:val="000000" w:themeColor="text1"/>
              <w:sz w:val="22"/>
              <w:szCs w:val="22"/>
            </w:rPr>
            <w:t xml:space="preserve"> le 29 novembre</w:t>
          </w:r>
          <w:r w:rsidR="00E823F6" w:rsidRPr="00877600">
            <w:rPr>
              <w:rFonts w:asciiTheme="minorHAnsi" w:hAnsiTheme="minorHAnsi" w:cstheme="minorHAnsi"/>
              <w:bCs/>
              <w:color w:val="000000" w:themeColor="text1"/>
              <w:sz w:val="22"/>
              <w:szCs w:val="22"/>
            </w:rPr>
            <w:t xml:space="preserve">. </w:t>
          </w:r>
          <w:r w:rsidR="004D4FC9" w:rsidRPr="00877600">
            <w:rPr>
              <w:rFonts w:asciiTheme="minorHAnsi" w:hAnsiTheme="minorHAnsi" w:cstheme="minorHAnsi"/>
              <w:bCs/>
              <w:color w:val="000000" w:themeColor="text1"/>
              <w:sz w:val="22"/>
              <w:szCs w:val="22"/>
            </w:rPr>
            <w:t>Concernant l</w:t>
          </w:r>
          <w:r w:rsidR="00E823F6" w:rsidRPr="00877600">
            <w:rPr>
              <w:rFonts w:asciiTheme="minorHAnsi" w:hAnsiTheme="minorHAnsi" w:cstheme="minorHAnsi"/>
              <w:bCs/>
              <w:color w:val="000000" w:themeColor="text1"/>
              <w:sz w:val="22"/>
              <w:szCs w:val="22"/>
            </w:rPr>
            <w:t xml:space="preserve">es communautés culturelles, </w:t>
          </w:r>
          <w:r w:rsidR="00E823F6" w:rsidRPr="00877600">
            <w:rPr>
              <w:rFonts w:asciiTheme="minorHAnsi" w:hAnsiTheme="minorHAnsi" w:cstheme="minorHAnsi"/>
              <w:bCs/>
              <w:color w:val="000000" w:themeColor="text1"/>
              <w:sz w:val="22"/>
              <w:szCs w:val="22"/>
            </w:rPr>
            <w:lastRenderedPageBreak/>
            <w:t>l</w:t>
          </w:r>
          <w:r w:rsidR="00267F02" w:rsidRPr="00877600">
            <w:rPr>
              <w:rFonts w:asciiTheme="minorHAnsi" w:hAnsiTheme="minorHAnsi" w:cstheme="minorHAnsi"/>
              <w:bCs/>
              <w:color w:val="000000" w:themeColor="text1"/>
              <w:sz w:val="22"/>
              <w:szCs w:val="22"/>
            </w:rPr>
            <w:t>’</w:t>
          </w:r>
          <w:r w:rsidR="00D270AE" w:rsidRPr="00877600">
            <w:rPr>
              <w:rFonts w:asciiTheme="minorHAnsi" w:hAnsiTheme="minorHAnsi" w:cstheme="minorHAnsi"/>
              <w:bCs/>
              <w:color w:val="000000" w:themeColor="text1"/>
              <w:sz w:val="22"/>
              <w:szCs w:val="22"/>
            </w:rPr>
            <w:t>A</w:t>
          </w:r>
          <w:r w:rsidR="00E823F6" w:rsidRPr="00877600">
            <w:rPr>
              <w:rFonts w:asciiTheme="minorHAnsi" w:hAnsiTheme="minorHAnsi" w:cstheme="minorHAnsi"/>
              <w:bCs/>
              <w:color w:val="000000" w:themeColor="text1"/>
              <w:sz w:val="22"/>
              <w:szCs w:val="22"/>
            </w:rPr>
            <w:t xml:space="preserve">ssociation multiethnique pour l'intégration des personnes handicapées (AMEIPH) s’est jointe comme partenaire. </w:t>
          </w:r>
          <w:r w:rsidR="00590C85" w:rsidRPr="00877600">
            <w:rPr>
              <w:rFonts w:asciiTheme="minorHAnsi" w:hAnsiTheme="minorHAnsi" w:cstheme="minorHAnsi"/>
              <w:bCs/>
              <w:color w:val="000000" w:themeColor="text1"/>
              <w:sz w:val="22"/>
              <w:szCs w:val="22"/>
            </w:rPr>
            <w:t xml:space="preserve">Mentionnons également la rencontre partenaires – chercheurs organisée avec la Fédération CJA (Montreal </w:t>
          </w:r>
          <w:proofErr w:type="spellStart"/>
          <w:r w:rsidR="00590C85" w:rsidRPr="00877600">
            <w:rPr>
              <w:rFonts w:asciiTheme="minorHAnsi" w:hAnsiTheme="minorHAnsi" w:cstheme="minorHAnsi"/>
              <w:bCs/>
              <w:color w:val="000000" w:themeColor="text1"/>
              <w:sz w:val="22"/>
              <w:szCs w:val="22"/>
            </w:rPr>
            <w:t>Jewish</w:t>
          </w:r>
          <w:proofErr w:type="spellEnd"/>
          <w:r w:rsidR="00590C85" w:rsidRPr="00877600">
            <w:rPr>
              <w:rFonts w:asciiTheme="minorHAnsi" w:hAnsiTheme="minorHAnsi" w:cstheme="minorHAnsi"/>
              <w:bCs/>
              <w:color w:val="000000" w:themeColor="text1"/>
              <w:sz w:val="22"/>
              <w:szCs w:val="22"/>
            </w:rPr>
            <w:t xml:space="preserve"> </w:t>
          </w:r>
          <w:proofErr w:type="spellStart"/>
          <w:r w:rsidR="00590C85" w:rsidRPr="00877600">
            <w:rPr>
              <w:rFonts w:asciiTheme="minorHAnsi" w:hAnsiTheme="minorHAnsi" w:cstheme="minorHAnsi"/>
              <w:bCs/>
              <w:color w:val="000000" w:themeColor="text1"/>
              <w:sz w:val="22"/>
              <w:szCs w:val="22"/>
            </w:rPr>
            <w:t>Federation</w:t>
          </w:r>
          <w:proofErr w:type="spellEnd"/>
          <w:r w:rsidR="00590C85" w:rsidRPr="00877600">
            <w:rPr>
              <w:rFonts w:asciiTheme="minorHAnsi" w:hAnsiTheme="minorHAnsi" w:cstheme="minorHAnsi"/>
              <w:bCs/>
              <w:color w:val="000000" w:themeColor="text1"/>
              <w:sz w:val="22"/>
              <w:szCs w:val="22"/>
            </w:rPr>
            <w:t>) le 19 septembre 2018. C</w:t>
          </w:r>
          <w:hyperlink r:id="rId9" w:tooltip="Hyperlien vers le site Web de Société inclusive (page de l'évènement)" w:history="1">
            <w:r w:rsidR="00590C85" w:rsidRPr="00877600">
              <w:rPr>
                <w:rFonts w:asciiTheme="minorHAnsi" w:hAnsiTheme="minorHAnsi" w:cstheme="minorHAnsi"/>
                <w:bCs/>
                <w:color w:val="000000" w:themeColor="text1"/>
                <w:sz w:val="22"/>
                <w:szCs w:val="22"/>
              </w:rPr>
              <w:t>ette rencontre</w:t>
            </w:r>
          </w:hyperlink>
          <w:r w:rsidR="00590C85" w:rsidRPr="00877600">
            <w:rPr>
              <w:rFonts w:asciiTheme="minorHAnsi" w:hAnsiTheme="minorHAnsi" w:cstheme="minorHAnsi"/>
              <w:bCs/>
              <w:color w:val="000000" w:themeColor="text1"/>
              <w:sz w:val="22"/>
              <w:szCs w:val="22"/>
            </w:rPr>
            <w:t xml:space="preserve"> visait à faciliter un premier contact entre des représentants de partenaires et des chercheurs intéressés par notre initiative, à imaginer des collaborations possibles et à discuter d’éventuels projets de recherche.</w:t>
          </w:r>
          <w:r w:rsidR="00590C85" w:rsidRPr="00877600">
            <w:rPr>
              <w:rFonts w:asciiTheme="minorHAnsi" w:hAnsiTheme="minorHAnsi" w:cstheme="minorHAnsi"/>
              <w:color w:val="000000" w:themeColor="text1"/>
              <w:sz w:val="22"/>
              <w:szCs w:val="22"/>
            </w:rPr>
            <w:t xml:space="preserve"> </w:t>
          </w:r>
          <w:r w:rsidR="00E823F6" w:rsidRPr="00877600">
            <w:rPr>
              <w:rFonts w:asciiTheme="minorHAnsi" w:hAnsiTheme="minorHAnsi" w:cstheme="minorHAnsi"/>
              <w:bCs/>
              <w:color w:val="000000" w:themeColor="text1"/>
              <w:sz w:val="22"/>
              <w:szCs w:val="22"/>
            </w:rPr>
            <w:t xml:space="preserve">Au </w:t>
          </w:r>
          <w:r w:rsidR="004D4FC9" w:rsidRPr="00877600">
            <w:rPr>
              <w:rFonts w:asciiTheme="minorHAnsi" w:hAnsiTheme="minorHAnsi" w:cstheme="minorHAnsi"/>
              <w:bCs/>
              <w:color w:val="000000" w:themeColor="text1"/>
              <w:sz w:val="22"/>
              <w:szCs w:val="22"/>
            </w:rPr>
            <w:t>sujet</w:t>
          </w:r>
          <w:r w:rsidR="00E823F6" w:rsidRPr="00877600">
            <w:rPr>
              <w:rFonts w:asciiTheme="minorHAnsi" w:hAnsiTheme="minorHAnsi" w:cstheme="minorHAnsi"/>
              <w:bCs/>
              <w:color w:val="000000" w:themeColor="text1"/>
              <w:sz w:val="22"/>
              <w:szCs w:val="22"/>
            </w:rPr>
            <w:t xml:space="preserve"> du réseau de l’éducation, la Commission scolaire des premières seigneuries</w:t>
          </w:r>
          <w:r w:rsidR="005D1639" w:rsidRPr="00877600">
            <w:rPr>
              <w:rFonts w:asciiTheme="minorHAnsi" w:hAnsiTheme="minorHAnsi" w:cstheme="minorHAnsi"/>
              <w:bCs/>
              <w:color w:val="000000" w:themeColor="text1"/>
              <w:sz w:val="22"/>
              <w:szCs w:val="22"/>
            </w:rPr>
            <w:t xml:space="preserve"> </w:t>
          </w:r>
          <w:r w:rsidR="00E823F6" w:rsidRPr="00877600">
            <w:rPr>
              <w:rFonts w:asciiTheme="minorHAnsi" w:hAnsiTheme="minorHAnsi" w:cstheme="minorHAnsi"/>
              <w:bCs/>
              <w:color w:val="000000" w:themeColor="text1"/>
              <w:sz w:val="22"/>
              <w:szCs w:val="22"/>
            </w:rPr>
            <w:t>s’est enregistrée comme partenaire.</w:t>
          </w:r>
          <w:r w:rsidR="009808F8" w:rsidRPr="00877600">
            <w:rPr>
              <w:rFonts w:asciiTheme="minorHAnsi" w:hAnsiTheme="minorHAnsi" w:cstheme="minorHAnsi"/>
              <w:bCs/>
              <w:color w:val="000000" w:themeColor="text1"/>
              <w:sz w:val="22"/>
              <w:szCs w:val="22"/>
            </w:rPr>
            <w:t xml:space="preserve"> Le 19 septembre, nous avons participé à la 8th </w:t>
          </w:r>
          <w:proofErr w:type="spellStart"/>
          <w:r w:rsidR="009808F8" w:rsidRPr="00877600">
            <w:rPr>
              <w:rFonts w:asciiTheme="minorHAnsi" w:hAnsiTheme="minorHAnsi" w:cstheme="minorHAnsi"/>
              <w:bCs/>
              <w:color w:val="000000" w:themeColor="text1"/>
              <w:sz w:val="22"/>
              <w:szCs w:val="22"/>
            </w:rPr>
            <w:t>Annual</w:t>
          </w:r>
          <w:proofErr w:type="spellEnd"/>
          <w:r w:rsidR="009808F8" w:rsidRPr="00877600">
            <w:rPr>
              <w:rFonts w:asciiTheme="minorHAnsi" w:hAnsiTheme="minorHAnsi" w:cstheme="minorHAnsi"/>
              <w:bCs/>
              <w:color w:val="000000" w:themeColor="text1"/>
              <w:sz w:val="22"/>
              <w:szCs w:val="22"/>
            </w:rPr>
            <w:t xml:space="preserve"> </w:t>
          </w:r>
          <w:proofErr w:type="spellStart"/>
          <w:r w:rsidR="009808F8" w:rsidRPr="00877600">
            <w:rPr>
              <w:rFonts w:asciiTheme="minorHAnsi" w:hAnsiTheme="minorHAnsi" w:cstheme="minorHAnsi"/>
              <w:bCs/>
              <w:color w:val="000000" w:themeColor="text1"/>
              <w:sz w:val="22"/>
              <w:szCs w:val="22"/>
            </w:rPr>
            <w:t>Indigenous</w:t>
          </w:r>
          <w:proofErr w:type="spellEnd"/>
          <w:r w:rsidR="009808F8" w:rsidRPr="00877600">
            <w:rPr>
              <w:rFonts w:asciiTheme="minorHAnsi" w:hAnsiTheme="minorHAnsi" w:cstheme="minorHAnsi"/>
              <w:bCs/>
              <w:color w:val="000000" w:themeColor="text1"/>
              <w:sz w:val="22"/>
              <w:szCs w:val="22"/>
            </w:rPr>
            <w:t xml:space="preserve"> </w:t>
          </w:r>
          <w:proofErr w:type="spellStart"/>
          <w:r w:rsidR="009808F8" w:rsidRPr="00877600">
            <w:rPr>
              <w:rFonts w:asciiTheme="minorHAnsi" w:hAnsiTheme="minorHAnsi" w:cstheme="minorHAnsi"/>
              <w:bCs/>
              <w:color w:val="000000" w:themeColor="text1"/>
              <w:sz w:val="22"/>
              <w:szCs w:val="22"/>
            </w:rPr>
            <w:t>Awareness</w:t>
          </w:r>
          <w:proofErr w:type="spellEnd"/>
          <w:r w:rsidR="009808F8" w:rsidRPr="00877600">
            <w:rPr>
              <w:rFonts w:asciiTheme="minorHAnsi" w:hAnsiTheme="minorHAnsi" w:cstheme="minorHAnsi"/>
              <w:bCs/>
              <w:color w:val="000000" w:themeColor="text1"/>
              <w:sz w:val="22"/>
              <w:szCs w:val="22"/>
            </w:rPr>
            <w:t xml:space="preserve"> Wee</w:t>
          </w:r>
          <w:r w:rsidR="00385CF4" w:rsidRPr="00877600">
            <w:rPr>
              <w:rFonts w:asciiTheme="minorHAnsi" w:hAnsiTheme="minorHAnsi" w:cstheme="minorHAnsi"/>
              <w:bCs/>
              <w:color w:val="000000" w:themeColor="text1"/>
              <w:sz w:val="22"/>
              <w:szCs w:val="22"/>
            </w:rPr>
            <w:t>k</w:t>
          </w:r>
          <w:r w:rsidR="009808F8" w:rsidRPr="00877600">
            <w:rPr>
              <w:rFonts w:asciiTheme="minorHAnsi" w:hAnsiTheme="minorHAnsi" w:cstheme="minorHAnsi"/>
              <w:bCs/>
              <w:color w:val="000000" w:themeColor="text1"/>
              <w:sz w:val="22"/>
              <w:szCs w:val="22"/>
            </w:rPr>
            <w:t xml:space="preserve"> qui s’est déroulée à McGill.</w:t>
          </w:r>
          <w:r w:rsidR="000732D7" w:rsidRPr="00877600">
            <w:rPr>
              <w:rFonts w:asciiTheme="minorHAnsi" w:hAnsiTheme="minorHAnsi" w:cstheme="minorHAnsi"/>
              <w:bCs/>
              <w:color w:val="000000" w:themeColor="text1"/>
              <w:sz w:val="22"/>
              <w:szCs w:val="22"/>
            </w:rPr>
            <w:t xml:space="preserve"> </w:t>
          </w:r>
          <w:r w:rsidR="00A55B30" w:rsidRPr="00877600">
            <w:rPr>
              <w:rFonts w:asciiTheme="minorHAnsi" w:hAnsiTheme="minorHAnsi" w:cstheme="minorHAnsi"/>
              <w:bCs/>
              <w:color w:val="000000" w:themeColor="text1"/>
              <w:sz w:val="22"/>
              <w:szCs w:val="22"/>
            </w:rPr>
            <w:t>Pour la prochaine année, n</w:t>
          </w:r>
          <w:r w:rsidR="000732D7" w:rsidRPr="00877600">
            <w:rPr>
              <w:rFonts w:asciiTheme="minorHAnsi" w:hAnsiTheme="minorHAnsi" w:cstheme="minorHAnsi"/>
              <w:bCs/>
              <w:color w:val="000000" w:themeColor="text1"/>
              <w:sz w:val="22"/>
              <w:szCs w:val="22"/>
            </w:rPr>
            <w:t>ous explorerons les possibilités de créer de liens plus étroits avec certains organismes tels que Sentinelle Nord , Nous encouragerons des chercheurs ayant déjà des activités et intérêts au niveau des personnes autochtones à soumettre des projets à SI</w:t>
          </w:r>
          <w:r w:rsidR="002920EA" w:rsidRPr="00877600">
            <w:rPr>
              <w:rFonts w:asciiTheme="minorHAnsi" w:hAnsiTheme="minorHAnsi" w:cstheme="minorHAnsi"/>
              <w:bCs/>
              <w:color w:val="000000" w:themeColor="text1"/>
              <w:sz w:val="22"/>
              <w:szCs w:val="22"/>
            </w:rPr>
            <w:t>.</w:t>
          </w:r>
          <w:r w:rsidR="000732D7" w:rsidRPr="00877600">
            <w:rPr>
              <w:rFonts w:asciiTheme="minorHAnsi" w:hAnsiTheme="minorHAnsi" w:cstheme="minorHAnsi"/>
              <w:bCs/>
              <w:color w:val="000000" w:themeColor="text1"/>
              <w:sz w:val="22"/>
              <w:szCs w:val="22"/>
            </w:rPr>
            <w:t xml:space="preserve"> </w:t>
          </w:r>
        </w:p>
        <w:p w14:paraId="54289F3A" w14:textId="25B50383" w:rsidR="003059AD" w:rsidRPr="00877600" w:rsidRDefault="003059AD" w:rsidP="00877600">
          <w:pPr>
            <w:pStyle w:val="Paragraphedeliste"/>
            <w:numPr>
              <w:ilvl w:val="0"/>
              <w:numId w:val="10"/>
            </w:numPr>
            <w:spacing w:after="120" w:line="240" w:lineRule="auto"/>
            <w:ind w:left="425" w:hanging="425"/>
            <w:jc w:val="both"/>
            <w:rPr>
              <w:rFonts w:cs="Arial"/>
              <w:bCs/>
              <w:color w:val="000000" w:themeColor="text1"/>
            </w:rPr>
          </w:pPr>
          <w:r w:rsidRPr="00550308">
            <w:rPr>
              <w:rFonts w:cs="Arial"/>
              <w:bCs/>
              <w:color w:val="000000" w:themeColor="text1"/>
            </w:rPr>
            <w:t>Organiser des activités entre chercheurs et partenaires permettant de préciser les obstacles à l’inclusion sociale et la manière dont la recherche peut contribuer à les réduire ou les éliminer, et soutenir les équipes de projet en émergence pour qu’elles réalisent des projets de recherche en co-construction.</w:t>
          </w:r>
        </w:p>
        <w:p w14:paraId="35715567" w14:textId="6C663BCF" w:rsidR="003059AD" w:rsidRPr="00550308" w:rsidRDefault="003059AD" w:rsidP="00877600">
          <w:pPr>
            <w:pStyle w:val="Paragraphedeliste"/>
            <w:numPr>
              <w:ilvl w:val="1"/>
              <w:numId w:val="10"/>
            </w:numPr>
            <w:spacing w:after="120" w:line="240" w:lineRule="auto"/>
            <w:ind w:left="992" w:hanging="567"/>
            <w:jc w:val="both"/>
            <w:rPr>
              <w:rFonts w:cs="Arial"/>
            </w:rPr>
          </w:pPr>
          <w:r w:rsidRPr="00550308">
            <w:rPr>
              <w:color w:val="000000" w:themeColor="text1"/>
            </w:rPr>
            <w:t>Consolider</w:t>
          </w:r>
          <w:r w:rsidRPr="00550308">
            <w:rPr>
              <w:rFonts w:cs="Arial"/>
            </w:rPr>
            <w:t xml:space="preserve"> la </w:t>
          </w:r>
          <w:r w:rsidRPr="00550308">
            <w:rPr>
              <w:color w:val="000000" w:themeColor="text1"/>
            </w:rPr>
            <w:t>C</w:t>
          </w:r>
          <w:r w:rsidR="00B7258C">
            <w:rPr>
              <w:color w:val="000000" w:themeColor="text1"/>
            </w:rPr>
            <w:t>ommunauté de pratique</w:t>
          </w:r>
          <w:r w:rsidRPr="00550308">
            <w:rPr>
              <w:rFonts w:cs="Arial"/>
            </w:rPr>
            <w:t xml:space="preserve"> et en faire un milieu d’échange soutenant le partage des connaissances, l’entraide, l’identification de problématiques actuelles et l’émergence de solutions innovantes;</w:t>
          </w:r>
        </w:p>
        <w:p w14:paraId="6907EEB2" w14:textId="5C0FE5CA" w:rsidR="00685C5E" w:rsidRPr="00877600" w:rsidRDefault="00E91E94" w:rsidP="00877600">
          <w:pPr>
            <w:pStyle w:val="Paragraphedeliste"/>
            <w:spacing w:after="160" w:line="259" w:lineRule="auto"/>
            <w:ind w:left="992"/>
            <w:jc w:val="both"/>
            <w:rPr>
              <w:iCs/>
              <w:color w:val="000000" w:themeColor="text1"/>
            </w:rPr>
          </w:pPr>
          <w:r w:rsidRPr="00877600">
            <w:rPr>
              <w:rFonts w:cstheme="minorHAnsi"/>
              <w:b/>
              <w:i/>
              <w:iCs/>
              <w:color w:val="000000" w:themeColor="text1"/>
            </w:rPr>
            <w:t>Réalisé.</w:t>
          </w:r>
          <w:r w:rsidRPr="00550308">
            <w:rPr>
              <w:i/>
              <w:color w:val="000000" w:themeColor="text1"/>
            </w:rPr>
            <w:t xml:space="preserve"> </w:t>
          </w:r>
          <w:r w:rsidR="00685C5E" w:rsidRPr="00877600">
            <w:rPr>
              <w:iCs/>
              <w:color w:val="000000" w:themeColor="text1"/>
            </w:rPr>
            <w:t xml:space="preserve">En 2018-2019, </w:t>
          </w:r>
          <w:r w:rsidR="008B467C" w:rsidRPr="00877600">
            <w:rPr>
              <w:iCs/>
              <w:color w:val="000000" w:themeColor="text1"/>
            </w:rPr>
            <w:t>deux</w:t>
          </w:r>
          <w:r w:rsidR="00685C5E" w:rsidRPr="00877600">
            <w:rPr>
              <w:iCs/>
              <w:color w:val="000000" w:themeColor="text1"/>
            </w:rPr>
            <w:t xml:space="preserve"> activités de </w:t>
          </w:r>
          <w:r w:rsidR="008B467C" w:rsidRPr="00877600">
            <w:rPr>
              <w:iCs/>
              <w:color w:val="000000" w:themeColor="text1"/>
            </w:rPr>
            <w:t>rencontre</w:t>
          </w:r>
          <w:r w:rsidR="00685C5E" w:rsidRPr="00877600">
            <w:rPr>
              <w:iCs/>
              <w:color w:val="000000" w:themeColor="text1"/>
            </w:rPr>
            <w:t xml:space="preserve"> </w:t>
          </w:r>
          <w:r w:rsidRPr="00877600">
            <w:rPr>
              <w:iCs/>
              <w:color w:val="000000" w:themeColor="text1"/>
            </w:rPr>
            <w:t xml:space="preserve">de la </w:t>
          </w:r>
          <w:r w:rsidR="00B7258C" w:rsidRPr="00877600">
            <w:rPr>
              <w:iCs/>
              <w:color w:val="000000" w:themeColor="text1"/>
            </w:rPr>
            <w:t xml:space="preserve">Communauté de pratique </w:t>
          </w:r>
          <w:r w:rsidR="00685C5E" w:rsidRPr="00877600">
            <w:rPr>
              <w:iCs/>
              <w:color w:val="000000" w:themeColor="text1"/>
            </w:rPr>
            <w:t xml:space="preserve">ont permis l’idéation de </w:t>
          </w:r>
          <w:r w:rsidR="00A41154" w:rsidRPr="00877600">
            <w:rPr>
              <w:iCs/>
              <w:color w:val="000000" w:themeColor="text1"/>
            </w:rPr>
            <w:t xml:space="preserve">5 </w:t>
          </w:r>
          <w:r w:rsidR="00685C5E" w:rsidRPr="00877600">
            <w:rPr>
              <w:iCs/>
              <w:color w:val="000000" w:themeColor="text1"/>
            </w:rPr>
            <w:t xml:space="preserve">projets </w:t>
          </w:r>
          <w:r w:rsidR="00A41154" w:rsidRPr="00877600">
            <w:rPr>
              <w:iCs/>
              <w:color w:val="000000" w:themeColor="text1"/>
            </w:rPr>
            <w:t>de recherche</w:t>
          </w:r>
          <w:r w:rsidR="00877600">
            <w:rPr>
              <w:iCs/>
              <w:color w:val="000000" w:themeColor="text1"/>
            </w:rPr>
            <w:t> :</w:t>
          </w:r>
        </w:p>
        <w:p w14:paraId="6B096EBC" w14:textId="3094907E" w:rsidR="002831EF" w:rsidRPr="00877600" w:rsidRDefault="002831EF" w:rsidP="00877600">
          <w:pPr>
            <w:pStyle w:val="Paragraphedeliste"/>
            <w:numPr>
              <w:ilvl w:val="0"/>
              <w:numId w:val="31"/>
            </w:numPr>
            <w:spacing w:after="160" w:line="259" w:lineRule="auto"/>
            <w:ind w:left="1712"/>
            <w:jc w:val="both"/>
            <w:rPr>
              <w:rFonts w:cs="Arial"/>
              <w:bCs/>
              <w:iCs/>
              <w:color w:val="000000" w:themeColor="text1"/>
            </w:rPr>
          </w:pPr>
          <w:r w:rsidRPr="00877600">
            <w:rPr>
              <w:rFonts w:cs="Arial"/>
              <w:bCs/>
              <w:iCs/>
              <w:color w:val="000000" w:themeColor="text1"/>
            </w:rPr>
            <w:t>Rencontre dans le cadre des activités de la communauté de pratique de SI sur l’emploi et la vie active chez les PAI le 5 juin 2018</w:t>
          </w:r>
          <w:r w:rsidR="008B467C" w:rsidRPr="00877600">
            <w:rPr>
              <w:rFonts w:cs="Arial"/>
              <w:bCs/>
              <w:iCs/>
              <w:color w:val="000000" w:themeColor="text1"/>
            </w:rPr>
            <w:t xml:space="preserve">, </w:t>
          </w:r>
          <w:r w:rsidRPr="00877600">
            <w:rPr>
              <w:rFonts w:cs="Arial"/>
              <w:bCs/>
              <w:iCs/>
              <w:color w:val="000000" w:themeColor="text1"/>
            </w:rPr>
            <w:t>25 participants</w:t>
          </w:r>
          <w:r w:rsidR="001839AB" w:rsidRPr="00877600">
            <w:rPr>
              <w:rFonts w:cs="Arial"/>
              <w:bCs/>
              <w:iCs/>
              <w:color w:val="000000" w:themeColor="text1"/>
            </w:rPr>
            <w:t>.</w:t>
          </w:r>
        </w:p>
        <w:p w14:paraId="63EA1250" w14:textId="7F2B8937" w:rsidR="002831EF" w:rsidRPr="00877600" w:rsidRDefault="002831EF" w:rsidP="00877600">
          <w:pPr>
            <w:pStyle w:val="Paragraphedeliste"/>
            <w:numPr>
              <w:ilvl w:val="0"/>
              <w:numId w:val="31"/>
            </w:numPr>
            <w:spacing w:after="160" w:line="259" w:lineRule="auto"/>
            <w:ind w:left="1712"/>
            <w:jc w:val="both"/>
            <w:rPr>
              <w:rFonts w:cs="Arial"/>
              <w:bCs/>
              <w:iCs/>
              <w:color w:val="000000" w:themeColor="text1"/>
            </w:rPr>
          </w:pPr>
          <w:r w:rsidRPr="00877600">
            <w:rPr>
              <w:rFonts w:cs="Arial"/>
              <w:bCs/>
              <w:iCs/>
              <w:color w:val="000000" w:themeColor="text1"/>
            </w:rPr>
            <w:t xml:space="preserve">Rencontre dans le cadre des activités de la communauté de pratique de SI sur le droit à la parentalité </w:t>
          </w:r>
          <w:r w:rsidR="001839AB" w:rsidRPr="00877600">
            <w:rPr>
              <w:rFonts w:cs="Arial"/>
              <w:bCs/>
              <w:iCs/>
              <w:color w:val="000000" w:themeColor="text1"/>
            </w:rPr>
            <w:t xml:space="preserve">pour les PAI, </w:t>
          </w:r>
          <w:r w:rsidRPr="00877600">
            <w:rPr>
              <w:rFonts w:cs="Arial"/>
              <w:bCs/>
              <w:iCs/>
              <w:color w:val="000000" w:themeColor="text1"/>
            </w:rPr>
            <w:t>le 11 décembre 2018</w:t>
          </w:r>
          <w:r w:rsidR="008B467C" w:rsidRPr="00877600">
            <w:rPr>
              <w:rFonts w:cs="Arial"/>
              <w:bCs/>
              <w:iCs/>
              <w:color w:val="000000" w:themeColor="text1"/>
            </w:rPr>
            <w:t xml:space="preserve">, </w:t>
          </w:r>
          <w:r w:rsidRPr="00877600">
            <w:rPr>
              <w:rFonts w:cs="Arial"/>
              <w:bCs/>
              <w:iCs/>
              <w:color w:val="000000" w:themeColor="text1"/>
            </w:rPr>
            <w:t>28 participants</w:t>
          </w:r>
          <w:r w:rsidR="001839AB" w:rsidRPr="00877600">
            <w:rPr>
              <w:rFonts w:cs="Arial"/>
              <w:bCs/>
              <w:iCs/>
              <w:color w:val="000000" w:themeColor="text1"/>
            </w:rPr>
            <w:t>.</w:t>
          </w:r>
          <w:r w:rsidR="008B467C" w:rsidRPr="00877600">
            <w:rPr>
              <w:rFonts w:cs="Arial"/>
              <w:bCs/>
              <w:iCs/>
              <w:color w:val="000000" w:themeColor="text1"/>
            </w:rPr>
            <w:t xml:space="preserve"> Suite à cette rencontre :</w:t>
          </w:r>
        </w:p>
        <w:p w14:paraId="62EDED75" w14:textId="779C90CC" w:rsidR="008B467C" w:rsidRPr="00877600" w:rsidRDefault="00034276" w:rsidP="00877600">
          <w:pPr>
            <w:pStyle w:val="Paragraphedeliste"/>
            <w:numPr>
              <w:ilvl w:val="1"/>
              <w:numId w:val="31"/>
            </w:numPr>
            <w:spacing w:after="160" w:line="259" w:lineRule="auto"/>
            <w:ind w:left="2432"/>
            <w:jc w:val="both"/>
            <w:rPr>
              <w:rFonts w:cs="Arial"/>
              <w:bCs/>
              <w:iCs/>
              <w:color w:val="000000" w:themeColor="text1"/>
            </w:rPr>
          </w:pPr>
          <w:r w:rsidRPr="00877600">
            <w:rPr>
              <w:rFonts w:cs="Arial"/>
              <w:bCs/>
              <w:iCs/>
              <w:color w:val="000000" w:themeColor="text1"/>
            </w:rPr>
            <w:t xml:space="preserve">Création </w:t>
          </w:r>
          <w:r w:rsidR="008B467C" w:rsidRPr="00877600">
            <w:rPr>
              <w:rFonts w:cs="Arial"/>
              <w:bCs/>
              <w:iCs/>
              <w:color w:val="000000" w:themeColor="text1"/>
            </w:rPr>
            <w:t xml:space="preserve">et pilotage </w:t>
          </w:r>
          <w:r w:rsidRPr="00877600">
            <w:rPr>
              <w:rFonts w:cs="Arial"/>
              <w:bCs/>
              <w:iCs/>
              <w:color w:val="000000" w:themeColor="text1"/>
            </w:rPr>
            <w:t>d’u</w:t>
          </w:r>
          <w:r w:rsidR="008B467C" w:rsidRPr="00877600">
            <w:rPr>
              <w:rFonts w:cs="Arial"/>
              <w:bCs/>
              <w:iCs/>
              <w:color w:val="000000" w:themeColor="text1"/>
            </w:rPr>
            <w:t>n groupe de travail</w:t>
          </w:r>
          <w:r w:rsidR="00101DAB" w:rsidRPr="00877600">
            <w:rPr>
              <w:rFonts w:cs="Arial"/>
              <w:bCs/>
              <w:iCs/>
              <w:color w:val="000000" w:themeColor="text1"/>
            </w:rPr>
            <w:t xml:space="preserve"> </w:t>
          </w:r>
          <w:r w:rsidR="003A1351" w:rsidRPr="00877600">
            <w:rPr>
              <w:rFonts w:cs="Arial"/>
              <w:bCs/>
              <w:iCs/>
              <w:color w:val="000000" w:themeColor="text1"/>
            </w:rPr>
            <w:t xml:space="preserve">sur le thème de la parentalité et du handicap. </w:t>
          </w:r>
          <w:r w:rsidR="003037A2" w:rsidRPr="00877600">
            <w:rPr>
              <w:rFonts w:cs="Arial"/>
              <w:bCs/>
              <w:iCs/>
              <w:color w:val="000000" w:themeColor="text1"/>
            </w:rPr>
            <w:t>Un suivi a été effectué auprès du</w:t>
          </w:r>
          <w:r w:rsidR="001839AB" w:rsidRPr="00877600">
            <w:rPr>
              <w:rFonts w:cs="Arial"/>
              <w:bCs/>
              <w:iCs/>
              <w:color w:val="000000" w:themeColor="text1"/>
            </w:rPr>
            <w:t xml:space="preserve"> Ministère de la santé et des services sociaux</w:t>
          </w:r>
          <w:r w:rsidR="003037A2" w:rsidRPr="00877600">
            <w:rPr>
              <w:rFonts w:cs="Arial"/>
              <w:bCs/>
              <w:iCs/>
              <w:color w:val="000000" w:themeColor="text1"/>
            </w:rPr>
            <w:t>, suite à leur invitation.</w:t>
          </w:r>
        </w:p>
        <w:p w14:paraId="5F0BDF96" w14:textId="6DA0C9CD" w:rsidR="008B467C" w:rsidRPr="00877600" w:rsidRDefault="008B467C" w:rsidP="00877600">
          <w:pPr>
            <w:pStyle w:val="Paragraphedeliste"/>
            <w:numPr>
              <w:ilvl w:val="1"/>
              <w:numId w:val="31"/>
            </w:numPr>
            <w:spacing w:after="160" w:line="259" w:lineRule="auto"/>
            <w:ind w:left="2432"/>
            <w:jc w:val="both"/>
            <w:rPr>
              <w:rFonts w:cs="Arial"/>
              <w:bCs/>
              <w:iCs/>
              <w:color w:val="000000" w:themeColor="text1"/>
            </w:rPr>
          </w:pPr>
          <w:r w:rsidRPr="00877600">
            <w:rPr>
              <w:rFonts w:cs="Arial"/>
              <w:bCs/>
              <w:iCs/>
              <w:color w:val="000000" w:themeColor="text1"/>
            </w:rPr>
            <w:t>Collaboration : Mise en place d’un projet de recherche autour du projet de doctorat d’une étudi</w:t>
          </w:r>
          <w:r w:rsidR="00090635" w:rsidRPr="00877600">
            <w:rPr>
              <w:rFonts w:cs="Arial"/>
              <w:bCs/>
              <w:iCs/>
              <w:color w:val="000000" w:themeColor="text1"/>
            </w:rPr>
            <w:t>ante sur le thème de la parentalité et du handicap</w:t>
          </w:r>
          <w:r w:rsidRPr="00877600">
            <w:rPr>
              <w:rFonts w:cs="Arial"/>
              <w:bCs/>
              <w:iCs/>
              <w:color w:val="000000" w:themeColor="text1"/>
            </w:rPr>
            <w:t xml:space="preserve"> qui </w:t>
          </w:r>
          <w:r w:rsidR="00090635" w:rsidRPr="00877600">
            <w:rPr>
              <w:rFonts w:cs="Arial"/>
              <w:bCs/>
              <w:iCs/>
              <w:color w:val="000000" w:themeColor="text1"/>
            </w:rPr>
            <w:t>n’a</w:t>
          </w:r>
          <w:r w:rsidR="00582725" w:rsidRPr="00877600">
            <w:rPr>
              <w:rFonts w:cs="Arial"/>
              <w:bCs/>
              <w:iCs/>
              <w:color w:val="000000" w:themeColor="text1"/>
            </w:rPr>
            <w:t xml:space="preserve"> pas abouti pour l’instant.</w:t>
          </w:r>
        </w:p>
        <w:p w14:paraId="0B53D7AB" w14:textId="17322D62" w:rsidR="00C34F06" w:rsidRPr="00E91E94" w:rsidRDefault="00F17EED" w:rsidP="00877600">
          <w:pPr>
            <w:pStyle w:val="Paragraphedeliste"/>
            <w:numPr>
              <w:ilvl w:val="0"/>
              <w:numId w:val="38"/>
            </w:numPr>
            <w:spacing w:after="160" w:line="259" w:lineRule="auto"/>
            <w:ind w:left="1776"/>
            <w:jc w:val="both"/>
            <w:rPr>
              <w:rFonts w:cs="Arial"/>
              <w:bCs/>
              <w:i/>
              <w:color w:val="000000" w:themeColor="text1"/>
            </w:rPr>
          </w:pPr>
          <w:r w:rsidRPr="00E91E94">
            <w:rPr>
              <w:rFonts w:cs="Arial"/>
              <w:bCs/>
              <w:color w:val="000000" w:themeColor="text1"/>
            </w:rPr>
            <w:t>En 2018-2019, 89 sujets ont été partagés sur la plateforme Web de la communauté de pratique, sujets pour lesquelles nous avons reçu 87 réponses.</w:t>
          </w:r>
          <w:r w:rsidR="00B7258C">
            <w:rPr>
              <w:rFonts w:cs="Arial"/>
              <w:bCs/>
              <w:color w:val="000000" w:themeColor="text1"/>
            </w:rPr>
            <w:t xml:space="preserve"> Des sujets d’informations</w:t>
          </w:r>
          <w:r w:rsidR="00A55B30">
            <w:rPr>
              <w:rFonts w:cs="Arial"/>
              <w:bCs/>
              <w:color w:val="000000" w:themeColor="text1"/>
            </w:rPr>
            <w:t>,</w:t>
          </w:r>
          <w:r w:rsidR="00B7258C">
            <w:rPr>
              <w:rFonts w:cs="Arial"/>
              <w:bCs/>
              <w:color w:val="000000" w:themeColor="text1"/>
            </w:rPr>
            <w:t xml:space="preserve"> tels que sur le projet fédéral de la Loi 21, la consultation de la Ville de Montréal à l’égard de leur plan annuel sur l’accessibilité universelle, la consultation de l’ARTM sur le transport collectif, etc.</w:t>
          </w:r>
          <w:r w:rsidR="00A55B30">
            <w:rPr>
              <w:rFonts w:cs="Arial"/>
              <w:bCs/>
              <w:color w:val="000000" w:themeColor="text1"/>
            </w:rPr>
            <w:t>, ont été abordés.</w:t>
          </w:r>
        </w:p>
        <w:p w14:paraId="1519DDF7" w14:textId="4BFD3502" w:rsidR="00AA3CD0" w:rsidRPr="00E91E94" w:rsidRDefault="00C34F06" w:rsidP="00877600">
          <w:pPr>
            <w:pStyle w:val="Paragraphedeliste"/>
            <w:numPr>
              <w:ilvl w:val="0"/>
              <w:numId w:val="38"/>
            </w:numPr>
            <w:spacing w:after="160" w:line="259" w:lineRule="auto"/>
            <w:ind w:left="1776"/>
            <w:jc w:val="both"/>
            <w:rPr>
              <w:rFonts w:cs="Arial"/>
              <w:bCs/>
              <w:i/>
              <w:color w:val="000000" w:themeColor="text1"/>
            </w:rPr>
          </w:pPr>
          <w:r w:rsidRPr="00E91E94">
            <w:rPr>
              <w:rFonts w:cs="Arial"/>
              <w:bCs/>
              <w:color w:val="000000" w:themeColor="text1"/>
            </w:rPr>
            <w:t>Afin d’alimenter les membres en sujets variés, intéressants et intelligent</w:t>
          </w:r>
          <w:r w:rsidR="008B467C" w:rsidRPr="00E91E94">
            <w:rPr>
              <w:rFonts w:cs="Arial"/>
              <w:bCs/>
              <w:color w:val="000000" w:themeColor="text1"/>
            </w:rPr>
            <w:t>s</w:t>
          </w:r>
          <w:r w:rsidRPr="00E91E94">
            <w:rPr>
              <w:rFonts w:cs="Arial"/>
              <w:bCs/>
              <w:color w:val="000000" w:themeColor="text1"/>
            </w:rPr>
            <w:t>, la coordonnatrice a participé à pl</w:t>
          </w:r>
          <w:r w:rsidR="00F262CF" w:rsidRPr="00E91E94">
            <w:rPr>
              <w:rFonts w:cs="Arial"/>
              <w:bCs/>
              <w:color w:val="000000" w:themeColor="text1"/>
            </w:rPr>
            <w:t xml:space="preserve">usieurs activités intéressantes, activités qui ont mené à la rédaction de </w:t>
          </w:r>
          <w:r w:rsidR="00F16A3E" w:rsidRPr="00E91E94">
            <w:rPr>
              <w:rFonts w:cs="Arial"/>
              <w:bCs/>
              <w:color w:val="000000" w:themeColor="text1"/>
            </w:rPr>
            <w:t>comptes rendus</w:t>
          </w:r>
          <w:r w:rsidR="003037A2">
            <w:rPr>
              <w:rFonts w:cs="Arial"/>
              <w:bCs/>
              <w:color w:val="000000" w:themeColor="text1"/>
            </w:rPr>
            <w:t>. Mentionnons par exemple</w:t>
          </w:r>
          <w:r w:rsidRPr="00E91E94">
            <w:rPr>
              <w:rFonts w:cs="Arial"/>
              <w:bCs/>
              <w:color w:val="000000" w:themeColor="text1"/>
            </w:rPr>
            <w:t xml:space="preserve">: </w:t>
          </w:r>
        </w:p>
        <w:p w14:paraId="30384F9E" w14:textId="69C86477" w:rsidR="00F17EED" w:rsidRPr="00E91E94" w:rsidRDefault="005B1A10" w:rsidP="00877600">
          <w:pPr>
            <w:pStyle w:val="Paragraphedeliste"/>
            <w:numPr>
              <w:ilvl w:val="1"/>
              <w:numId w:val="38"/>
            </w:numPr>
            <w:spacing w:after="160" w:line="259" w:lineRule="auto"/>
            <w:ind w:left="2496"/>
            <w:jc w:val="both"/>
            <w:rPr>
              <w:rFonts w:cs="Arial"/>
              <w:bCs/>
              <w:i/>
              <w:color w:val="000000" w:themeColor="text1"/>
            </w:rPr>
          </w:pPr>
          <w:r w:rsidRPr="00E91E94">
            <w:rPr>
              <w:rFonts w:eastAsia="Times New Roman" w:cs="Arial"/>
              <w:color w:val="000000" w:themeColor="text1"/>
              <w:shd w:val="clear" w:color="auto" w:fill="FFFFFF"/>
            </w:rPr>
            <w:t xml:space="preserve">Participation à une </w:t>
          </w:r>
          <w:r w:rsidRPr="00E91E94">
            <w:rPr>
              <w:rFonts w:cs="Arial"/>
              <w:color w:val="000000" w:themeColor="text1"/>
            </w:rPr>
            <w:t xml:space="preserve">activité </w:t>
          </w:r>
          <w:r w:rsidRPr="00E91E94">
            <w:rPr>
              <w:rFonts w:eastAsia="Times New Roman" w:cs="Arial"/>
              <w:color w:val="000000" w:themeColor="text1"/>
              <w:shd w:val="clear" w:color="auto" w:fill="FFFFFF"/>
            </w:rPr>
            <w:t xml:space="preserve">organisé par </w:t>
          </w:r>
          <w:r w:rsidR="008B467C" w:rsidRPr="00E91E94">
            <w:rPr>
              <w:rFonts w:eastAsia="Times New Roman" w:cs="Arial"/>
              <w:color w:val="000000" w:themeColor="text1"/>
              <w:shd w:val="clear" w:color="auto" w:fill="FFFFFF"/>
            </w:rPr>
            <w:t>l’Association du Québec pour l’inclusion sociale</w:t>
          </w:r>
          <w:r w:rsidR="004D0D8F" w:rsidRPr="00E91E94">
            <w:rPr>
              <w:rFonts w:eastAsia="Times New Roman" w:cs="Arial"/>
              <w:color w:val="000000" w:themeColor="text1"/>
              <w:shd w:val="clear" w:color="auto" w:fill="FFFFFF"/>
            </w:rPr>
            <w:t xml:space="preserve"> </w:t>
          </w:r>
          <w:r w:rsidR="008B467C" w:rsidRPr="00E91E94">
            <w:rPr>
              <w:rFonts w:cs="Arial"/>
              <w:color w:val="000000" w:themeColor="text1"/>
            </w:rPr>
            <w:t>dans le cadre des élections provinciales 2018</w:t>
          </w:r>
          <w:r w:rsidRPr="00E91E94">
            <w:rPr>
              <w:rFonts w:cs="Arial"/>
              <w:color w:val="000000" w:themeColor="text1"/>
            </w:rPr>
            <w:t>.</w:t>
          </w:r>
        </w:p>
        <w:p w14:paraId="5DF0D7BD" w14:textId="1F815E0B" w:rsidR="007E2FD1" w:rsidRPr="00E91E94" w:rsidRDefault="007E2FD1" w:rsidP="00877600">
          <w:pPr>
            <w:pStyle w:val="Paragraphedeliste"/>
            <w:numPr>
              <w:ilvl w:val="1"/>
              <w:numId w:val="38"/>
            </w:numPr>
            <w:spacing w:after="160" w:line="259" w:lineRule="auto"/>
            <w:ind w:left="2496"/>
            <w:jc w:val="both"/>
            <w:rPr>
              <w:rFonts w:cs="Arial"/>
              <w:bCs/>
              <w:i/>
              <w:color w:val="000000" w:themeColor="text1"/>
            </w:rPr>
          </w:pPr>
          <w:r w:rsidRPr="00E91E94">
            <w:rPr>
              <w:color w:val="000000" w:themeColor="text1"/>
            </w:rPr>
            <w:t>Présence à l’événement organisé par March of Dimes/La Marche des dix sous du Canada intitulé « </w:t>
          </w:r>
          <w:proofErr w:type="spellStart"/>
          <w:r w:rsidRPr="00E91E94">
            <w:rPr>
              <w:color w:val="000000" w:themeColor="text1"/>
            </w:rPr>
            <w:t>Opening</w:t>
          </w:r>
          <w:proofErr w:type="spellEnd"/>
          <w:r w:rsidRPr="00E91E94">
            <w:rPr>
              <w:color w:val="000000" w:themeColor="text1"/>
            </w:rPr>
            <w:t xml:space="preserve"> Doors for </w:t>
          </w:r>
          <w:proofErr w:type="spellStart"/>
          <w:r w:rsidRPr="00E91E94">
            <w:rPr>
              <w:color w:val="000000" w:themeColor="text1"/>
            </w:rPr>
            <w:t>Accessibility</w:t>
          </w:r>
          <w:proofErr w:type="spellEnd"/>
          <w:r w:rsidRPr="00E91E94">
            <w:rPr>
              <w:color w:val="000000" w:themeColor="text1"/>
            </w:rPr>
            <w:t> », en novembre 2018.</w:t>
          </w:r>
        </w:p>
        <w:p w14:paraId="4C4097CD" w14:textId="595CFA99" w:rsidR="006A30BF" w:rsidRPr="00E91E94" w:rsidRDefault="006A30BF" w:rsidP="00877600">
          <w:pPr>
            <w:pStyle w:val="Paragraphedeliste"/>
            <w:numPr>
              <w:ilvl w:val="1"/>
              <w:numId w:val="38"/>
            </w:numPr>
            <w:spacing w:after="160" w:line="259" w:lineRule="auto"/>
            <w:ind w:left="2496"/>
            <w:jc w:val="both"/>
            <w:rPr>
              <w:rFonts w:cs="Arial"/>
              <w:bCs/>
              <w:i/>
              <w:color w:val="000000" w:themeColor="text1"/>
            </w:rPr>
          </w:pPr>
          <w:r w:rsidRPr="00E91E94">
            <w:rPr>
              <w:color w:val="000000" w:themeColor="text1"/>
            </w:rPr>
            <w:t>Participation, lors du Go pour un Montréal accessible à l’atelier «L’incontournable politique: comment collaborer et se mobiliser pour l’accessibilité universelle! ».</w:t>
          </w:r>
        </w:p>
        <w:p w14:paraId="67D6FD63" w14:textId="2F9F53BC" w:rsidR="00693BCD" w:rsidRPr="00E91E94" w:rsidRDefault="00693BCD" w:rsidP="00877600">
          <w:pPr>
            <w:pStyle w:val="Paragraphedeliste"/>
            <w:numPr>
              <w:ilvl w:val="1"/>
              <w:numId w:val="38"/>
            </w:numPr>
            <w:spacing w:after="160" w:line="259" w:lineRule="auto"/>
            <w:ind w:left="2496"/>
            <w:jc w:val="both"/>
            <w:rPr>
              <w:rFonts w:cs="Arial"/>
              <w:bCs/>
              <w:i/>
              <w:color w:val="000000" w:themeColor="text1"/>
            </w:rPr>
          </w:pPr>
          <w:r w:rsidRPr="00E91E94">
            <w:rPr>
              <w:color w:val="000000" w:themeColor="text1"/>
            </w:rPr>
            <w:t xml:space="preserve">Participation à distance à une séance d'information sur le projet de loi C-81, organisé par le ARCH </w:t>
          </w:r>
          <w:proofErr w:type="spellStart"/>
          <w:r w:rsidRPr="00E91E94">
            <w:rPr>
              <w:color w:val="000000" w:themeColor="text1"/>
            </w:rPr>
            <w:t>Disability</w:t>
          </w:r>
          <w:proofErr w:type="spellEnd"/>
          <w:r w:rsidRPr="00E91E94">
            <w:rPr>
              <w:color w:val="000000" w:themeColor="text1"/>
            </w:rPr>
            <w:t xml:space="preserve"> Law Center de Toronto en mars 2019.</w:t>
          </w:r>
        </w:p>
        <w:p w14:paraId="04EFF998" w14:textId="5F80725F" w:rsidR="00B94905" w:rsidRPr="00B94905" w:rsidRDefault="00E91E94" w:rsidP="00877600">
          <w:pPr>
            <w:pStyle w:val="Paragraphedeliste"/>
            <w:numPr>
              <w:ilvl w:val="0"/>
              <w:numId w:val="40"/>
            </w:numPr>
            <w:ind w:left="1776"/>
            <w:jc w:val="both"/>
            <w:rPr>
              <w:b/>
              <w:color w:val="000000" w:themeColor="text1"/>
              <w:shd w:val="clear" w:color="auto" w:fill="FFFFFF"/>
              <w:lang w:val="en-CA"/>
            </w:rPr>
          </w:pPr>
          <w:r>
            <w:rPr>
              <w:lang w:val="en-CA"/>
            </w:rPr>
            <w:lastRenderedPageBreak/>
            <w:t>Publication</w:t>
          </w:r>
          <w:r w:rsidR="00B94905" w:rsidRPr="00B94905">
            <w:rPr>
              <w:lang w:val="en-CA"/>
            </w:rPr>
            <w:t xml:space="preserve"> d’</w:t>
          </w:r>
          <w:r w:rsidR="008969A4">
            <w:rPr>
              <w:lang w:val="en-CA"/>
            </w:rPr>
            <w:t xml:space="preserve">un billet </w:t>
          </w:r>
          <w:r w:rsidR="00B94905" w:rsidRPr="00B94905">
            <w:rPr>
              <w:lang w:val="en-CA"/>
            </w:rPr>
            <w:t xml:space="preserve">dans la revue Focus de </w:t>
          </w:r>
          <w:proofErr w:type="spellStart"/>
          <w:r w:rsidR="00B94905" w:rsidRPr="00B94905">
            <w:rPr>
              <w:lang w:val="en-CA"/>
            </w:rPr>
            <w:t>l’</w:t>
          </w:r>
          <w:r w:rsidR="008969A4">
            <w:rPr>
              <w:lang w:val="en-CA"/>
            </w:rPr>
            <w:t>U</w:t>
          </w:r>
          <w:r w:rsidR="00B94905" w:rsidRPr="00B94905">
            <w:rPr>
              <w:lang w:val="en-CA"/>
            </w:rPr>
            <w:t>niversité</w:t>
          </w:r>
          <w:proofErr w:type="spellEnd"/>
          <w:r w:rsidR="00B94905" w:rsidRPr="00B94905">
            <w:rPr>
              <w:lang w:val="en-CA"/>
            </w:rPr>
            <w:t xml:space="preserve"> McGill, </w:t>
          </w:r>
          <w:proofErr w:type="spellStart"/>
          <w:r w:rsidR="00B94905" w:rsidRPr="00B94905">
            <w:rPr>
              <w:lang w:val="en-CA"/>
            </w:rPr>
            <w:t>intitulé</w:t>
          </w:r>
          <w:proofErr w:type="spellEnd"/>
          <w:r w:rsidR="00B94905" w:rsidRPr="00B94905">
            <w:rPr>
              <w:lang w:val="en-CA"/>
            </w:rPr>
            <w:t xml:space="preserve"> “</w:t>
          </w:r>
          <w:r w:rsidR="00B94905" w:rsidRPr="00B94905">
            <w:rPr>
              <w:rStyle w:val="Titre1Car"/>
              <w:rFonts w:asciiTheme="minorHAnsi" w:hAnsiTheme="minorHAnsi"/>
              <w:color w:val="000000" w:themeColor="text1"/>
              <w:sz w:val="22"/>
              <w:szCs w:val="22"/>
              <w:lang w:val="en-CA"/>
            </w:rPr>
            <w:t>Research initiative, community of practice and why we still need to trouble ourselves informing policies</w:t>
          </w:r>
          <w:r w:rsidR="00524677">
            <w:rPr>
              <w:b/>
              <w:color w:val="000000" w:themeColor="text1"/>
              <w:shd w:val="clear" w:color="auto" w:fill="FFFFFF"/>
              <w:lang w:val="en-CA"/>
            </w:rPr>
            <w:t>”</w:t>
          </w:r>
        </w:p>
        <w:p w14:paraId="0965DBF6" w14:textId="5D89A79C" w:rsidR="00B94905" w:rsidRPr="00B94905" w:rsidRDefault="00B94905" w:rsidP="00877600">
          <w:pPr>
            <w:pStyle w:val="Paragraphedeliste"/>
            <w:spacing w:after="160" w:line="259" w:lineRule="auto"/>
            <w:ind w:left="436"/>
            <w:jc w:val="both"/>
            <w:rPr>
              <w:rFonts w:cs="Arial"/>
              <w:bCs/>
              <w:i/>
              <w:color w:val="FF0000"/>
              <w:lang w:val="en-CA"/>
            </w:rPr>
          </w:pPr>
        </w:p>
        <w:p w14:paraId="33A81AE2" w14:textId="0EC5582E" w:rsidR="003059AD" w:rsidRPr="00550308" w:rsidRDefault="003059AD" w:rsidP="00877600">
          <w:pPr>
            <w:pStyle w:val="Paragraphedeliste"/>
            <w:numPr>
              <w:ilvl w:val="1"/>
              <w:numId w:val="10"/>
            </w:numPr>
            <w:spacing w:after="160" w:line="259" w:lineRule="auto"/>
            <w:ind w:left="992" w:hanging="567"/>
            <w:jc w:val="both"/>
            <w:rPr>
              <w:rFonts w:cs="Arial"/>
            </w:rPr>
          </w:pPr>
          <w:r w:rsidRPr="00550308">
            <w:rPr>
              <w:color w:val="000000" w:themeColor="text1"/>
            </w:rPr>
            <w:t xml:space="preserve">Sur la base de la </w:t>
          </w:r>
          <w:r w:rsidRPr="00550308">
            <w:rPr>
              <w:rFonts w:cs="Arial"/>
            </w:rPr>
            <w:t>stratégie de communication, développer un plan de communication favorisant la mobilisation des partenaires et des chercheurs;</w:t>
          </w:r>
        </w:p>
        <w:p w14:paraId="20A73E85" w14:textId="32F42D91" w:rsidR="00D503EF" w:rsidRPr="00877600" w:rsidRDefault="00D503EF" w:rsidP="00877600">
          <w:pPr>
            <w:pStyle w:val="Paragraphedeliste"/>
            <w:spacing w:after="160" w:line="259" w:lineRule="auto"/>
            <w:ind w:left="992"/>
            <w:jc w:val="both"/>
            <w:rPr>
              <w:rFonts w:cstheme="minorHAnsi"/>
              <w:b/>
              <w:i/>
              <w:iCs/>
              <w:color w:val="000000" w:themeColor="text1"/>
            </w:rPr>
          </w:pPr>
          <w:r w:rsidRPr="00877600">
            <w:rPr>
              <w:rFonts w:cstheme="minorHAnsi"/>
              <w:b/>
              <w:i/>
              <w:iCs/>
              <w:color w:val="000000" w:themeColor="text1"/>
            </w:rPr>
            <w:t xml:space="preserve">Mentionnons quelques </w:t>
          </w:r>
          <w:r w:rsidR="00630292" w:rsidRPr="00877600">
            <w:rPr>
              <w:rFonts w:cstheme="minorHAnsi"/>
              <w:b/>
              <w:i/>
              <w:iCs/>
              <w:color w:val="000000" w:themeColor="text1"/>
            </w:rPr>
            <w:t>réalisations</w:t>
          </w:r>
          <w:r w:rsidRPr="00877600">
            <w:rPr>
              <w:rFonts w:cstheme="minorHAnsi"/>
              <w:b/>
              <w:i/>
              <w:iCs/>
              <w:color w:val="000000" w:themeColor="text1"/>
            </w:rPr>
            <w:t> :</w:t>
          </w:r>
        </w:p>
        <w:p w14:paraId="59359D71" w14:textId="5177CBD5" w:rsidR="00D503EF" w:rsidRPr="00877600" w:rsidRDefault="00D503EF" w:rsidP="00877600">
          <w:pPr>
            <w:pStyle w:val="Paragraphedeliste"/>
            <w:numPr>
              <w:ilvl w:val="0"/>
              <w:numId w:val="32"/>
            </w:numPr>
            <w:spacing w:after="160" w:line="259" w:lineRule="auto"/>
            <w:ind w:left="1712"/>
            <w:jc w:val="both"/>
            <w:rPr>
              <w:rFonts w:cs="Arial"/>
              <w:color w:val="000000" w:themeColor="text1"/>
            </w:rPr>
          </w:pPr>
          <w:r w:rsidRPr="00877600">
            <w:rPr>
              <w:color w:val="000000" w:themeColor="text1"/>
            </w:rPr>
            <w:t>le nombre d’abonnés à notre compte Tweeter est passé de 71 abonnés en 2018 à 189 abonnés en 2019</w:t>
          </w:r>
          <w:r w:rsidR="00630292" w:rsidRPr="00877600">
            <w:rPr>
              <w:color w:val="000000" w:themeColor="text1"/>
            </w:rPr>
            <w:t xml:space="preserve"> soit une augmentation de 266%</w:t>
          </w:r>
          <w:r w:rsidRPr="00877600">
            <w:rPr>
              <w:color w:val="000000" w:themeColor="text1"/>
            </w:rPr>
            <w:t>;</w:t>
          </w:r>
        </w:p>
        <w:p w14:paraId="43D4A817" w14:textId="4BE771D5" w:rsidR="00600270" w:rsidRPr="00877600" w:rsidRDefault="00D503EF" w:rsidP="00877600">
          <w:pPr>
            <w:pStyle w:val="Paragraphedeliste"/>
            <w:numPr>
              <w:ilvl w:val="0"/>
              <w:numId w:val="32"/>
            </w:numPr>
            <w:spacing w:after="160" w:line="259" w:lineRule="auto"/>
            <w:ind w:left="1712"/>
            <w:jc w:val="both"/>
            <w:rPr>
              <w:rFonts w:cs="Arial"/>
              <w:color w:val="000000" w:themeColor="text1"/>
            </w:rPr>
          </w:pPr>
          <w:r w:rsidRPr="00877600">
            <w:rPr>
              <w:color w:val="000000" w:themeColor="text1"/>
            </w:rPr>
            <w:t>Nous avons produit deux infolettres en 2017-2018 et dix-sept en 2018-2019</w:t>
          </w:r>
          <w:r w:rsidR="00683B0D" w:rsidRPr="00877600">
            <w:rPr>
              <w:color w:val="000000" w:themeColor="text1"/>
            </w:rPr>
            <w:t>. Le nombre d’abonnés est passé de 128 à 2</w:t>
          </w:r>
          <w:r w:rsidR="00194B98" w:rsidRPr="00877600">
            <w:rPr>
              <w:color w:val="000000" w:themeColor="text1"/>
            </w:rPr>
            <w:t xml:space="preserve">68 </w:t>
          </w:r>
          <w:r w:rsidR="00630292" w:rsidRPr="00877600">
            <w:rPr>
              <w:color w:val="000000" w:themeColor="text1"/>
            </w:rPr>
            <w:t>soit une augmentation de 220%</w:t>
          </w:r>
          <w:r w:rsidR="00683B0D" w:rsidRPr="00877600">
            <w:rPr>
              <w:color w:val="000000" w:themeColor="text1"/>
            </w:rPr>
            <w:t xml:space="preserve">. Le taux d’ouverture de l’infolettre est </w:t>
          </w:r>
          <w:r w:rsidR="0037731D" w:rsidRPr="00877600">
            <w:rPr>
              <w:color w:val="000000" w:themeColor="text1"/>
            </w:rPr>
            <w:t>demeuré</w:t>
          </w:r>
          <w:r w:rsidR="00683B0D" w:rsidRPr="00877600">
            <w:rPr>
              <w:color w:val="000000" w:themeColor="text1"/>
            </w:rPr>
            <w:t xml:space="preserve"> à 46%;</w:t>
          </w:r>
        </w:p>
        <w:p w14:paraId="2A890CDD" w14:textId="28560674" w:rsidR="00D503EF" w:rsidRPr="00877600" w:rsidRDefault="008242CC" w:rsidP="00877600">
          <w:pPr>
            <w:pStyle w:val="Paragraphedeliste"/>
            <w:numPr>
              <w:ilvl w:val="0"/>
              <w:numId w:val="32"/>
            </w:numPr>
            <w:spacing w:after="160" w:line="259" w:lineRule="auto"/>
            <w:ind w:left="1712"/>
            <w:jc w:val="both"/>
            <w:rPr>
              <w:rFonts w:cs="Arial"/>
              <w:color w:val="000000" w:themeColor="text1"/>
            </w:rPr>
          </w:pPr>
          <w:r w:rsidRPr="00877600">
            <w:rPr>
              <w:rFonts w:cs="Arial"/>
              <w:color w:val="000000" w:themeColor="text1"/>
            </w:rPr>
            <w:t>Le nombre d’utilisateur cette année est passé de 179 à 5482 et le nombre de pages vues de 1578 à 32115.</w:t>
          </w:r>
        </w:p>
        <w:p w14:paraId="42DC0A74" w14:textId="6C4BA102" w:rsidR="0037731D" w:rsidRPr="00877600" w:rsidRDefault="0037731D" w:rsidP="00877600">
          <w:pPr>
            <w:pStyle w:val="Paragraphedeliste"/>
            <w:numPr>
              <w:ilvl w:val="0"/>
              <w:numId w:val="32"/>
            </w:numPr>
            <w:spacing w:after="160" w:line="259" w:lineRule="auto"/>
            <w:ind w:left="1712"/>
            <w:jc w:val="both"/>
            <w:rPr>
              <w:rFonts w:cs="Arial"/>
              <w:color w:val="000000" w:themeColor="text1"/>
            </w:rPr>
          </w:pPr>
          <w:r w:rsidRPr="00877600">
            <w:rPr>
              <w:rFonts w:cs="Arial"/>
              <w:color w:val="000000" w:themeColor="text1"/>
            </w:rPr>
            <w:t xml:space="preserve">Notre communauté de pratique (forum de discussion) est composée de </w:t>
          </w:r>
          <w:r w:rsidR="009B575A" w:rsidRPr="00877600">
            <w:rPr>
              <w:rFonts w:cs="Arial"/>
              <w:color w:val="000000" w:themeColor="text1"/>
            </w:rPr>
            <w:t>72</w:t>
          </w:r>
          <w:r w:rsidRPr="00877600">
            <w:rPr>
              <w:rFonts w:cs="Arial"/>
              <w:color w:val="000000" w:themeColor="text1"/>
            </w:rPr>
            <w:t xml:space="preserve"> membres dont 2</w:t>
          </w:r>
          <w:r w:rsidR="00C0551E" w:rsidRPr="00877600">
            <w:rPr>
              <w:rFonts w:cs="Arial"/>
              <w:color w:val="000000" w:themeColor="text1"/>
            </w:rPr>
            <w:t>3</w:t>
          </w:r>
          <w:r w:rsidRPr="00877600">
            <w:rPr>
              <w:rFonts w:cs="Arial"/>
              <w:color w:val="000000" w:themeColor="text1"/>
            </w:rPr>
            <w:t xml:space="preserve"> partenaires. Le</w:t>
          </w:r>
          <w:r w:rsidR="00C0551E" w:rsidRPr="00877600">
            <w:rPr>
              <w:rFonts w:cs="Arial"/>
              <w:color w:val="000000" w:themeColor="text1"/>
            </w:rPr>
            <w:t>s membres sont éclectiques; ce sont des chercheurs, des cliniciens, des représentants d’organismes, des étudiants de divers horizons ainsi que des membres du public.</w:t>
          </w:r>
        </w:p>
        <w:p w14:paraId="78A1C9D1" w14:textId="4080CC61" w:rsidR="003059AD" w:rsidRPr="00550308" w:rsidRDefault="003059AD" w:rsidP="00877600">
          <w:pPr>
            <w:pStyle w:val="Paragraphedeliste"/>
            <w:numPr>
              <w:ilvl w:val="1"/>
              <w:numId w:val="10"/>
            </w:numPr>
            <w:spacing w:after="120" w:line="240" w:lineRule="auto"/>
            <w:ind w:left="992" w:hanging="567"/>
            <w:contextualSpacing w:val="0"/>
            <w:jc w:val="both"/>
            <w:rPr>
              <w:color w:val="000000" w:themeColor="text1"/>
            </w:rPr>
          </w:pPr>
          <w:r w:rsidRPr="00550308">
            <w:rPr>
              <w:rFonts w:cs="Arial"/>
            </w:rPr>
            <w:t xml:space="preserve">Valoriser les </w:t>
          </w:r>
          <w:r w:rsidR="00726393" w:rsidRPr="003F7FF9">
            <w:rPr>
              <w:rFonts w:cs="Arial"/>
              <w:szCs w:val="24"/>
            </w:rPr>
            <w:t xml:space="preserve">projets en </w:t>
          </w:r>
          <w:r w:rsidR="00726393" w:rsidRPr="003F7FF9">
            <w:rPr>
              <w:color w:val="000000" w:themeColor="text1"/>
            </w:rPr>
            <w:t xml:space="preserve">cours </w:t>
          </w:r>
          <w:r w:rsidRPr="00550308">
            <w:rPr>
              <w:color w:val="000000" w:themeColor="text1"/>
            </w:rPr>
            <w:t>par la promotion de leur évolution et des résultats par l’intermédiaire de sites Web, de conférences, d’entrevues, etc.;</w:t>
          </w:r>
        </w:p>
        <w:p w14:paraId="71C8545A" w14:textId="362F50D9" w:rsidR="003059AD" w:rsidRPr="00E91E94" w:rsidRDefault="00E91E94" w:rsidP="00877600">
          <w:pPr>
            <w:pStyle w:val="Paragraphedeliste"/>
            <w:spacing w:after="120" w:line="240" w:lineRule="auto"/>
            <w:ind w:left="992"/>
            <w:contextualSpacing w:val="0"/>
            <w:jc w:val="both"/>
            <w:rPr>
              <w:i/>
              <w:color w:val="000000" w:themeColor="text1"/>
            </w:rPr>
          </w:pPr>
          <w:r w:rsidRPr="00877600">
            <w:rPr>
              <w:rFonts w:cstheme="minorHAnsi"/>
              <w:b/>
              <w:i/>
              <w:iCs/>
              <w:color w:val="000000" w:themeColor="text1"/>
            </w:rPr>
            <w:t>En cours</w:t>
          </w:r>
          <w:r w:rsidRPr="00877600">
            <w:rPr>
              <w:i/>
              <w:color w:val="000000" w:themeColor="text1"/>
            </w:rPr>
            <w:t xml:space="preserve">. </w:t>
          </w:r>
          <w:r w:rsidR="00685C5E" w:rsidRPr="00877600">
            <w:rPr>
              <w:iCs/>
              <w:color w:val="000000" w:themeColor="text1"/>
            </w:rPr>
            <w:t xml:space="preserve">Lors </w:t>
          </w:r>
          <w:r w:rsidR="00276567" w:rsidRPr="00877600">
            <w:rPr>
              <w:iCs/>
              <w:color w:val="000000" w:themeColor="text1"/>
            </w:rPr>
            <w:t>du Forum d’échange annuel de Société inclusive</w:t>
          </w:r>
          <w:r w:rsidR="00685C5E" w:rsidRPr="00877600">
            <w:rPr>
              <w:iCs/>
              <w:color w:val="000000" w:themeColor="text1"/>
            </w:rPr>
            <w:t xml:space="preserve"> qui s’est déroulé le 28 septembre 2018, l’ensemble des chercheurs et partenaires pour qui un projet était en cours ont été invités à faire une courte </w:t>
          </w:r>
          <w:r w:rsidR="00276567" w:rsidRPr="00877600">
            <w:rPr>
              <w:iCs/>
              <w:color w:val="000000" w:themeColor="text1"/>
            </w:rPr>
            <w:t xml:space="preserve">présentation </w:t>
          </w:r>
          <w:r w:rsidR="00685C5E" w:rsidRPr="00877600">
            <w:rPr>
              <w:iCs/>
              <w:color w:val="000000" w:themeColor="text1"/>
            </w:rPr>
            <w:t xml:space="preserve">de l’évolution de leur projet. Ainsi, </w:t>
          </w:r>
          <w:r w:rsidR="005D1639" w:rsidRPr="00877600">
            <w:rPr>
              <w:iCs/>
              <w:color w:val="000000" w:themeColor="text1"/>
            </w:rPr>
            <w:t xml:space="preserve">13 équipes ont présenté sommairement leurs travaux à une audience de </w:t>
          </w:r>
          <w:r w:rsidR="00B7258C" w:rsidRPr="00877600">
            <w:rPr>
              <w:iCs/>
              <w:color w:val="000000" w:themeColor="text1"/>
            </w:rPr>
            <w:t xml:space="preserve">77 </w:t>
          </w:r>
          <w:r w:rsidR="005D1639" w:rsidRPr="00877600">
            <w:rPr>
              <w:iCs/>
              <w:color w:val="000000" w:themeColor="text1"/>
            </w:rPr>
            <w:t>chercheurs et partenaires.</w:t>
          </w:r>
          <w:r w:rsidR="008242CC" w:rsidRPr="00877600">
            <w:rPr>
              <w:iCs/>
              <w:color w:val="000000" w:themeColor="text1"/>
            </w:rPr>
            <w:t xml:space="preserve"> D’autre part, les projets sont valorisés par l’entremise d’articles sur notre site web et lors de la publication de nos infolettres.</w:t>
          </w:r>
        </w:p>
        <w:p w14:paraId="2D590399" w14:textId="77777777" w:rsidR="003059AD" w:rsidRPr="00550308" w:rsidRDefault="003059AD" w:rsidP="00877600">
          <w:pPr>
            <w:pStyle w:val="Paragraphedeliste"/>
            <w:numPr>
              <w:ilvl w:val="1"/>
              <w:numId w:val="10"/>
            </w:numPr>
            <w:spacing w:after="120" w:line="240" w:lineRule="auto"/>
            <w:ind w:left="992" w:hanging="567"/>
            <w:contextualSpacing w:val="0"/>
            <w:jc w:val="both"/>
            <w:rPr>
              <w:rFonts w:cs="Arial"/>
              <w:bCs/>
              <w:color w:val="000000" w:themeColor="text1"/>
            </w:rPr>
          </w:pPr>
          <w:r w:rsidRPr="00550308">
            <w:rPr>
              <w:rFonts w:cs="Arial"/>
              <w:bCs/>
              <w:color w:val="000000" w:themeColor="text1"/>
            </w:rPr>
            <w:t>Identifier et documenter les meilleures pratiques en matière de partenariat et d’innovation dans le domaine de l’inclusion sociale;</w:t>
          </w:r>
        </w:p>
        <w:p w14:paraId="6C0C7EAE" w14:textId="444C39AF" w:rsidR="00685C5E" w:rsidRPr="00877600" w:rsidRDefault="00630292" w:rsidP="00877600">
          <w:pPr>
            <w:pStyle w:val="Paragraphedeliste"/>
            <w:spacing w:after="120" w:line="240" w:lineRule="auto"/>
            <w:ind w:left="992"/>
            <w:contextualSpacing w:val="0"/>
            <w:jc w:val="both"/>
            <w:rPr>
              <w:iCs/>
              <w:color w:val="000000" w:themeColor="text1"/>
            </w:rPr>
          </w:pPr>
          <w:r w:rsidRPr="00877600">
            <w:rPr>
              <w:rFonts w:cstheme="minorHAnsi"/>
              <w:b/>
              <w:i/>
              <w:iCs/>
              <w:color w:val="000000" w:themeColor="text1"/>
            </w:rPr>
            <w:t>En cours.</w:t>
          </w:r>
          <w:r w:rsidRPr="00550308">
            <w:rPr>
              <w:i/>
              <w:color w:val="FF0000"/>
            </w:rPr>
            <w:t xml:space="preserve"> </w:t>
          </w:r>
          <w:r w:rsidR="003037A2" w:rsidRPr="00877600">
            <w:rPr>
              <w:iCs/>
              <w:color w:val="000000" w:themeColor="text1"/>
            </w:rPr>
            <w:t>SI</w:t>
          </w:r>
          <w:r w:rsidR="00685C5E" w:rsidRPr="00877600">
            <w:rPr>
              <w:iCs/>
              <w:color w:val="000000" w:themeColor="text1"/>
            </w:rPr>
            <w:t xml:space="preserve"> réalise actuellement une </w:t>
          </w:r>
          <w:r w:rsidR="009305CA" w:rsidRPr="00877600">
            <w:rPr>
              <w:iCs/>
              <w:color w:val="000000" w:themeColor="text1"/>
            </w:rPr>
            <w:t>étude</w:t>
          </w:r>
          <w:r w:rsidR="00685C5E" w:rsidRPr="00877600">
            <w:rPr>
              <w:iCs/>
              <w:color w:val="000000" w:themeColor="text1"/>
            </w:rPr>
            <w:t xml:space="preserve"> sur la recherche participative en lien avec sa propre expérience. Il vise à répondre aux questions suivantes : quelles sont les bonnes pratiques à valoriser en recherche partenariale? Comment structurer et améliorer l’approche de recherche partenariale adoptée par Société inclusive afin de soutenir les chercheurs et les partenaires dans l’atteinte de leurs objectifs? Un protocole de recherche a été établi et les travaux sont en cours actuellement. Les résultats seront dévoilés en 2019-2020.</w:t>
          </w:r>
        </w:p>
        <w:p w14:paraId="51E3D365" w14:textId="4FDF9486" w:rsidR="003059AD" w:rsidRPr="00550308" w:rsidRDefault="003059AD" w:rsidP="00877600">
          <w:pPr>
            <w:pStyle w:val="Paragraphedeliste"/>
            <w:numPr>
              <w:ilvl w:val="1"/>
              <w:numId w:val="10"/>
            </w:numPr>
            <w:spacing w:after="120" w:line="240" w:lineRule="auto"/>
            <w:ind w:left="992" w:hanging="567"/>
            <w:contextualSpacing w:val="0"/>
            <w:jc w:val="both"/>
            <w:rPr>
              <w:rFonts w:cs="Arial"/>
            </w:rPr>
          </w:pPr>
          <w:r w:rsidRPr="00550308">
            <w:rPr>
              <w:rFonts w:cs="Arial"/>
            </w:rPr>
            <w:t xml:space="preserve">Promouvoir la collaboration internationale et la formation d’étudiants par la mise en place, en collaboration avec des partenaires internationaux, d’une École d’été sur la recherche participative dans le domaine de l’inclusion sociale des personnes ayant des incapacités. </w:t>
          </w:r>
        </w:p>
        <w:p w14:paraId="19AC1F5C" w14:textId="77777777" w:rsidR="007409A9" w:rsidRPr="007409A9" w:rsidRDefault="00630292" w:rsidP="00877600">
          <w:pPr>
            <w:pStyle w:val="Paragraphedeliste"/>
            <w:spacing w:after="120" w:line="240" w:lineRule="auto"/>
            <w:ind w:left="992"/>
            <w:contextualSpacing w:val="0"/>
            <w:jc w:val="both"/>
            <w:rPr>
              <w:color w:val="000000" w:themeColor="text1"/>
            </w:rPr>
          </w:pPr>
          <w:r w:rsidRPr="00877600">
            <w:rPr>
              <w:rFonts w:cstheme="minorHAnsi"/>
              <w:b/>
              <w:i/>
              <w:iCs/>
              <w:color w:val="000000" w:themeColor="text1"/>
            </w:rPr>
            <w:t>En cours.</w:t>
          </w:r>
          <w:r w:rsidRPr="00550308">
            <w:rPr>
              <w:rFonts w:cs="Arial"/>
              <w:i/>
              <w:color w:val="FF0000"/>
            </w:rPr>
            <w:t xml:space="preserve"> </w:t>
          </w:r>
          <w:r w:rsidR="00685C5E" w:rsidRPr="00877600">
            <w:rPr>
              <w:rFonts w:cs="Arial"/>
              <w:iCs/>
              <w:color w:val="000000" w:themeColor="text1"/>
            </w:rPr>
            <w:t xml:space="preserve">Un comité organisateur pour l’école d’été s’est structuré. La collaboration </w:t>
          </w:r>
          <w:r w:rsidR="00063AD8" w:rsidRPr="00877600">
            <w:rPr>
              <w:rFonts w:cs="Arial"/>
              <w:iCs/>
              <w:color w:val="000000" w:themeColor="text1"/>
            </w:rPr>
            <w:t>envisagée au départ avec l’Institut fédératif de la recherche sur le handicap (IFRH, France)</w:t>
          </w:r>
          <w:r w:rsidR="00685C5E" w:rsidRPr="00877600">
            <w:rPr>
              <w:rFonts w:cs="Arial"/>
              <w:iCs/>
              <w:color w:val="000000" w:themeColor="text1"/>
            </w:rPr>
            <w:t xml:space="preserve"> </w:t>
          </w:r>
          <w:r w:rsidR="00A55B30" w:rsidRPr="00877600">
            <w:rPr>
              <w:rFonts w:cs="Arial"/>
              <w:iCs/>
              <w:color w:val="000000" w:themeColor="text1"/>
            </w:rPr>
            <w:t>n’a pas été réalisée,</w:t>
          </w:r>
          <w:r w:rsidR="00685C5E" w:rsidRPr="00877600">
            <w:rPr>
              <w:rFonts w:cs="Arial"/>
              <w:iCs/>
              <w:color w:val="000000" w:themeColor="text1"/>
            </w:rPr>
            <w:t xml:space="preserve"> considérant que </w:t>
          </w:r>
          <w:r w:rsidR="00063AD8" w:rsidRPr="00877600">
            <w:rPr>
              <w:rFonts w:cs="Arial"/>
              <w:iCs/>
              <w:color w:val="000000" w:themeColor="text1"/>
            </w:rPr>
            <w:t xml:space="preserve">l’Institut </w:t>
          </w:r>
          <w:r w:rsidR="00685C5E" w:rsidRPr="00877600">
            <w:rPr>
              <w:rFonts w:cs="Arial"/>
              <w:iCs/>
              <w:color w:val="000000" w:themeColor="text1"/>
            </w:rPr>
            <w:t xml:space="preserve">est </w:t>
          </w:r>
          <w:r w:rsidR="00063AD8" w:rsidRPr="00877600">
            <w:rPr>
              <w:rFonts w:cs="Arial"/>
              <w:iCs/>
              <w:color w:val="000000" w:themeColor="text1"/>
            </w:rPr>
            <w:t xml:space="preserve">actuellement </w:t>
          </w:r>
          <w:r w:rsidR="00685C5E" w:rsidRPr="00877600">
            <w:rPr>
              <w:rFonts w:cs="Arial"/>
              <w:iCs/>
              <w:color w:val="000000" w:themeColor="text1"/>
            </w:rPr>
            <w:t xml:space="preserve">en réorganisation et a tardé </w:t>
          </w:r>
          <w:r w:rsidR="00063AD8" w:rsidRPr="00877600">
            <w:rPr>
              <w:rFonts w:cs="Arial"/>
              <w:iCs/>
              <w:color w:val="000000" w:themeColor="text1"/>
            </w:rPr>
            <w:t xml:space="preserve">à </w:t>
          </w:r>
          <w:r w:rsidR="00685C5E" w:rsidRPr="00877600">
            <w:rPr>
              <w:rFonts w:cs="Arial"/>
              <w:iCs/>
              <w:color w:val="000000" w:themeColor="text1"/>
            </w:rPr>
            <w:t>nous en informer. Société inclusive a donc élaboré un projet québécois et fait une demande de financement au CRSH. Un montant de 25K$ a été attribué et l’École</w:t>
          </w:r>
          <w:r w:rsidR="00A55B30" w:rsidRPr="00877600">
            <w:rPr>
              <w:rFonts w:cs="Arial"/>
              <w:iCs/>
              <w:color w:val="000000" w:themeColor="text1"/>
            </w:rPr>
            <w:t xml:space="preserve">, qui a eu </w:t>
          </w:r>
          <w:r w:rsidR="00685C5E" w:rsidRPr="00877600">
            <w:rPr>
              <w:rFonts w:cs="Arial"/>
              <w:iCs/>
              <w:color w:val="000000" w:themeColor="text1"/>
            </w:rPr>
            <w:t xml:space="preserve">lieu du 2 au 5 juin 2019 à Drummondville. </w:t>
          </w:r>
          <w:r w:rsidR="00E87939" w:rsidRPr="00877600">
            <w:rPr>
              <w:rFonts w:cs="Arial"/>
              <w:iCs/>
              <w:color w:val="000000" w:themeColor="text1"/>
            </w:rPr>
            <w:t xml:space="preserve">Trente-six </w:t>
          </w:r>
          <w:r w:rsidR="0058520D" w:rsidRPr="00877600">
            <w:rPr>
              <w:rFonts w:cs="Arial"/>
              <w:iCs/>
              <w:color w:val="000000" w:themeColor="text1"/>
            </w:rPr>
            <w:t>personnes</w:t>
          </w:r>
          <w:r w:rsidR="00685C5E" w:rsidRPr="00877600">
            <w:rPr>
              <w:rFonts w:cs="Arial"/>
              <w:iCs/>
              <w:color w:val="000000" w:themeColor="text1"/>
            </w:rPr>
            <w:t xml:space="preserve"> </w:t>
          </w:r>
          <w:r w:rsidR="0058520D" w:rsidRPr="00877600">
            <w:rPr>
              <w:rFonts w:cs="Arial"/>
              <w:iCs/>
              <w:color w:val="000000" w:themeColor="text1"/>
            </w:rPr>
            <w:t>ont participé à cette école</w:t>
          </w:r>
          <w:r w:rsidR="00511ADB" w:rsidRPr="00877600">
            <w:rPr>
              <w:rFonts w:cs="Arial"/>
              <w:iCs/>
              <w:color w:val="000000" w:themeColor="text1"/>
            </w:rPr>
            <w:t xml:space="preserve"> et</w:t>
          </w:r>
          <w:r w:rsidR="00685C5E" w:rsidRPr="00877600">
            <w:rPr>
              <w:rFonts w:cs="Arial"/>
              <w:iCs/>
              <w:color w:val="000000" w:themeColor="text1"/>
            </w:rPr>
            <w:t xml:space="preserve"> </w:t>
          </w:r>
          <w:r w:rsidR="0058520D" w:rsidRPr="00877600">
            <w:rPr>
              <w:rFonts w:cs="Arial"/>
              <w:iCs/>
              <w:color w:val="000000" w:themeColor="text1"/>
            </w:rPr>
            <w:t>12</w:t>
          </w:r>
          <w:r w:rsidR="00685C5E" w:rsidRPr="00877600">
            <w:rPr>
              <w:rFonts w:cs="Arial"/>
              <w:iCs/>
              <w:color w:val="000000" w:themeColor="text1"/>
            </w:rPr>
            <w:t xml:space="preserve"> conférenciers</w:t>
          </w:r>
          <w:r w:rsidR="00063AD8" w:rsidRPr="00877600">
            <w:rPr>
              <w:rFonts w:cs="Arial"/>
              <w:iCs/>
              <w:color w:val="000000" w:themeColor="text1"/>
            </w:rPr>
            <w:t>, dont deux provenant de l’extérieur du Québec,</w:t>
          </w:r>
          <w:r w:rsidR="00685C5E" w:rsidRPr="00877600">
            <w:rPr>
              <w:rFonts w:cs="Arial"/>
              <w:iCs/>
              <w:color w:val="000000" w:themeColor="text1"/>
            </w:rPr>
            <w:t xml:space="preserve"> ont confirmé leur participation</w:t>
          </w:r>
          <w:r w:rsidR="00511ADB" w:rsidRPr="00877600">
            <w:rPr>
              <w:rFonts w:cs="Arial"/>
              <w:iCs/>
              <w:color w:val="000000" w:themeColor="text1"/>
            </w:rPr>
            <w:t xml:space="preserve"> pour l’enseignement</w:t>
          </w:r>
          <w:r w:rsidR="00685C5E" w:rsidRPr="00877600">
            <w:rPr>
              <w:rFonts w:cs="Arial"/>
              <w:iCs/>
              <w:color w:val="000000" w:themeColor="text1"/>
            </w:rPr>
            <w:t>.</w:t>
          </w:r>
          <w:r w:rsidR="00F8710F" w:rsidRPr="00877600">
            <w:rPr>
              <w:rFonts w:cs="Arial"/>
              <w:iCs/>
              <w:color w:val="000000" w:themeColor="text1"/>
            </w:rPr>
            <w:t xml:space="preserve"> D’autre part, Société inclusive collabore avec le CDPP dans le cadre d</w:t>
          </w:r>
          <w:r w:rsidR="00A55B30" w:rsidRPr="00877600">
            <w:rPr>
              <w:rFonts w:cs="Arial"/>
              <w:iCs/>
              <w:color w:val="000000" w:themeColor="text1"/>
            </w:rPr>
            <w:t>’</w:t>
          </w:r>
          <w:r w:rsidR="00F8710F" w:rsidRPr="00877600">
            <w:rPr>
              <w:rFonts w:cs="Arial"/>
              <w:iCs/>
              <w:color w:val="000000" w:themeColor="text1"/>
            </w:rPr>
            <w:t>u</w:t>
          </w:r>
          <w:r w:rsidR="00A55B30" w:rsidRPr="00877600">
            <w:rPr>
              <w:rFonts w:cs="Arial"/>
              <w:iCs/>
              <w:color w:val="000000" w:themeColor="text1"/>
            </w:rPr>
            <w:t>n</w:t>
          </w:r>
          <w:r w:rsidR="00F8710F" w:rsidRPr="00877600">
            <w:rPr>
              <w:rFonts w:cs="Arial"/>
              <w:iCs/>
              <w:color w:val="000000" w:themeColor="text1"/>
            </w:rPr>
            <w:t xml:space="preserve"> projet</w:t>
          </w:r>
          <w:r w:rsidR="00A55B30" w:rsidRPr="00877600">
            <w:rPr>
              <w:rFonts w:cs="Arial"/>
              <w:iCs/>
              <w:color w:val="000000" w:themeColor="text1"/>
            </w:rPr>
            <w:t xml:space="preserve"> de recherche</w:t>
          </w:r>
          <w:r w:rsidR="00F8710F" w:rsidRPr="00877600">
            <w:rPr>
              <w:rFonts w:cs="Arial"/>
              <w:iCs/>
              <w:color w:val="000000" w:themeColor="text1"/>
            </w:rPr>
            <w:t xml:space="preserve"> sur la recherche partenariale. Rappelons que </w:t>
          </w:r>
          <w:r w:rsidR="00F8710F" w:rsidRPr="00877600">
            <w:rPr>
              <w:rFonts w:cs="Arial"/>
              <w:iCs/>
              <w:color w:val="000000" w:themeColor="text1"/>
            </w:rPr>
            <w:lastRenderedPageBreak/>
            <w:t>l’objectif</w:t>
          </w:r>
          <w:r w:rsidR="00F8710F" w:rsidRPr="00877600">
            <w:rPr>
              <w:iCs/>
            </w:rPr>
            <w:t xml:space="preserve"> principal de ce projet consiste à dresser un portrait des connaissances et des pratiques de recherche partenariale au sein des initiatives Société inclusive, PSVI et CDPP afin d’encadrer et d’optimiser la réalisation des projets financés par Société inclusive.</w:t>
          </w:r>
          <w:r w:rsidR="007409A9">
            <w:rPr>
              <w:i/>
            </w:rPr>
            <w:t xml:space="preserve"> </w:t>
          </w:r>
        </w:p>
        <w:p w14:paraId="410E472C" w14:textId="138969CA" w:rsidR="003059AD" w:rsidRPr="00550308" w:rsidRDefault="003059AD" w:rsidP="00877600">
          <w:pPr>
            <w:pStyle w:val="Paragraphedeliste"/>
            <w:numPr>
              <w:ilvl w:val="1"/>
              <w:numId w:val="10"/>
            </w:numPr>
            <w:spacing w:after="120" w:line="240" w:lineRule="auto"/>
            <w:ind w:left="992" w:hanging="567"/>
            <w:contextualSpacing w:val="0"/>
            <w:jc w:val="both"/>
            <w:rPr>
              <w:color w:val="000000" w:themeColor="text1"/>
            </w:rPr>
          </w:pPr>
          <w:r w:rsidRPr="00550308">
            <w:rPr>
              <w:color w:val="000000" w:themeColor="text1"/>
            </w:rPr>
            <w:t>De concert avec d’autres partenaires, réaliser un congrès d’envergure sur l’approche intersectorielle et l’innovation sociale, notamment sur le plan de l’inclusion sociale des personnes ayant des incapacités</w:t>
          </w:r>
          <w:r w:rsidRPr="00550308">
            <w:rPr>
              <w:rFonts w:cs="Arial"/>
              <w:bCs/>
              <w:color w:val="000000" w:themeColor="text1"/>
            </w:rPr>
            <w:t>.</w:t>
          </w:r>
        </w:p>
        <w:p w14:paraId="5BCD4BCF" w14:textId="36CFA3AF" w:rsidR="003059AD" w:rsidRPr="003037A2" w:rsidRDefault="00685C5E" w:rsidP="00877600">
          <w:pPr>
            <w:pStyle w:val="Paragraphedeliste"/>
            <w:spacing w:after="120" w:line="240" w:lineRule="auto"/>
            <w:ind w:left="992"/>
            <w:contextualSpacing w:val="0"/>
            <w:jc w:val="both"/>
            <w:rPr>
              <w:i/>
              <w:color w:val="000000" w:themeColor="text1"/>
            </w:rPr>
          </w:pPr>
          <w:r w:rsidRPr="00877600">
            <w:rPr>
              <w:rFonts w:cstheme="minorHAnsi"/>
              <w:b/>
              <w:i/>
              <w:iCs/>
              <w:color w:val="000000" w:themeColor="text1"/>
            </w:rPr>
            <w:t>Non réalisé.</w:t>
          </w:r>
          <w:r w:rsidRPr="00550308">
            <w:rPr>
              <w:i/>
              <w:color w:val="FF0000"/>
            </w:rPr>
            <w:t xml:space="preserve"> </w:t>
          </w:r>
          <w:r w:rsidR="003037A2" w:rsidRPr="00877600">
            <w:rPr>
              <w:iCs/>
              <w:color w:val="000000" w:themeColor="text1"/>
            </w:rPr>
            <w:t>Cette action a été remise à plus tard.</w:t>
          </w:r>
        </w:p>
        <w:p w14:paraId="6DE22275" w14:textId="77777777" w:rsidR="003059AD" w:rsidRPr="00550308" w:rsidRDefault="003059AD" w:rsidP="00877600">
          <w:pPr>
            <w:pStyle w:val="Paragraphedeliste"/>
            <w:numPr>
              <w:ilvl w:val="1"/>
              <w:numId w:val="10"/>
            </w:numPr>
            <w:spacing w:after="120" w:line="240" w:lineRule="auto"/>
            <w:ind w:left="992" w:hanging="567"/>
            <w:contextualSpacing w:val="0"/>
            <w:jc w:val="both"/>
            <w:rPr>
              <w:color w:val="000000" w:themeColor="text1"/>
            </w:rPr>
          </w:pPr>
          <w:r w:rsidRPr="00550308">
            <w:rPr>
              <w:rFonts w:cs="Arial"/>
              <w:bCs/>
              <w:color w:val="000000" w:themeColor="text1"/>
            </w:rPr>
            <w:t xml:space="preserve">Collaborer avec d’autres initiatives favorisant l’inclusion sociale pour lesquels la recherche peut être un outil facilitateur. </w:t>
          </w:r>
        </w:p>
        <w:p w14:paraId="1750CFAD" w14:textId="7B460407" w:rsidR="003059AD" w:rsidRPr="00877600" w:rsidRDefault="00630292" w:rsidP="00877600">
          <w:pPr>
            <w:pStyle w:val="Paragraphedeliste"/>
            <w:spacing w:after="120" w:line="240" w:lineRule="auto"/>
            <w:ind w:left="992"/>
            <w:contextualSpacing w:val="0"/>
            <w:jc w:val="both"/>
            <w:rPr>
              <w:rFonts w:cs="Arial"/>
              <w:bCs/>
              <w:iCs/>
              <w:color w:val="000000" w:themeColor="text1"/>
              <w:szCs w:val="24"/>
            </w:rPr>
          </w:pPr>
          <w:r w:rsidRPr="00877600">
            <w:rPr>
              <w:rFonts w:cstheme="minorHAnsi"/>
              <w:b/>
              <w:i/>
              <w:iCs/>
              <w:color w:val="000000" w:themeColor="text1"/>
            </w:rPr>
            <w:t>Réalisé.</w:t>
          </w:r>
          <w:r w:rsidRPr="00550308">
            <w:rPr>
              <w:rFonts w:cs="Arial"/>
              <w:bCs/>
              <w:i/>
              <w:color w:val="FF0000"/>
            </w:rPr>
            <w:t xml:space="preserve"> </w:t>
          </w:r>
          <w:r w:rsidR="00512904" w:rsidRPr="00877600">
            <w:rPr>
              <w:rFonts w:cs="Arial"/>
              <w:bCs/>
              <w:iCs/>
              <w:color w:val="000000" w:themeColor="text1"/>
            </w:rPr>
            <w:t>Nous avons notamment collaboré avec AlterGo, le Réseau des municipalités accessibles et l’Observatoire québécois du loisir et la Table sur le mode de vie physiquement actif (TMVPA)</w:t>
          </w:r>
          <w:r w:rsidR="002E515B" w:rsidRPr="00877600">
            <w:rPr>
              <w:rFonts w:cs="Arial"/>
              <w:bCs/>
              <w:iCs/>
              <w:color w:val="000000" w:themeColor="text1"/>
            </w:rPr>
            <w:t xml:space="preserve"> et le CEFRIO</w:t>
          </w:r>
          <w:r w:rsidR="00512904" w:rsidRPr="00877600">
            <w:rPr>
              <w:rFonts w:cs="Arial"/>
              <w:bCs/>
              <w:iCs/>
              <w:color w:val="000000" w:themeColor="text1"/>
            </w:rPr>
            <w:t>.</w:t>
          </w:r>
          <w:r w:rsidR="00726393" w:rsidRPr="00877600">
            <w:rPr>
              <w:rFonts w:cs="Arial"/>
              <w:bCs/>
              <w:iCs/>
              <w:color w:val="000000" w:themeColor="text1"/>
            </w:rPr>
            <w:t xml:space="preserve"> </w:t>
          </w:r>
          <w:r w:rsidR="00726393" w:rsidRPr="00877600">
            <w:rPr>
              <w:rFonts w:cs="Arial"/>
              <w:bCs/>
              <w:iCs/>
              <w:color w:val="000000" w:themeColor="text1"/>
              <w:szCs w:val="24"/>
            </w:rPr>
            <w:t>Par exemple, afin d’explorer les enjeux liés à l’utilisation de technologies inclusives par les ainés et les administrations municipales, nous avons participé à l’événement « </w:t>
          </w:r>
          <w:r w:rsidR="00726393" w:rsidRPr="00877600">
            <w:rPr>
              <w:iCs/>
              <w:color w:val="000000" w:themeColor="text1"/>
              <w:szCs w:val="24"/>
            </w:rPr>
            <w:t xml:space="preserve">Territoires connectés : la technologie au service des villes, des municipalités et des citoyens » </w:t>
          </w:r>
          <w:r w:rsidR="00726393" w:rsidRPr="00877600">
            <w:rPr>
              <w:rFonts w:cs="Arial"/>
              <w:bCs/>
              <w:iCs/>
              <w:color w:val="000000" w:themeColor="text1"/>
              <w:szCs w:val="24"/>
            </w:rPr>
            <w:t xml:space="preserve">qui s’est tenu le 12 avril dans le cadre de la semaine du numérique à Québec. De plus, nous collaborons avec l’équipe de recherche en partenariat « Participation sociale et villes inclusives », le Réseau international sur le Processus de production du handicap (RIPPH) et le Réseau franco-latino-américain de recherche sur le handicap (RFLA) à l’organisation </w:t>
          </w:r>
          <w:proofErr w:type="gramStart"/>
          <w:r w:rsidR="00726393" w:rsidRPr="00877600">
            <w:rPr>
              <w:rFonts w:cs="Arial"/>
              <w:bCs/>
              <w:iCs/>
              <w:color w:val="000000" w:themeColor="text1"/>
              <w:szCs w:val="24"/>
            </w:rPr>
            <w:t>du IVe</w:t>
          </w:r>
          <w:proofErr w:type="gramEnd"/>
          <w:r w:rsidR="00726393" w:rsidRPr="00877600">
            <w:rPr>
              <w:rFonts w:cs="Arial"/>
              <w:bCs/>
              <w:iCs/>
              <w:color w:val="000000" w:themeColor="text1"/>
              <w:szCs w:val="24"/>
            </w:rPr>
            <w:t xml:space="preserve"> colloque franco-latino-américain de recherche sur le handicap qui aura lieu à l’Université Laval du 25 au 27 juin 2020 et aura pour titre « Quelles sociétés du vivre-ensemble? Réfléchir sur les expériences d’inégalités, de participation sociale et les processus identitaires ». Ce colloque trilingue regroupera plus de 250 chercheurs, étudiants et partenaires provenant de la Francophonie et de l’Amérique latine.</w:t>
          </w:r>
        </w:p>
        <w:p w14:paraId="48158A30" w14:textId="59160578" w:rsidR="008242CC" w:rsidRPr="00877600" w:rsidRDefault="008242CC" w:rsidP="00877600">
          <w:pPr>
            <w:pStyle w:val="Paragraphedeliste"/>
            <w:spacing w:after="120" w:line="240" w:lineRule="auto"/>
            <w:ind w:left="992"/>
            <w:contextualSpacing w:val="0"/>
            <w:jc w:val="both"/>
            <w:rPr>
              <w:rFonts w:cs="Arial"/>
              <w:bCs/>
              <w:iCs/>
              <w:color w:val="000000" w:themeColor="text1"/>
            </w:rPr>
          </w:pPr>
          <w:r w:rsidRPr="00877600">
            <w:rPr>
              <w:rFonts w:cs="Arial"/>
              <w:bCs/>
              <w:iCs/>
              <w:color w:val="000000" w:themeColor="text1"/>
              <w:szCs w:val="24"/>
            </w:rPr>
            <w:t xml:space="preserve">Finalement, nous avons collaboré à des initiatives telles que Go pour un grand Montréal accessible, participé à l’atelier de </w:t>
          </w:r>
          <w:proofErr w:type="spellStart"/>
          <w:r w:rsidRPr="00877600">
            <w:rPr>
              <w:rFonts w:cs="Arial"/>
              <w:bCs/>
              <w:iCs/>
              <w:color w:val="000000" w:themeColor="text1"/>
              <w:szCs w:val="24"/>
            </w:rPr>
            <w:t>co-création</w:t>
          </w:r>
          <w:proofErr w:type="spellEnd"/>
          <w:r w:rsidRPr="00877600">
            <w:rPr>
              <w:rFonts w:cs="Arial"/>
              <w:bCs/>
              <w:iCs/>
              <w:color w:val="000000" w:themeColor="text1"/>
              <w:szCs w:val="24"/>
            </w:rPr>
            <w:t xml:space="preserve"> du LANVA (Laboratoire d’aide numérique à la vie autonome) le 10 janvier 2019 et rédigé un mémoire dans le cadre de de la consultation de la Ville de Montréal sur l’accessibilité universelle.</w:t>
          </w:r>
        </w:p>
        <w:p w14:paraId="1FE6FDA2" w14:textId="552CF391" w:rsidR="003059AD" w:rsidRPr="009A4340" w:rsidRDefault="003059AD" w:rsidP="00877600">
          <w:pPr>
            <w:pStyle w:val="Paragraphedeliste"/>
            <w:numPr>
              <w:ilvl w:val="0"/>
              <w:numId w:val="10"/>
            </w:numPr>
            <w:spacing w:after="120" w:line="240" w:lineRule="auto"/>
            <w:ind w:left="425" w:hanging="425"/>
            <w:contextualSpacing w:val="0"/>
            <w:jc w:val="both"/>
            <w:rPr>
              <w:color w:val="000000" w:themeColor="text1"/>
            </w:rPr>
          </w:pPr>
          <w:r w:rsidRPr="00550308">
            <w:rPr>
              <w:rFonts w:cs="Arial"/>
              <w:bCs/>
              <w:color w:val="000000" w:themeColor="text1"/>
            </w:rPr>
            <w:t>Poursuivre</w:t>
          </w:r>
          <w:r w:rsidRPr="00550308">
            <w:rPr>
              <w:color w:val="000000" w:themeColor="text1"/>
            </w:rPr>
            <w:t xml:space="preserve"> la </w:t>
          </w:r>
          <w:r w:rsidRPr="00550308">
            <w:rPr>
              <w:rFonts w:cs="Arial"/>
              <w:bCs/>
              <w:color w:val="000000" w:themeColor="text1"/>
            </w:rPr>
            <w:t>mise en place</w:t>
          </w:r>
          <w:r w:rsidRPr="00550308">
            <w:rPr>
              <w:color w:val="000000" w:themeColor="text1"/>
            </w:rPr>
            <w:t xml:space="preserve"> de la </w:t>
          </w:r>
          <w:r w:rsidRPr="00550308">
            <w:rPr>
              <w:rFonts w:cs="Arial"/>
              <w:bCs/>
              <w:color w:val="000000" w:themeColor="text1"/>
            </w:rPr>
            <w:t>structure assurant</w:t>
          </w:r>
          <w:r w:rsidRPr="00550308">
            <w:rPr>
              <w:color w:val="000000" w:themeColor="text1"/>
            </w:rPr>
            <w:t xml:space="preserve"> la </w:t>
          </w:r>
          <w:r w:rsidRPr="00550308">
            <w:rPr>
              <w:rFonts w:cs="Arial"/>
              <w:bCs/>
              <w:color w:val="000000" w:themeColor="text1"/>
            </w:rPr>
            <w:t>gouvernance et les opérations de Société inclusive</w:t>
          </w:r>
          <w:r w:rsidRPr="00550308">
            <w:rPr>
              <w:color w:val="000000" w:themeColor="text1"/>
            </w:rPr>
            <w:t> :</w:t>
          </w:r>
        </w:p>
        <w:p w14:paraId="7B9CE785" w14:textId="77777777" w:rsidR="003059AD" w:rsidRPr="00550308" w:rsidRDefault="003059AD" w:rsidP="00877600">
          <w:pPr>
            <w:pStyle w:val="Paragraphedeliste"/>
            <w:numPr>
              <w:ilvl w:val="1"/>
              <w:numId w:val="10"/>
            </w:numPr>
            <w:spacing w:after="120" w:line="240" w:lineRule="auto"/>
            <w:ind w:left="992" w:hanging="567"/>
            <w:contextualSpacing w:val="0"/>
            <w:jc w:val="both"/>
            <w:rPr>
              <w:rFonts w:cs="Arial"/>
              <w:bCs/>
              <w:color w:val="000000" w:themeColor="text1"/>
            </w:rPr>
          </w:pPr>
          <w:r w:rsidRPr="00550308">
            <w:rPr>
              <w:color w:val="000000" w:themeColor="text1"/>
            </w:rPr>
            <w:t>Faire passer le nombre de partenariats financiers complémentaires à ceux existants de 4 à 6 afin de soutenir de nouveaux projets de recherche innovants</w:t>
          </w:r>
          <w:r w:rsidRPr="00550308">
            <w:rPr>
              <w:rFonts w:cs="Arial"/>
              <w:bCs/>
              <w:color w:val="000000" w:themeColor="text1"/>
            </w:rPr>
            <w:t>;</w:t>
          </w:r>
        </w:p>
        <w:p w14:paraId="63240668" w14:textId="33DF7074" w:rsidR="00685C5E" w:rsidRPr="009A4340" w:rsidRDefault="00630292" w:rsidP="00877600">
          <w:pPr>
            <w:pStyle w:val="Paragraphedeliste"/>
            <w:spacing w:after="120" w:line="240" w:lineRule="auto"/>
            <w:ind w:left="992"/>
            <w:contextualSpacing w:val="0"/>
            <w:jc w:val="both"/>
            <w:rPr>
              <w:rFonts w:cs="Arial"/>
              <w:bCs/>
              <w:i/>
              <w:color w:val="000000" w:themeColor="text1"/>
            </w:rPr>
          </w:pPr>
          <w:r w:rsidRPr="00877600">
            <w:rPr>
              <w:rFonts w:cstheme="minorHAnsi"/>
              <w:b/>
              <w:i/>
              <w:iCs/>
              <w:color w:val="000000" w:themeColor="text1"/>
            </w:rPr>
            <w:t>Réalisé.</w:t>
          </w:r>
          <w:r w:rsidRPr="00550308">
            <w:rPr>
              <w:rFonts w:cs="Arial"/>
              <w:bCs/>
              <w:i/>
              <w:color w:val="FF0000"/>
            </w:rPr>
            <w:t xml:space="preserve"> </w:t>
          </w:r>
          <w:r w:rsidR="00685C5E" w:rsidRPr="00877600">
            <w:rPr>
              <w:rFonts w:cs="Arial"/>
              <w:bCs/>
              <w:iCs/>
              <w:color w:val="000000" w:themeColor="text1"/>
            </w:rPr>
            <w:t>Aux organismes suivants (CRIR-REPAR-CIRRIS-UdeM</w:t>
          </w:r>
          <w:r w:rsidR="00E22E20" w:rsidRPr="00877600">
            <w:rPr>
              <w:rFonts w:cs="Arial"/>
              <w:bCs/>
              <w:iCs/>
              <w:color w:val="000000" w:themeColor="text1"/>
            </w:rPr>
            <w:t xml:space="preserve">; </w:t>
          </w:r>
          <w:r w:rsidR="008242CC" w:rsidRPr="00877600">
            <w:rPr>
              <w:rFonts w:cs="Arial"/>
              <w:bCs/>
              <w:iCs/>
              <w:color w:val="000000" w:themeColor="text1"/>
            </w:rPr>
            <w:t>80</w:t>
          </w:r>
          <w:r w:rsidR="00E22E20" w:rsidRPr="00877600">
            <w:rPr>
              <w:rFonts w:cs="Arial"/>
              <w:bCs/>
              <w:iCs/>
              <w:color w:val="000000" w:themeColor="text1"/>
            </w:rPr>
            <w:t>K$</w:t>
          </w:r>
          <w:r w:rsidR="00685C5E" w:rsidRPr="00877600">
            <w:rPr>
              <w:rFonts w:cs="Arial"/>
              <w:bCs/>
              <w:iCs/>
              <w:color w:val="000000" w:themeColor="text1"/>
            </w:rPr>
            <w:t>), s’est ajouté un soutien financier de l’UQTR pour 10K$</w:t>
          </w:r>
          <w:r w:rsidR="003037A2" w:rsidRPr="00877600">
            <w:rPr>
              <w:rFonts w:cs="Arial"/>
              <w:bCs/>
              <w:iCs/>
              <w:color w:val="000000" w:themeColor="text1"/>
            </w:rPr>
            <w:t xml:space="preserve"> et de</w:t>
          </w:r>
          <w:r w:rsidR="008234ED" w:rsidRPr="00877600">
            <w:rPr>
              <w:rFonts w:cs="Arial"/>
              <w:bCs/>
              <w:iCs/>
              <w:color w:val="000000" w:themeColor="text1"/>
            </w:rPr>
            <w:t xml:space="preserve"> </w:t>
          </w:r>
          <w:r w:rsidR="00685C5E" w:rsidRPr="00877600">
            <w:rPr>
              <w:rFonts w:cs="Arial"/>
              <w:bCs/>
              <w:iCs/>
              <w:color w:val="000000" w:themeColor="text1"/>
            </w:rPr>
            <w:t xml:space="preserve">l’OPHQ pour </w:t>
          </w:r>
          <w:r w:rsidR="00E22E20" w:rsidRPr="00877600">
            <w:rPr>
              <w:rFonts w:cs="Arial"/>
              <w:bCs/>
              <w:iCs/>
              <w:color w:val="000000" w:themeColor="text1"/>
            </w:rPr>
            <w:t>30</w:t>
          </w:r>
          <w:r w:rsidR="00685C5E" w:rsidRPr="00877600">
            <w:rPr>
              <w:rFonts w:cs="Arial"/>
              <w:bCs/>
              <w:iCs/>
              <w:color w:val="000000" w:themeColor="text1"/>
            </w:rPr>
            <w:t>K$</w:t>
          </w:r>
          <w:r w:rsidR="003037A2" w:rsidRPr="00877600">
            <w:rPr>
              <w:rFonts w:cs="Arial"/>
              <w:bCs/>
              <w:iCs/>
              <w:color w:val="000000" w:themeColor="text1"/>
            </w:rPr>
            <w:t xml:space="preserve">. </w:t>
          </w:r>
          <w:r w:rsidR="00A84927" w:rsidRPr="00877600">
            <w:rPr>
              <w:rFonts w:cs="Arial"/>
              <w:bCs/>
              <w:iCs/>
              <w:color w:val="000000" w:themeColor="text1"/>
            </w:rPr>
            <w:t>Mentionnons également l’obtention d’un</w:t>
          </w:r>
          <w:r w:rsidR="00E22E20" w:rsidRPr="00877600">
            <w:rPr>
              <w:rFonts w:cs="Arial"/>
              <w:bCs/>
              <w:iCs/>
              <w:color w:val="000000" w:themeColor="text1"/>
            </w:rPr>
            <w:t xml:space="preserve">e subvention </w:t>
          </w:r>
          <w:r w:rsidR="00A84927" w:rsidRPr="00877600">
            <w:rPr>
              <w:rFonts w:cs="Arial"/>
              <w:bCs/>
              <w:iCs/>
              <w:color w:val="000000" w:themeColor="text1"/>
            </w:rPr>
            <w:t xml:space="preserve">de 25K$ </w:t>
          </w:r>
          <w:r w:rsidR="00E22E20" w:rsidRPr="00877600">
            <w:rPr>
              <w:rFonts w:cs="Arial"/>
              <w:bCs/>
              <w:iCs/>
              <w:color w:val="000000" w:themeColor="text1"/>
            </w:rPr>
            <w:t>d</w:t>
          </w:r>
          <w:r w:rsidR="00A84927" w:rsidRPr="00877600">
            <w:rPr>
              <w:rFonts w:cs="Arial"/>
              <w:bCs/>
              <w:iCs/>
              <w:color w:val="000000" w:themeColor="text1"/>
            </w:rPr>
            <w:t>u CRSH pour l’organisation de l’école d’été sur la recherche participative</w:t>
          </w:r>
          <w:r w:rsidR="00A84927" w:rsidRPr="00877600">
            <w:rPr>
              <w:rFonts w:cs="Arial"/>
              <w:bCs/>
              <w:iCs/>
              <w:color w:val="FF0000"/>
            </w:rPr>
            <w:t>.</w:t>
          </w:r>
        </w:p>
        <w:p w14:paraId="16EB37DB" w14:textId="72A21CA6" w:rsidR="003059AD" w:rsidRPr="00550308" w:rsidRDefault="003059AD" w:rsidP="00877600">
          <w:pPr>
            <w:pStyle w:val="Paragraphedeliste"/>
            <w:numPr>
              <w:ilvl w:val="1"/>
              <w:numId w:val="10"/>
            </w:numPr>
            <w:spacing w:after="120" w:line="240" w:lineRule="auto"/>
            <w:ind w:left="992" w:hanging="567"/>
            <w:contextualSpacing w:val="0"/>
            <w:jc w:val="both"/>
            <w:rPr>
              <w:rFonts w:cs="Arial"/>
              <w:bCs/>
              <w:color w:val="000000" w:themeColor="text1"/>
            </w:rPr>
          </w:pPr>
          <w:r w:rsidRPr="00550308">
            <w:rPr>
              <w:rFonts w:cs="Arial"/>
            </w:rPr>
            <w:t xml:space="preserve">Mettre sur pied le Comité </w:t>
          </w:r>
          <w:r w:rsidRPr="00550308">
            <w:rPr>
              <w:color w:val="000000" w:themeColor="text1"/>
            </w:rPr>
            <w:t xml:space="preserve">aviseur, qui recommandera notamment </w:t>
          </w:r>
          <w:r w:rsidRPr="00550308">
            <w:rPr>
              <w:rFonts w:cs="Arial"/>
              <w:bCs/>
              <w:color w:val="000000" w:themeColor="text1"/>
            </w:rPr>
            <w:t>des indicateurs appropriés afin d’évaluer les retombées de l’initiative Société inclusive;</w:t>
          </w:r>
        </w:p>
        <w:p w14:paraId="58CA9756" w14:textId="04A0F2F1" w:rsidR="003059AD" w:rsidRPr="00877600" w:rsidRDefault="00630292" w:rsidP="00877600">
          <w:pPr>
            <w:pStyle w:val="Paragraphedeliste"/>
            <w:spacing w:after="120" w:line="240" w:lineRule="auto"/>
            <w:ind w:left="992"/>
            <w:contextualSpacing w:val="0"/>
            <w:jc w:val="both"/>
            <w:rPr>
              <w:rFonts w:cs="Arial"/>
              <w:bCs/>
              <w:iCs/>
              <w:color w:val="FF0000"/>
            </w:rPr>
          </w:pPr>
          <w:r w:rsidRPr="00877600">
            <w:rPr>
              <w:rFonts w:cstheme="minorHAnsi"/>
              <w:b/>
              <w:i/>
              <w:iCs/>
              <w:color w:val="000000" w:themeColor="text1"/>
            </w:rPr>
            <w:t>Non réalisé.</w:t>
          </w:r>
          <w:r w:rsidRPr="00550308">
            <w:rPr>
              <w:rFonts w:cs="Arial"/>
              <w:bCs/>
              <w:i/>
              <w:color w:val="FF0000"/>
            </w:rPr>
            <w:t xml:space="preserve"> </w:t>
          </w:r>
          <w:r w:rsidR="00685C5E" w:rsidRPr="00877600">
            <w:rPr>
              <w:rFonts w:cs="Arial"/>
              <w:bCs/>
              <w:iCs/>
              <w:color w:val="000000" w:themeColor="text1"/>
            </w:rPr>
            <w:t>En attente du FRQ pour la mise en place de ce comité.</w:t>
          </w:r>
        </w:p>
        <w:p w14:paraId="6F1CA2B8" w14:textId="77777777" w:rsidR="003059AD" w:rsidRPr="00550308" w:rsidRDefault="003059AD" w:rsidP="00877600">
          <w:pPr>
            <w:pStyle w:val="Paragraphedeliste"/>
            <w:numPr>
              <w:ilvl w:val="1"/>
              <w:numId w:val="10"/>
            </w:numPr>
            <w:spacing w:after="120" w:line="240" w:lineRule="auto"/>
            <w:ind w:left="992" w:hanging="567"/>
            <w:contextualSpacing w:val="0"/>
            <w:jc w:val="both"/>
            <w:rPr>
              <w:rFonts w:cs="Arial"/>
              <w:bCs/>
              <w:color w:val="000000" w:themeColor="text1"/>
            </w:rPr>
          </w:pPr>
          <w:r w:rsidRPr="00550308">
            <w:rPr>
              <w:color w:val="000000" w:themeColor="text1"/>
            </w:rPr>
            <w:t>Rédiger, d’ici décembre 2019, à l’intention des FRQ</w:t>
          </w:r>
          <w:r w:rsidRPr="00550308">
            <w:rPr>
              <w:rFonts w:cs="Arial"/>
              <w:bCs/>
              <w:color w:val="000000" w:themeColor="text1"/>
            </w:rPr>
            <w:t xml:space="preserve"> et de nos partenaires, un rapport sur les retombées obtenues par l’initiative Société inclusive; </w:t>
          </w:r>
        </w:p>
        <w:p w14:paraId="5E8322FF" w14:textId="0FF965BA" w:rsidR="00685C5E" w:rsidRPr="00877600" w:rsidRDefault="00877600" w:rsidP="00877600">
          <w:pPr>
            <w:pStyle w:val="Paragraphedeliste"/>
            <w:spacing w:after="120" w:line="240" w:lineRule="auto"/>
            <w:ind w:left="992"/>
            <w:contextualSpacing w:val="0"/>
            <w:jc w:val="both"/>
            <w:rPr>
              <w:rFonts w:cstheme="minorHAnsi"/>
              <w:b/>
              <w:i/>
              <w:iCs/>
              <w:color w:val="000000" w:themeColor="text1"/>
            </w:rPr>
          </w:pPr>
          <w:r>
            <w:rPr>
              <w:rFonts w:cstheme="minorHAnsi"/>
              <w:b/>
              <w:i/>
              <w:iCs/>
              <w:color w:val="000000" w:themeColor="text1"/>
            </w:rPr>
            <w:t>En cours</w:t>
          </w:r>
          <w:r w:rsidR="00685C5E" w:rsidRPr="00877600">
            <w:rPr>
              <w:rFonts w:cstheme="minorHAnsi"/>
              <w:b/>
              <w:i/>
              <w:iCs/>
              <w:color w:val="000000" w:themeColor="text1"/>
            </w:rPr>
            <w:t>.</w:t>
          </w:r>
        </w:p>
        <w:p w14:paraId="3B4932D6" w14:textId="77777777" w:rsidR="003059AD" w:rsidRPr="00550308" w:rsidRDefault="003059AD" w:rsidP="00877600">
          <w:pPr>
            <w:pStyle w:val="Paragraphedeliste"/>
            <w:numPr>
              <w:ilvl w:val="1"/>
              <w:numId w:val="10"/>
            </w:numPr>
            <w:spacing w:after="120" w:line="240" w:lineRule="auto"/>
            <w:ind w:left="992" w:hanging="567"/>
            <w:contextualSpacing w:val="0"/>
            <w:jc w:val="both"/>
            <w:rPr>
              <w:rFonts w:cs="Arial"/>
            </w:rPr>
          </w:pPr>
          <w:r w:rsidRPr="00550308">
            <w:rPr>
              <w:color w:val="000000" w:themeColor="text1"/>
            </w:rPr>
            <w:t>Identifier des moyens, tant sur le plan du financement que du partenariat, pour assurer la pérennité de l’initiative</w:t>
          </w:r>
          <w:r w:rsidRPr="00550308">
            <w:rPr>
              <w:rFonts w:cs="Arial"/>
            </w:rPr>
            <w:t xml:space="preserve"> au-delà de 2020.</w:t>
          </w:r>
        </w:p>
        <w:p w14:paraId="037C4579" w14:textId="3B4DC3C5" w:rsidR="006F1231" w:rsidRPr="006A7292" w:rsidRDefault="00630292" w:rsidP="00877600">
          <w:pPr>
            <w:tabs>
              <w:tab w:val="left" w:pos="2615"/>
              <w:tab w:val="left" w:pos="4536"/>
            </w:tabs>
            <w:spacing w:before="60" w:after="120"/>
            <w:ind w:left="992"/>
            <w:jc w:val="both"/>
            <w:rPr>
              <w:rFonts w:asciiTheme="minorHAnsi" w:hAnsiTheme="minorHAnsi"/>
              <w:b/>
              <w:sz w:val="22"/>
              <w:szCs w:val="22"/>
            </w:rPr>
          </w:pPr>
          <w:r w:rsidRPr="00877600">
            <w:rPr>
              <w:rFonts w:asciiTheme="minorHAnsi" w:eastAsiaTheme="minorEastAsia" w:hAnsiTheme="minorHAnsi" w:cstheme="minorHAnsi"/>
              <w:b/>
              <w:i/>
              <w:iCs/>
              <w:color w:val="000000" w:themeColor="text1"/>
              <w:sz w:val="22"/>
              <w:szCs w:val="22"/>
              <w:lang w:eastAsia="fr-CA"/>
            </w:rPr>
            <w:lastRenderedPageBreak/>
            <w:t>En cours.</w:t>
          </w:r>
          <w:r w:rsidRPr="006F1231">
            <w:rPr>
              <w:rFonts w:asciiTheme="minorHAnsi" w:eastAsiaTheme="minorEastAsia" w:hAnsiTheme="minorHAnsi" w:cstheme="minorBidi"/>
              <w:i/>
              <w:color w:val="FF0000"/>
              <w:sz w:val="22"/>
              <w:szCs w:val="22"/>
              <w:lang w:eastAsia="fr-CA"/>
            </w:rPr>
            <w:t xml:space="preserve"> </w:t>
          </w:r>
          <w:r w:rsidR="008242CC" w:rsidRPr="00877600">
            <w:rPr>
              <w:rFonts w:asciiTheme="minorHAnsi" w:eastAsiaTheme="minorEastAsia" w:hAnsiTheme="minorHAnsi" w:cstheme="minorBidi"/>
              <w:iCs/>
              <w:color w:val="000000" w:themeColor="text1"/>
              <w:sz w:val="22"/>
              <w:szCs w:val="22"/>
              <w:lang w:eastAsia="fr-CA"/>
            </w:rPr>
            <w:t>Société inclusive a examiné les différentes options possibles pour poursuivre ses activités</w:t>
          </w:r>
          <w:r w:rsidR="006F1231" w:rsidRPr="00877600">
            <w:rPr>
              <w:rFonts w:asciiTheme="minorHAnsi" w:eastAsiaTheme="minorEastAsia" w:hAnsiTheme="minorHAnsi" w:cstheme="minorBidi"/>
              <w:iCs/>
              <w:color w:val="000000" w:themeColor="text1"/>
              <w:sz w:val="22"/>
              <w:szCs w:val="22"/>
              <w:lang w:eastAsia="fr-CA"/>
            </w:rPr>
            <w:t xml:space="preserve">. La recherche de nouveaux partenaires financiers provenant des universités, des Ministères et organismes, de différents </w:t>
          </w:r>
          <w:proofErr w:type="spellStart"/>
          <w:r w:rsidR="006F1231" w:rsidRPr="00877600">
            <w:rPr>
              <w:rFonts w:asciiTheme="minorHAnsi" w:eastAsiaTheme="minorEastAsia" w:hAnsiTheme="minorHAnsi" w:cstheme="minorBidi"/>
              <w:iCs/>
              <w:color w:val="000000" w:themeColor="text1"/>
              <w:sz w:val="22"/>
              <w:szCs w:val="22"/>
              <w:lang w:eastAsia="fr-CA"/>
            </w:rPr>
            <w:t>Fons</w:t>
          </w:r>
          <w:proofErr w:type="spellEnd"/>
          <w:r w:rsidR="006F1231" w:rsidRPr="00877600">
            <w:rPr>
              <w:rFonts w:asciiTheme="minorHAnsi" w:eastAsiaTheme="minorEastAsia" w:hAnsiTheme="minorHAnsi" w:cstheme="minorBidi"/>
              <w:iCs/>
              <w:color w:val="000000" w:themeColor="text1"/>
              <w:sz w:val="22"/>
              <w:szCs w:val="22"/>
              <w:lang w:eastAsia="fr-CA"/>
            </w:rPr>
            <w:t xml:space="preserve"> de recherche et d’organismes de bienfaisance. L’option du renouvellement par les FRQ pour trois autres années nous apparaît comme la solution la plus souhaitable. (Voir section :</w:t>
          </w:r>
          <w:r w:rsidR="006F1231" w:rsidRPr="003037A2">
            <w:rPr>
              <w:rFonts w:cs="Arial"/>
              <w:bCs/>
              <w:i/>
              <w:color w:val="000000" w:themeColor="text1"/>
            </w:rPr>
            <w:t xml:space="preserve"> </w:t>
          </w:r>
          <w:r w:rsidR="006F1231" w:rsidRPr="00877600">
            <w:rPr>
              <w:rFonts w:asciiTheme="minorHAnsi" w:hAnsiTheme="minorHAnsi"/>
              <w:b/>
              <w:i/>
              <w:iCs/>
              <w:sz w:val="22"/>
              <w:szCs w:val="22"/>
            </w:rPr>
            <w:t xml:space="preserve">Réponse aux attentes précisées par les FRQ dans leur lettre d’octroi ou de suivi </w:t>
          </w:r>
          <w:r w:rsidR="006F1231" w:rsidRPr="00877600">
            <w:rPr>
              <w:rFonts w:asciiTheme="minorHAnsi" w:hAnsiTheme="minorHAnsi"/>
              <w:bCs/>
              <w:sz w:val="22"/>
              <w:szCs w:val="22"/>
            </w:rPr>
            <w:t>ci-dessous)</w:t>
          </w:r>
        </w:p>
        <w:p w14:paraId="237F4422" w14:textId="09FB29B9" w:rsidR="008242CC" w:rsidRDefault="008242CC" w:rsidP="008242CC">
          <w:pPr>
            <w:pStyle w:val="Paragraphedeliste"/>
            <w:ind w:left="1276"/>
          </w:pPr>
        </w:p>
        <w:p w14:paraId="271380AA" w14:textId="4E23BED6" w:rsidR="00D76240" w:rsidRPr="006A7292" w:rsidRDefault="00B264CF" w:rsidP="00455082">
          <w:pPr>
            <w:ind w:left="708"/>
            <w:rPr>
              <w:rFonts w:asciiTheme="minorHAnsi" w:hAnsiTheme="minorHAnsi"/>
              <w:sz w:val="22"/>
              <w:szCs w:val="22"/>
            </w:rPr>
          </w:pPr>
        </w:p>
      </w:sdtContent>
    </w:sdt>
    <w:p w14:paraId="323BD3D3" w14:textId="77777777" w:rsidR="00BB18D6" w:rsidRPr="006A7292" w:rsidRDefault="00BB18D6" w:rsidP="00AC7B51">
      <w:pPr>
        <w:shd w:val="clear" w:color="auto" w:fill="8DB3E2" w:themeFill="text2" w:themeFillTint="66"/>
        <w:tabs>
          <w:tab w:val="left" w:pos="2615"/>
          <w:tab w:val="left" w:pos="4536"/>
        </w:tabs>
        <w:spacing w:before="60" w:after="60"/>
        <w:rPr>
          <w:rFonts w:asciiTheme="minorHAnsi" w:hAnsiTheme="minorHAnsi"/>
          <w:b/>
          <w:sz w:val="22"/>
          <w:szCs w:val="22"/>
        </w:rPr>
      </w:pPr>
      <w:r w:rsidRPr="006A7292">
        <w:rPr>
          <w:rFonts w:asciiTheme="minorHAnsi" w:hAnsiTheme="minorHAnsi"/>
          <w:b/>
          <w:sz w:val="22"/>
          <w:szCs w:val="22"/>
        </w:rPr>
        <w:t>Principales réalisations prévues jusqu’à la fin de la subvention</w:t>
      </w:r>
      <w:r w:rsidR="00F158CE" w:rsidRPr="006A7292">
        <w:rPr>
          <w:rFonts w:asciiTheme="minorHAnsi" w:hAnsiTheme="minorHAnsi"/>
          <w:b/>
          <w:sz w:val="22"/>
          <w:szCs w:val="22"/>
        </w:rPr>
        <w:t xml:space="preserve"> </w:t>
      </w:r>
    </w:p>
    <w:p w14:paraId="3C3A05DE" w14:textId="77777777" w:rsidR="00F158CE" w:rsidRPr="006A7292" w:rsidRDefault="00F158CE" w:rsidP="00725163">
      <w:pPr>
        <w:jc w:val="both"/>
        <w:rPr>
          <w:rFonts w:asciiTheme="minorHAnsi" w:hAnsiTheme="minorHAnsi"/>
          <w:i/>
          <w:sz w:val="22"/>
          <w:szCs w:val="22"/>
        </w:rPr>
      </w:pPr>
      <w:r w:rsidRPr="006A7292">
        <w:rPr>
          <w:rFonts w:asciiTheme="minorHAnsi" w:hAnsiTheme="minorHAnsi"/>
          <w:i/>
          <w:sz w:val="22"/>
          <w:szCs w:val="22"/>
        </w:rPr>
        <w:t xml:space="preserve">Décrire sommairement les principales réalisations prévues par </w:t>
      </w:r>
      <w:r w:rsidR="00CE09D1" w:rsidRPr="006A7292">
        <w:rPr>
          <w:rFonts w:asciiTheme="minorHAnsi" w:hAnsiTheme="minorHAnsi"/>
          <w:i/>
          <w:sz w:val="22"/>
          <w:szCs w:val="22"/>
        </w:rPr>
        <w:t>l’</w:t>
      </w:r>
      <w:r w:rsidRPr="006A7292">
        <w:rPr>
          <w:rFonts w:asciiTheme="minorHAnsi" w:hAnsiTheme="minorHAnsi"/>
          <w:i/>
          <w:sz w:val="22"/>
          <w:szCs w:val="22"/>
        </w:rPr>
        <w:t>initiative intersectorielle jusqu’à la fin de subvention (</w:t>
      </w:r>
      <w:r w:rsidR="00E01ECC" w:rsidRPr="006A7292">
        <w:rPr>
          <w:rFonts w:asciiTheme="minorHAnsi" w:hAnsiTheme="minorHAnsi"/>
          <w:i/>
          <w:sz w:val="22"/>
          <w:szCs w:val="22"/>
        </w:rPr>
        <w:t xml:space="preserve">maximum </w:t>
      </w:r>
      <w:r w:rsidR="00F73719" w:rsidRPr="006A7292">
        <w:rPr>
          <w:rFonts w:asciiTheme="minorHAnsi" w:hAnsiTheme="minorHAnsi"/>
          <w:i/>
          <w:sz w:val="22"/>
          <w:szCs w:val="22"/>
        </w:rPr>
        <w:t xml:space="preserve">une </w:t>
      </w:r>
      <w:r w:rsidRPr="006A7292">
        <w:rPr>
          <w:rFonts w:asciiTheme="minorHAnsi" w:hAnsiTheme="minorHAnsi"/>
          <w:i/>
          <w:sz w:val="22"/>
          <w:szCs w:val="22"/>
        </w:rPr>
        <w:t>page)</w:t>
      </w:r>
      <w:r w:rsidR="00F73719" w:rsidRPr="006A7292">
        <w:rPr>
          <w:rFonts w:asciiTheme="minorHAnsi" w:hAnsiTheme="minorHAnsi"/>
          <w:i/>
          <w:sz w:val="22"/>
          <w:szCs w:val="22"/>
        </w:rPr>
        <w:t>.</w:t>
      </w:r>
    </w:p>
    <w:sdt>
      <w:sdtPr>
        <w:rPr>
          <w:rFonts w:asciiTheme="minorHAnsi" w:eastAsiaTheme="minorEastAsia" w:hAnsiTheme="minorHAnsi" w:cstheme="minorBidi"/>
          <w:sz w:val="22"/>
          <w:szCs w:val="22"/>
          <w:lang w:eastAsia="fr-CA"/>
        </w:rPr>
        <w:id w:val="1099919147"/>
      </w:sdtPr>
      <w:sdtEndPr/>
      <w:sdtContent>
        <w:sdt>
          <w:sdtPr>
            <w:rPr>
              <w:rFonts w:asciiTheme="minorHAnsi" w:eastAsiaTheme="minorEastAsia" w:hAnsiTheme="minorHAnsi" w:cstheme="minorBidi"/>
              <w:sz w:val="22"/>
              <w:szCs w:val="22"/>
              <w:lang w:eastAsia="fr-CA"/>
            </w:rPr>
            <w:id w:val="458074204"/>
          </w:sdtPr>
          <w:sdtEndPr/>
          <w:sdtContent>
            <w:p w14:paraId="2F2123A3" w14:textId="78671D3E" w:rsidR="008B0BD0" w:rsidRPr="006A7292" w:rsidRDefault="008B0BD0" w:rsidP="004C395E">
              <w:pPr>
                <w:jc w:val="both"/>
                <w:rPr>
                  <w:rFonts w:asciiTheme="minorHAnsi" w:hAnsiTheme="minorHAnsi"/>
                  <w:sz w:val="22"/>
                  <w:szCs w:val="22"/>
                </w:rPr>
              </w:pPr>
              <w:r w:rsidRPr="006A7292">
                <w:rPr>
                  <w:rFonts w:asciiTheme="minorHAnsi" w:hAnsiTheme="minorHAnsi"/>
                  <w:sz w:val="22"/>
                  <w:szCs w:val="22"/>
                </w:rPr>
                <w:t>Au 1</w:t>
              </w:r>
              <w:r w:rsidRPr="006A7292">
                <w:rPr>
                  <w:rFonts w:asciiTheme="minorHAnsi" w:hAnsiTheme="minorHAnsi"/>
                  <w:sz w:val="22"/>
                  <w:szCs w:val="22"/>
                  <w:vertAlign w:val="superscript"/>
                </w:rPr>
                <w:t>er</w:t>
              </w:r>
              <w:r w:rsidRPr="006A7292">
                <w:rPr>
                  <w:rFonts w:asciiTheme="minorHAnsi" w:hAnsiTheme="minorHAnsi"/>
                  <w:sz w:val="22"/>
                  <w:szCs w:val="22"/>
                </w:rPr>
                <w:t xml:space="preserve"> mars 2020, </w:t>
              </w:r>
              <w:r w:rsidR="001A7708" w:rsidRPr="006A7292">
                <w:rPr>
                  <w:rFonts w:asciiTheme="minorHAnsi" w:hAnsiTheme="minorHAnsi"/>
                  <w:sz w:val="22"/>
                  <w:szCs w:val="22"/>
                </w:rPr>
                <w:t>SI</w:t>
              </w:r>
              <w:r w:rsidRPr="006A7292">
                <w:rPr>
                  <w:rFonts w:asciiTheme="minorHAnsi" w:hAnsiTheme="minorHAnsi"/>
                  <w:sz w:val="22"/>
                  <w:szCs w:val="22"/>
                </w:rPr>
                <w:t xml:space="preserve"> prévoit avoir </w:t>
              </w:r>
              <w:r w:rsidR="00415644" w:rsidRPr="006A7292">
                <w:rPr>
                  <w:rFonts w:asciiTheme="minorHAnsi" w:hAnsiTheme="minorHAnsi"/>
                  <w:sz w:val="22"/>
                  <w:szCs w:val="22"/>
                </w:rPr>
                <w:t>atteint la majorité de ses objectifs stratégiques</w:t>
              </w:r>
              <w:r w:rsidRPr="006A7292">
                <w:rPr>
                  <w:rFonts w:asciiTheme="minorHAnsi" w:hAnsiTheme="minorHAnsi"/>
                  <w:sz w:val="22"/>
                  <w:szCs w:val="22"/>
                </w:rPr>
                <w:t xml:space="preserve"> qui visent, entre autres, la promotion et facilitation d’activités, qui optimisent les ressources des partenaires impliqués afin d’atteindre des objectifs qui dépassent ceux que chacun aurait pu faire individuellement.</w:t>
              </w:r>
            </w:p>
            <w:p w14:paraId="18FFE2AD" w14:textId="2E4E751A" w:rsidR="00CF440F" w:rsidRPr="006A7292" w:rsidRDefault="008B0BD0" w:rsidP="004C395E">
              <w:pPr>
                <w:spacing w:after="100"/>
                <w:jc w:val="both"/>
                <w:rPr>
                  <w:rFonts w:asciiTheme="minorHAnsi" w:hAnsiTheme="minorHAnsi"/>
                  <w:sz w:val="22"/>
                  <w:szCs w:val="22"/>
                </w:rPr>
              </w:pPr>
              <w:r w:rsidRPr="006A7292">
                <w:rPr>
                  <w:rFonts w:asciiTheme="minorHAnsi" w:hAnsiTheme="minorHAnsi"/>
                  <w:sz w:val="22"/>
                  <w:szCs w:val="22"/>
                </w:rPr>
                <w:t>Ainsi, à l’aide d’une approche basée sur l’innovation sociale, l’initiative aura mis en place un processus qui vise à résoudre les problématiques générant de l’exclusion sociale par l’entremise d’interventions interdisciplinaires et intersectorielles</w:t>
              </w:r>
              <w:r w:rsidR="0024029A" w:rsidRPr="006A7292">
                <w:rPr>
                  <w:rFonts w:asciiTheme="minorHAnsi" w:hAnsiTheme="minorHAnsi"/>
                  <w:sz w:val="22"/>
                  <w:szCs w:val="22"/>
                </w:rPr>
                <w:t> :</w:t>
              </w:r>
            </w:p>
            <w:p w14:paraId="2BA7D633" w14:textId="38F2F247" w:rsidR="007961B1" w:rsidRPr="00877600" w:rsidRDefault="007961B1" w:rsidP="004C395E">
              <w:pPr>
                <w:pStyle w:val="Paragraphedeliste"/>
                <w:numPr>
                  <w:ilvl w:val="0"/>
                  <w:numId w:val="9"/>
                </w:numPr>
                <w:spacing w:after="100"/>
                <w:jc w:val="both"/>
                <w:rPr>
                  <w:color w:val="000000" w:themeColor="text1"/>
                </w:rPr>
              </w:pPr>
              <w:r w:rsidRPr="00877600">
                <w:rPr>
                  <w:color w:val="000000" w:themeColor="text1"/>
                </w:rPr>
                <w:t>Augment</w:t>
              </w:r>
              <w:r w:rsidR="008B0BD0" w:rsidRPr="00877600">
                <w:rPr>
                  <w:color w:val="000000" w:themeColor="text1"/>
                </w:rPr>
                <w:t>er</w:t>
              </w:r>
              <w:r w:rsidRPr="00877600">
                <w:rPr>
                  <w:color w:val="000000" w:themeColor="text1"/>
                </w:rPr>
                <w:t xml:space="preserve"> le nombre de partenaires collaborant </w:t>
              </w:r>
              <w:r w:rsidR="008B0BD0" w:rsidRPr="00877600">
                <w:rPr>
                  <w:color w:val="000000" w:themeColor="text1"/>
                </w:rPr>
                <w:t xml:space="preserve">au financement </w:t>
              </w:r>
              <w:r w:rsidR="00813C2E" w:rsidRPr="00877600">
                <w:rPr>
                  <w:color w:val="000000" w:themeColor="text1"/>
                </w:rPr>
                <w:t xml:space="preserve">direct </w:t>
              </w:r>
              <w:r w:rsidR="008B0BD0" w:rsidRPr="00877600">
                <w:rPr>
                  <w:color w:val="000000" w:themeColor="text1"/>
                </w:rPr>
                <w:t>des</w:t>
              </w:r>
              <w:r w:rsidRPr="00877600">
                <w:rPr>
                  <w:color w:val="000000" w:themeColor="text1"/>
                </w:rPr>
                <w:t xml:space="preserve"> projets de </w:t>
              </w:r>
              <w:r w:rsidR="001A7708" w:rsidRPr="00877600">
                <w:rPr>
                  <w:color w:val="000000" w:themeColor="text1"/>
                </w:rPr>
                <w:t>SI</w:t>
              </w:r>
              <w:r w:rsidR="008B0BD0" w:rsidRPr="00877600">
                <w:rPr>
                  <w:color w:val="000000" w:themeColor="text1"/>
                </w:rPr>
                <w:t xml:space="preserve"> de 4 actuellement à 6</w:t>
              </w:r>
              <w:r w:rsidRPr="00877600">
                <w:rPr>
                  <w:color w:val="000000" w:themeColor="text1"/>
                </w:rPr>
                <w:t>.</w:t>
              </w:r>
              <w:r w:rsidR="00565A95" w:rsidRPr="00877600">
                <w:rPr>
                  <w:color w:val="000000" w:themeColor="text1"/>
                </w:rPr>
                <w:t xml:space="preserve"> </w:t>
              </w:r>
              <w:r w:rsidR="00565A95" w:rsidRPr="00877600">
                <w:rPr>
                  <w:i/>
                  <w:color w:val="000000" w:themeColor="text1"/>
                </w:rPr>
                <w:t>Nous avons augment</w:t>
              </w:r>
              <w:r w:rsidR="008E5AC3" w:rsidRPr="00877600">
                <w:rPr>
                  <w:i/>
                  <w:color w:val="000000" w:themeColor="text1"/>
                </w:rPr>
                <w:t>é</w:t>
              </w:r>
              <w:r w:rsidR="00565A95" w:rsidRPr="00877600">
                <w:rPr>
                  <w:i/>
                  <w:color w:val="000000" w:themeColor="text1"/>
                </w:rPr>
                <w:t xml:space="preserve"> de 3 partenaires pour un total de 60K$ (OPHQ, UQTR, CRSH)</w:t>
              </w:r>
            </w:p>
            <w:p w14:paraId="60D123B7" w14:textId="1B3BB688" w:rsidR="00CF440F" w:rsidRPr="00877600" w:rsidRDefault="00CF440F" w:rsidP="004C395E">
              <w:pPr>
                <w:pStyle w:val="Paragraphedeliste"/>
                <w:numPr>
                  <w:ilvl w:val="0"/>
                  <w:numId w:val="9"/>
                </w:numPr>
                <w:spacing w:after="100"/>
                <w:jc w:val="both"/>
                <w:rPr>
                  <w:i/>
                  <w:color w:val="000000" w:themeColor="text1"/>
                </w:rPr>
              </w:pPr>
              <w:bookmarkStart w:id="4" w:name="_Hlk523840212"/>
              <w:r w:rsidRPr="00877600">
                <w:rPr>
                  <w:color w:val="000000" w:themeColor="text1"/>
                </w:rPr>
                <w:t>Financ</w:t>
              </w:r>
              <w:r w:rsidR="008B0BD0" w:rsidRPr="00877600">
                <w:rPr>
                  <w:color w:val="000000" w:themeColor="text1"/>
                </w:rPr>
                <w:t>er</w:t>
              </w:r>
              <w:r w:rsidRPr="00877600">
                <w:rPr>
                  <w:color w:val="000000" w:themeColor="text1"/>
                </w:rPr>
                <w:t xml:space="preserve"> </w:t>
              </w:r>
              <w:r w:rsidR="00D91504" w:rsidRPr="00877600">
                <w:rPr>
                  <w:color w:val="000000" w:themeColor="text1"/>
                </w:rPr>
                <w:t>3</w:t>
              </w:r>
              <w:r w:rsidR="007961B1" w:rsidRPr="00877600">
                <w:rPr>
                  <w:color w:val="000000" w:themeColor="text1"/>
                </w:rPr>
                <w:t>3</w:t>
              </w:r>
              <w:r w:rsidR="00D91504" w:rsidRPr="00877600">
                <w:rPr>
                  <w:color w:val="000000" w:themeColor="text1"/>
                </w:rPr>
                <w:t xml:space="preserve"> projets</w:t>
              </w:r>
              <w:r w:rsidR="00220229" w:rsidRPr="00877600">
                <w:rPr>
                  <w:color w:val="000000" w:themeColor="text1"/>
                </w:rPr>
                <w:t xml:space="preserve"> de recherche intersectoriels,</w:t>
              </w:r>
              <w:r w:rsidR="00D91504" w:rsidRPr="00877600">
                <w:rPr>
                  <w:color w:val="000000" w:themeColor="text1"/>
                </w:rPr>
                <w:t xml:space="preserve"> à la hauteur de 25 000$ </w:t>
              </w:r>
              <w:r w:rsidR="00220229" w:rsidRPr="00877600">
                <w:rPr>
                  <w:color w:val="000000" w:themeColor="text1"/>
                </w:rPr>
                <w:t xml:space="preserve">chacun, </w:t>
              </w:r>
              <w:r w:rsidR="00D91504" w:rsidRPr="00877600">
                <w:rPr>
                  <w:color w:val="000000" w:themeColor="text1"/>
                </w:rPr>
                <w:t>en collaboration avec des partenaires</w:t>
              </w:r>
              <w:r w:rsidR="0046139F" w:rsidRPr="00877600">
                <w:rPr>
                  <w:color w:val="000000" w:themeColor="text1"/>
                </w:rPr>
                <w:t>,</w:t>
              </w:r>
              <w:r w:rsidR="00D91504" w:rsidRPr="00877600">
                <w:rPr>
                  <w:color w:val="000000" w:themeColor="text1"/>
                </w:rPr>
                <w:t xml:space="preserve"> soit un total de 8</w:t>
              </w:r>
              <w:r w:rsidR="007961B1" w:rsidRPr="00877600">
                <w:rPr>
                  <w:color w:val="000000" w:themeColor="text1"/>
                </w:rPr>
                <w:t>25</w:t>
              </w:r>
              <w:r w:rsidR="008B0BD0" w:rsidRPr="00877600">
                <w:rPr>
                  <w:color w:val="000000" w:themeColor="text1"/>
                </w:rPr>
                <w:t xml:space="preserve"> 000$</w:t>
              </w:r>
              <w:r w:rsidR="00D91504" w:rsidRPr="00877600">
                <w:rPr>
                  <w:color w:val="000000" w:themeColor="text1"/>
                </w:rPr>
                <w:t>.</w:t>
              </w:r>
              <w:r w:rsidR="00F36172" w:rsidRPr="00877600">
                <w:rPr>
                  <w:color w:val="000000" w:themeColor="text1"/>
                </w:rPr>
                <w:t xml:space="preserve"> </w:t>
              </w:r>
              <w:r w:rsidR="00F36172" w:rsidRPr="00877600">
                <w:rPr>
                  <w:i/>
                  <w:color w:val="000000" w:themeColor="text1"/>
                </w:rPr>
                <w:t>Pour le triennat, SI devrait avoi</w:t>
              </w:r>
              <w:r w:rsidR="003E3634" w:rsidRPr="00877600">
                <w:rPr>
                  <w:i/>
                  <w:color w:val="000000" w:themeColor="text1"/>
                </w:rPr>
                <w:t>r financé 2</w:t>
              </w:r>
              <w:r w:rsidR="00CD02B8" w:rsidRPr="00877600">
                <w:rPr>
                  <w:i/>
                  <w:color w:val="000000" w:themeColor="text1"/>
                </w:rPr>
                <w:t>7</w:t>
              </w:r>
              <w:r w:rsidR="003E3634" w:rsidRPr="00877600">
                <w:rPr>
                  <w:i/>
                  <w:color w:val="000000" w:themeColor="text1"/>
                </w:rPr>
                <w:t xml:space="preserve"> projets à la hauteur de 25K$</w:t>
              </w:r>
              <w:r w:rsidR="00267F02" w:rsidRPr="00877600">
                <w:rPr>
                  <w:i/>
                  <w:color w:val="000000" w:themeColor="text1"/>
                </w:rPr>
                <w:t xml:space="preserve"> chacun</w:t>
              </w:r>
              <w:r w:rsidR="003E3634" w:rsidRPr="00877600">
                <w:rPr>
                  <w:i/>
                  <w:color w:val="000000" w:themeColor="text1"/>
                </w:rPr>
                <w:t>.</w:t>
              </w:r>
            </w:p>
            <w:bookmarkEnd w:id="4"/>
            <w:p w14:paraId="5253FE5E" w14:textId="41647481" w:rsidR="00160D4E" w:rsidRPr="00877600" w:rsidRDefault="00160D4E" w:rsidP="004C395E">
              <w:pPr>
                <w:pStyle w:val="Paragraphedeliste"/>
                <w:numPr>
                  <w:ilvl w:val="0"/>
                  <w:numId w:val="9"/>
                </w:numPr>
                <w:spacing w:after="100"/>
                <w:jc w:val="both"/>
                <w:rPr>
                  <w:i/>
                  <w:color w:val="000000" w:themeColor="text1"/>
                </w:rPr>
              </w:pPr>
              <w:r w:rsidRPr="00877600">
                <w:rPr>
                  <w:color w:val="000000" w:themeColor="text1"/>
                </w:rPr>
                <w:t>Quadrupl</w:t>
              </w:r>
              <w:r w:rsidR="008B0BD0" w:rsidRPr="00877600">
                <w:rPr>
                  <w:color w:val="000000" w:themeColor="text1"/>
                </w:rPr>
                <w:t>er</w:t>
              </w:r>
              <w:r w:rsidRPr="00877600">
                <w:rPr>
                  <w:color w:val="000000" w:themeColor="text1"/>
                </w:rPr>
                <w:t xml:space="preserve"> </w:t>
              </w:r>
              <w:r w:rsidR="00D91504" w:rsidRPr="00877600">
                <w:rPr>
                  <w:color w:val="000000" w:themeColor="text1"/>
                </w:rPr>
                <w:t xml:space="preserve">le nombre de partenaires </w:t>
              </w:r>
              <w:r w:rsidRPr="00877600">
                <w:rPr>
                  <w:color w:val="000000" w:themeColor="text1"/>
                </w:rPr>
                <w:t xml:space="preserve">associés initialement à l’initiative </w:t>
              </w:r>
              <w:r w:rsidR="001A7708" w:rsidRPr="00877600">
                <w:rPr>
                  <w:color w:val="000000" w:themeColor="text1"/>
                </w:rPr>
                <w:t>SI</w:t>
              </w:r>
              <w:r w:rsidR="008B0BD0" w:rsidRPr="00877600">
                <w:rPr>
                  <w:color w:val="000000" w:themeColor="text1"/>
                </w:rPr>
                <w:t xml:space="preserve"> (de 20 à 80)</w:t>
              </w:r>
              <w:r w:rsidRPr="00877600">
                <w:rPr>
                  <w:color w:val="000000" w:themeColor="text1"/>
                </w:rPr>
                <w:t>.</w:t>
              </w:r>
              <w:r w:rsidR="003E3634" w:rsidRPr="00877600">
                <w:rPr>
                  <w:color w:val="000000" w:themeColor="text1"/>
                </w:rPr>
                <w:t xml:space="preserve"> </w:t>
              </w:r>
              <w:r w:rsidR="003E3634" w:rsidRPr="00877600">
                <w:rPr>
                  <w:i/>
                  <w:color w:val="000000" w:themeColor="text1"/>
                </w:rPr>
                <w:t>Au 15 avril</w:t>
              </w:r>
              <w:r w:rsidR="00267F02" w:rsidRPr="00877600">
                <w:rPr>
                  <w:i/>
                  <w:color w:val="000000" w:themeColor="text1"/>
                </w:rPr>
                <w:t xml:space="preserve"> 2019</w:t>
              </w:r>
              <w:r w:rsidR="003E3634" w:rsidRPr="00877600">
                <w:rPr>
                  <w:i/>
                  <w:color w:val="000000" w:themeColor="text1"/>
                </w:rPr>
                <w:t xml:space="preserve">, </w:t>
              </w:r>
              <w:r w:rsidR="00267F02" w:rsidRPr="00877600">
                <w:rPr>
                  <w:i/>
                  <w:color w:val="000000" w:themeColor="text1"/>
                </w:rPr>
                <w:t>l</w:t>
              </w:r>
              <w:r w:rsidR="003E3634" w:rsidRPr="00877600">
                <w:rPr>
                  <w:i/>
                  <w:color w:val="000000" w:themeColor="text1"/>
                </w:rPr>
                <w:t>e nombre de partenaires est de 80.</w:t>
              </w:r>
              <w:r w:rsidR="00E37225" w:rsidRPr="00877600">
                <w:rPr>
                  <w:i/>
                  <w:color w:val="000000" w:themeColor="text1"/>
                </w:rPr>
                <w:t xml:space="preserve"> </w:t>
              </w:r>
              <w:r w:rsidR="00744FDF" w:rsidRPr="00877600">
                <w:rPr>
                  <w:i/>
                  <w:color w:val="000000" w:themeColor="text1"/>
                </w:rPr>
                <w:t>Notons également que 60 partenaires différents sont impliqués dans les projets de recherche subventionnés.</w:t>
              </w:r>
            </w:p>
            <w:p w14:paraId="7B5242A6" w14:textId="68F9EC2D" w:rsidR="00A121FD" w:rsidRPr="00877600" w:rsidRDefault="00160D4E" w:rsidP="004C395E">
              <w:pPr>
                <w:pStyle w:val="Paragraphedeliste"/>
                <w:numPr>
                  <w:ilvl w:val="0"/>
                  <w:numId w:val="9"/>
                </w:numPr>
                <w:spacing w:after="100"/>
                <w:jc w:val="both"/>
                <w:rPr>
                  <w:i/>
                  <w:color w:val="000000" w:themeColor="text1"/>
                </w:rPr>
              </w:pPr>
              <w:r w:rsidRPr="00877600">
                <w:rPr>
                  <w:color w:val="000000" w:themeColor="text1"/>
                </w:rPr>
                <w:t>Document</w:t>
              </w:r>
              <w:r w:rsidR="008B0BD0" w:rsidRPr="00877600">
                <w:rPr>
                  <w:color w:val="000000" w:themeColor="text1"/>
                </w:rPr>
                <w:t xml:space="preserve">er les enjeux associés à la réalisation de </w:t>
              </w:r>
              <w:r w:rsidRPr="00877600">
                <w:rPr>
                  <w:color w:val="000000" w:themeColor="text1"/>
                </w:rPr>
                <w:t xml:space="preserve">recherche en partenariat. </w:t>
              </w:r>
              <w:r w:rsidRPr="00877600">
                <w:rPr>
                  <w:i/>
                  <w:color w:val="000000" w:themeColor="text1"/>
                </w:rPr>
                <w:t xml:space="preserve">À cet effet, </w:t>
              </w:r>
              <w:r w:rsidR="001A7708" w:rsidRPr="00877600">
                <w:rPr>
                  <w:i/>
                  <w:color w:val="000000" w:themeColor="text1"/>
                </w:rPr>
                <w:t>SI</w:t>
              </w:r>
              <w:r w:rsidR="00982083" w:rsidRPr="00877600">
                <w:rPr>
                  <w:i/>
                  <w:color w:val="000000" w:themeColor="text1"/>
                </w:rPr>
                <w:t xml:space="preserve"> </w:t>
              </w:r>
              <w:r w:rsidR="00BA3E2E" w:rsidRPr="00877600">
                <w:rPr>
                  <w:i/>
                  <w:color w:val="000000" w:themeColor="text1"/>
                </w:rPr>
                <w:t xml:space="preserve">est à réaliser </w:t>
              </w:r>
              <w:r w:rsidR="008B0BD0" w:rsidRPr="00877600">
                <w:rPr>
                  <w:i/>
                  <w:color w:val="000000" w:themeColor="text1"/>
                </w:rPr>
                <w:t xml:space="preserve">une étude et prévoit </w:t>
              </w:r>
              <w:r w:rsidR="00A121FD" w:rsidRPr="00877600">
                <w:rPr>
                  <w:i/>
                  <w:color w:val="000000" w:themeColor="text1"/>
                </w:rPr>
                <w:t>déposer un rapport</w:t>
              </w:r>
              <w:r w:rsidR="008B0BD0" w:rsidRPr="00877600">
                <w:rPr>
                  <w:i/>
                  <w:color w:val="000000" w:themeColor="text1"/>
                </w:rPr>
                <w:t xml:space="preserve"> et un article scientifique.</w:t>
              </w:r>
              <w:r w:rsidR="003E3634" w:rsidRPr="00877600">
                <w:rPr>
                  <w:i/>
                  <w:color w:val="000000" w:themeColor="text1"/>
                </w:rPr>
                <w:t xml:space="preserve"> La recherche est en cours et les résultats seront transmis en décembre 2019.</w:t>
              </w:r>
            </w:p>
            <w:p w14:paraId="1DD3C6BA" w14:textId="6634A0CE" w:rsidR="00A121FD" w:rsidRPr="00877600" w:rsidRDefault="008B0BD0" w:rsidP="004C395E">
              <w:pPr>
                <w:pStyle w:val="Paragraphedeliste"/>
                <w:numPr>
                  <w:ilvl w:val="0"/>
                  <w:numId w:val="9"/>
                </w:numPr>
                <w:spacing w:after="100"/>
                <w:jc w:val="both"/>
                <w:rPr>
                  <w:i/>
                  <w:color w:val="000000" w:themeColor="text1"/>
                </w:rPr>
              </w:pPr>
              <w:r w:rsidRPr="00877600">
                <w:rPr>
                  <w:color w:val="000000" w:themeColor="text1"/>
                </w:rPr>
                <w:t>Promouvoir la collaboration internationale et la formation d’étudiants par la m</w:t>
              </w:r>
              <w:r w:rsidR="00A121FD" w:rsidRPr="00877600">
                <w:rPr>
                  <w:color w:val="000000" w:themeColor="text1"/>
                </w:rPr>
                <w:t>is</w:t>
              </w:r>
              <w:r w:rsidRPr="00877600">
                <w:rPr>
                  <w:color w:val="000000" w:themeColor="text1"/>
                </w:rPr>
                <w:t>e</w:t>
              </w:r>
              <w:r w:rsidR="00A121FD" w:rsidRPr="00877600">
                <w:rPr>
                  <w:color w:val="000000" w:themeColor="text1"/>
                </w:rPr>
                <w:t xml:space="preserve"> en place</w:t>
              </w:r>
              <w:r w:rsidR="008A3930" w:rsidRPr="00877600">
                <w:rPr>
                  <w:color w:val="000000" w:themeColor="text1"/>
                </w:rPr>
                <w:t xml:space="preserve">, en collaboration avec des partenaires internationaux, </w:t>
              </w:r>
              <w:r w:rsidR="003C3257" w:rsidRPr="00877600">
                <w:rPr>
                  <w:color w:val="000000" w:themeColor="text1"/>
                </w:rPr>
                <w:t>d’</w:t>
              </w:r>
              <w:r w:rsidR="008A3930" w:rsidRPr="00877600">
                <w:rPr>
                  <w:color w:val="000000" w:themeColor="text1"/>
                </w:rPr>
                <w:t>une École d’été sur la recherche participative dans le domaine de l’inclusion sociale des personnes ayant des incapacités</w:t>
              </w:r>
              <w:r w:rsidR="00750CBD" w:rsidRPr="00877600">
                <w:rPr>
                  <w:color w:val="000000" w:themeColor="text1"/>
                </w:rPr>
                <w:t>.</w:t>
              </w:r>
              <w:r w:rsidR="00A121FD" w:rsidRPr="00877600">
                <w:rPr>
                  <w:color w:val="000000" w:themeColor="text1"/>
                </w:rPr>
                <w:t xml:space="preserve"> </w:t>
              </w:r>
              <w:r w:rsidR="00BA3E2E" w:rsidRPr="00877600">
                <w:rPr>
                  <w:i/>
                  <w:color w:val="000000" w:themeColor="text1"/>
                </w:rPr>
                <w:t>Des discussions en ce sens ont débuté avec l’Institut fédératif de la recherche sur le handicap (</w:t>
              </w:r>
              <w:hyperlink r:id="rId10" w:history="1">
                <w:r w:rsidR="00BA3E2E" w:rsidRPr="00877600">
                  <w:rPr>
                    <w:rStyle w:val="Lienhypertexte"/>
                    <w:i/>
                    <w:color w:val="000000" w:themeColor="text1"/>
                  </w:rPr>
                  <w:t>IFRH</w:t>
                </w:r>
              </w:hyperlink>
              <w:r w:rsidRPr="00877600">
                <w:rPr>
                  <w:i/>
                  <w:color w:val="000000" w:themeColor="text1"/>
                </w:rPr>
                <w:t>, France).</w:t>
              </w:r>
              <w:r w:rsidR="00024393" w:rsidRPr="00877600">
                <w:rPr>
                  <w:color w:val="000000" w:themeColor="text1"/>
                </w:rPr>
                <w:t xml:space="preserve"> </w:t>
              </w:r>
              <w:r w:rsidR="00AA037D" w:rsidRPr="00877600">
                <w:rPr>
                  <w:i/>
                  <w:color w:val="000000" w:themeColor="text1"/>
                </w:rPr>
                <w:t xml:space="preserve">L’IFRH étant en restructuration, la mise en place </w:t>
              </w:r>
              <w:r w:rsidR="002831EF" w:rsidRPr="00877600">
                <w:rPr>
                  <w:i/>
                  <w:color w:val="000000" w:themeColor="text1"/>
                </w:rPr>
                <w:t xml:space="preserve">de l’école d’été s’est effectuée avec des partenaires </w:t>
              </w:r>
              <w:r w:rsidR="00267F02" w:rsidRPr="00877600">
                <w:rPr>
                  <w:i/>
                  <w:color w:val="000000" w:themeColor="text1"/>
                </w:rPr>
                <w:t>q</w:t>
              </w:r>
              <w:r w:rsidR="002831EF" w:rsidRPr="00877600">
                <w:rPr>
                  <w:i/>
                  <w:color w:val="000000" w:themeColor="text1"/>
                </w:rPr>
                <w:t>uébécois.</w:t>
              </w:r>
            </w:p>
            <w:p w14:paraId="607BA11D" w14:textId="67DB119D" w:rsidR="00A121FD" w:rsidRPr="00877600" w:rsidRDefault="00E50BA9" w:rsidP="004C395E">
              <w:pPr>
                <w:pStyle w:val="Paragraphedeliste"/>
                <w:numPr>
                  <w:ilvl w:val="0"/>
                  <w:numId w:val="9"/>
                </w:numPr>
                <w:spacing w:after="100"/>
                <w:jc w:val="both"/>
                <w:rPr>
                  <w:i/>
                  <w:color w:val="000000" w:themeColor="text1"/>
                </w:rPr>
              </w:pPr>
              <w:r w:rsidRPr="00877600">
                <w:rPr>
                  <w:color w:val="000000" w:themeColor="text1"/>
                </w:rPr>
                <w:t>Mettre</w:t>
              </w:r>
              <w:r w:rsidR="00A121FD" w:rsidRPr="00877600">
                <w:rPr>
                  <w:color w:val="000000" w:themeColor="text1"/>
                </w:rPr>
                <w:t xml:space="preserve"> en place une communauté de pratique composée d’au moins 50 chercheurs et partenaires ou autres participants.</w:t>
              </w:r>
              <w:r w:rsidR="00024393" w:rsidRPr="00877600">
                <w:rPr>
                  <w:color w:val="000000" w:themeColor="text1"/>
                </w:rPr>
                <w:t xml:space="preserve"> </w:t>
              </w:r>
              <w:r w:rsidR="000508EC" w:rsidRPr="00877600">
                <w:rPr>
                  <w:i/>
                  <w:color w:val="000000" w:themeColor="text1"/>
                </w:rPr>
                <w:t>72</w:t>
              </w:r>
              <w:r w:rsidR="00024393" w:rsidRPr="00877600">
                <w:rPr>
                  <w:i/>
                  <w:color w:val="000000" w:themeColor="text1"/>
                </w:rPr>
                <w:t xml:space="preserve"> </w:t>
              </w:r>
              <w:r w:rsidR="008234ED" w:rsidRPr="00877600">
                <w:rPr>
                  <w:i/>
                  <w:color w:val="000000" w:themeColor="text1"/>
                </w:rPr>
                <w:t xml:space="preserve">membres </w:t>
              </w:r>
              <w:r w:rsidR="00024393" w:rsidRPr="00877600">
                <w:rPr>
                  <w:i/>
                  <w:color w:val="000000" w:themeColor="text1"/>
                </w:rPr>
                <w:t>enregistrés à la communauté de pratique.</w:t>
              </w:r>
              <w:r w:rsidR="002C1230" w:rsidRPr="00877600">
                <w:rPr>
                  <w:i/>
                  <w:color w:val="000000" w:themeColor="text1"/>
                </w:rPr>
                <w:t xml:space="preserve"> </w:t>
              </w:r>
            </w:p>
            <w:p w14:paraId="01E0C3AF" w14:textId="5BA63F8E" w:rsidR="008A3930" w:rsidRPr="00877600" w:rsidRDefault="008A3930" w:rsidP="004C395E">
              <w:pPr>
                <w:pStyle w:val="Paragraphedeliste"/>
                <w:numPr>
                  <w:ilvl w:val="0"/>
                  <w:numId w:val="9"/>
                </w:numPr>
                <w:spacing w:after="100"/>
                <w:jc w:val="both"/>
                <w:rPr>
                  <w:i/>
                  <w:color w:val="000000" w:themeColor="text1"/>
                </w:rPr>
              </w:pPr>
              <w:r w:rsidRPr="00877600">
                <w:rPr>
                  <w:color w:val="000000" w:themeColor="text1"/>
                </w:rPr>
                <w:t>Réalis</w:t>
              </w:r>
              <w:r w:rsidR="008B0BD0" w:rsidRPr="00877600">
                <w:rPr>
                  <w:color w:val="000000" w:themeColor="text1"/>
                </w:rPr>
                <w:t>er</w:t>
              </w:r>
              <w:r w:rsidRPr="00877600">
                <w:rPr>
                  <w:color w:val="000000" w:themeColor="text1"/>
                </w:rPr>
                <w:t xml:space="preserve">, en collaboration avec d’autres partenaires, un congrès </w:t>
              </w:r>
              <w:r w:rsidR="008B0BD0" w:rsidRPr="00877600">
                <w:rPr>
                  <w:color w:val="000000" w:themeColor="text1"/>
                </w:rPr>
                <w:t>international</w:t>
              </w:r>
              <w:r w:rsidRPr="00877600">
                <w:rPr>
                  <w:color w:val="000000" w:themeColor="text1"/>
                </w:rPr>
                <w:t xml:space="preserve"> sur l’approche intersectorielle et l’innovation sociale, notamment </w:t>
              </w:r>
              <w:r w:rsidR="008B0BD0" w:rsidRPr="00877600">
                <w:rPr>
                  <w:color w:val="000000" w:themeColor="text1"/>
                </w:rPr>
                <w:t>sur le plan</w:t>
              </w:r>
              <w:r w:rsidRPr="00877600">
                <w:rPr>
                  <w:color w:val="000000" w:themeColor="text1"/>
                </w:rPr>
                <w:t xml:space="preserve"> de l’inclusion sociale des personnes ayant des incapacités.</w:t>
              </w:r>
              <w:r w:rsidR="00AA037D" w:rsidRPr="00877600">
                <w:rPr>
                  <w:color w:val="000000" w:themeColor="text1"/>
                </w:rPr>
                <w:t xml:space="preserve"> </w:t>
              </w:r>
              <w:r w:rsidR="00267F02" w:rsidRPr="00877600">
                <w:rPr>
                  <w:i/>
                  <w:color w:val="000000" w:themeColor="text1"/>
                </w:rPr>
                <w:t>L’o</w:t>
              </w:r>
              <w:r w:rsidR="00AA037D" w:rsidRPr="00877600">
                <w:rPr>
                  <w:i/>
                  <w:color w:val="000000" w:themeColor="text1"/>
                </w:rPr>
                <w:t xml:space="preserve">bjectif a été </w:t>
              </w:r>
              <w:r w:rsidR="00655070" w:rsidRPr="00877600">
                <w:rPr>
                  <w:i/>
                  <w:color w:val="000000" w:themeColor="text1"/>
                </w:rPr>
                <w:t>reporté</w:t>
              </w:r>
              <w:r w:rsidR="00AA037D" w:rsidRPr="00877600">
                <w:rPr>
                  <w:i/>
                  <w:color w:val="000000" w:themeColor="text1"/>
                </w:rPr>
                <w:t>.</w:t>
              </w:r>
            </w:p>
            <w:p w14:paraId="26BFC480" w14:textId="2994D0C9" w:rsidR="0086527D" w:rsidRPr="00877600" w:rsidRDefault="008B0BD0" w:rsidP="004C395E">
              <w:pPr>
                <w:pStyle w:val="Paragraphedeliste"/>
                <w:numPr>
                  <w:ilvl w:val="0"/>
                  <w:numId w:val="9"/>
                </w:numPr>
                <w:spacing w:after="100"/>
                <w:jc w:val="both"/>
                <w:rPr>
                  <w:color w:val="000000" w:themeColor="text1"/>
                </w:rPr>
              </w:pPr>
              <w:r w:rsidRPr="00877600">
                <w:rPr>
                  <w:color w:val="000000" w:themeColor="text1"/>
                </w:rPr>
                <w:t>Rédiger</w:t>
              </w:r>
              <w:r w:rsidR="0086527D" w:rsidRPr="00877600">
                <w:rPr>
                  <w:color w:val="000000" w:themeColor="text1"/>
                </w:rPr>
                <w:t xml:space="preserve">, d’ici décembre 2019, à l’intention des FRQ et de nos partenaires, un rapport sur les retombées obtenues par </w:t>
              </w:r>
              <w:r w:rsidR="001A7708" w:rsidRPr="00877600">
                <w:rPr>
                  <w:color w:val="000000" w:themeColor="text1"/>
                </w:rPr>
                <w:t>SI</w:t>
              </w:r>
              <w:r w:rsidR="00982083" w:rsidRPr="00877600">
                <w:rPr>
                  <w:color w:val="000000" w:themeColor="text1"/>
                </w:rPr>
                <w:t>.</w:t>
              </w:r>
              <w:r w:rsidR="0086527D" w:rsidRPr="00877600">
                <w:rPr>
                  <w:color w:val="000000" w:themeColor="text1"/>
                </w:rPr>
                <w:t xml:space="preserve"> </w:t>
              </w:r>
              <w:r w:rsidR="00AA037D" w:rsidRPr="00877600">
                <w:rPr>
                  <w:i/>
                  <w:color w:val="000000" w:themeColor="text1"/>
                </w:rPr>
                <w:t>En cours.</w:t>
              </w:r>
            </w:p>
            <w:p w14:paraId="25E2379F" w14:textId="09F7F99C" w:rsidR="00CE09D1" w:rsidRPr="006A7292" w:rsidRDefault="008B0BD0" w:rsidP="004C395E">
              <w:pPr>
                <w:pStyle w:val="Paragraphedeliste"/>
                <w:numPr>
                  <w:ilvl w:val="0"/>
                  <w:numId w:val="9"/>
                </w:numPr>
                <w:spacing w:after="100"/>
                <w:jc w:val="both"/>
              </w:pPr>
              <w:r w:rsidRPr="00877600">
                <w:rPr>
                  <w:color w:val="000000" w:themeColor="text1"/>
                </w:rPr>
                <w:t>Identifier</w:t>
              </w:r>
              <w:r w:rsidR="0086527D" w:rsidRPr="00877600">
                <w:rPr>
                  <w:color w:val="000000" w:themeColor="text1"/>
                </w:rPr>
                <w:t xml:space="preserve"> des moyens</w:t>
              </w:r>
              <w:r w:rsidR="00AA29FB" w:rsidRPr="00877600">
                <w:rPr>
                  <w:color w:val="000000" w:themeColor="text1"/>
                </w:rPr>
                <w:t>,</w:t>
              </w:r>
              <w:r w:rsidR="0086527D" w:rsidRPr="00877600">
                <w:rPr>
                  <w:color w:val="000000" w:themeColor="text1"/>
                </w:rPr>
                <w:t xml:space="preserve"> tant </w:t>
              </w:r>
              <w:r w:rsidRPr="00877600">
                <w:rPr>
                  <w:color w:val="000000" w:themeColor="text1"/>
                </w:rPr>
                <w:t>sur le plan du</w:t>
              </w:r>
              <w:r w:rsidR="0086527D" w:rsidRPr="00877600">
                <w:rPr>
                  <w:color w:val="000000" w:themeColor="text1"/>
                </w:rPr>
                <w:t xml:space="preserve"> financement que du partenariat</w:t>
              </w:r>
              <w:r w:rsidR="00AA29FB" w:rsidRPr="00877600">
                <w:rPr>
                  <w:color w:val="000000" w:themeColor="text1"/>
                </w:rPr>
                <w:t>,</w:t>
              </w:r>
              <w:r w:rsidR="0086527D" w:rsidRPr="00877600">
                <w:rPr>
                  <w:color w:val="000000" w:themeColor="text1"/>
                </w:rPr>
                <w:t xml:space="preserve"> pour assurer la pérennité de l’initiative au-delà de 2020.</w:t>
              </w:r>
              <w:r w:rsidR="00AA037D" w:rsidRPr="00877600">
                <w:rPr>
                  <w:color w:val="000000" w:themeColor="text1"/>
                </w:rPr>
                <w:t xml:space="preserve"> </w:t>
              </w:r>
              <w:r w:rsidR="00AA037D" w:rsidRPr="00877600">
                <w:rPr>
                  <w:i/>
                  <w:color w:val="000000" w:themeColor="text1"/>
                </w:rPr>
                <w:t>En cours</w:t>
              </w:r>
              <w:r w:rsidR="00AA037D" w:rsidRPr="006A7292">
                <w:rPr>
                  <w:i/>
                  <w:color w:val="FF0000"/>
                </w:rPr>
                <w:t>.</w:t>
              </w:r>
            </w:p>
          </w:sdtContent>
        </w:sdt>
      </w:sdtContent>
    </w:sdt>
    <w:p w14:paraId="727CA66D" w14:textId="77777777" w:rsidR="00BB18D6" w:rsidRPr="006A7292" w:rsidRDefault="00BB18D6" w:rsidP="002204D5">
      <w:pPr>
        <w:shd w:val="clear" w:color="auto" w:fill="8DB3E2" w:themeFill="text2" w:themeFillTint="66"/>
        <w:tabs>
          <w:tab w:val="left" w:pos="2615"/>
          <w:tab w:val="left" w:pos="4536"/>
        </w:tabs>
        <w:spacing w:before="60" w:after="60"/>
        <w:rPr>
          <w:rFonts w:asciiTheme="minorHAnsi" w:hAnsiTheme="minorHAnsi"/>
          <w:b/>
          <w:sz w:val="22"/>
          <w:szCs w:val="22"/>
        </w:rPr>
      </w:pPr>
      <w:r w:rsidRPr="006A7292">
        <w:rPr>
          <w:rFonts w:asciiTheme="minorHAnsi" w:hAnsiTheme="minorHAnsi"/>
          <w:b/>
          <w:sz w:val="22"/>
          <w:szCs w:val="22"/>
        </w:rPr>
        <w:lastRenderedPageBreak/>
        <w:t xml:space="preserve">Justification des modifications </w:t>
      </w:r>
      <w:r w:rsidR="00B321FD" w:rsidRPr="006A7292">
        <w:rPr>
          <w:rFonts w:asciiTheme="minorHAnsi" w:hAnsiTheme="minorHAnsi"/>
          <w:b/>
          <w:sz w:val="22"/>
          <w:szCs w:val="22"/>
        </w:rPr>
        <w:t xml:space="preserve">apportées à </w:t>
      </w:r>
      <w:r w:rsidR="00CE09D1" w:rsidRPr="006A7292">
        <w:rPr>
          <w:rFonts w:asciiTheme="minorHAnsi" w:hAnsiTheme="minorHAnsi"/>
          <w:b/>
          <w:sz w:val="22"/>
          <w:szCs w:val="22"/>
        </w:rPr>
        <w:t>l’</w:t>
      </w:r>
      <w:r w:rsidR="00B321FD" w:rsidRPr="006A7292">
        <w:rPr>
          <w:rFonts w:asciiTheme="minorHAnsi" w:hAnsiTheme="minorHAnsi"/>
          <w:b/>
          <w:sz w:val="22"/>
          <w:szCs w:val="22"/>
        </w:rPr>
        <w:t>initiative intersectorielle</w:t>
      </w:r>
      <w:r w:rsidRPr="006A7292">
        <w:rPr>
          <w:rFonts w:asciiTheme="minorHAnsi" w:hAnsiTheme="minorHAnsi"/>
          <w:b/>
          <w:sz w:val="22"/>
          <w:szCs w:val="22"/>
        </w:rPr>
        <w:t xml:space="preserve"> (s’il y a lieu)</w:t>
      </w:r>
      <w:r w:rsidR="00054703" w:rsidRPr="006A7292">
        <w:rPr>
          <w:rFonts w:asciiTheme="minorHAnsi" w:hAnsiTheme="minorHAnsi"/>
          <w:b/>
          <w:sz w:val="22"/>
          <w:szCs w:val="22"/>
        </w:rPr>
        <w:t xml:space="preserve"> </w:t>
      </w:r>
    </w:p>
    <w:p w14:paraId="3309915E" w14:textId="77777777" w:rsidR="00F158CE" w:rsidRPr="006A7292" w:rsidRDefault="00F158CE" w:rsidP="00725163">
      <w:pPr>
        <w:jc w:val="both"/>
        <w:rPr>
          <w:rFonts w:asciiTheme="minorHAnsi" w:hAnsiTheme="minorHAnsi"/>
          <w:i/>
          <w:sz w:val="22"/>
          <w:szCs w:val="22"/>
        </w:rPr>
      </w:pPr>
      <w:r w:rsidRPr="006A7292">
        <w:rPr>
          <w:rFonts w:asciiTheme="minorHAnsi" w:hAnsiTheme="minorHAnsi"/>
          <w:i/>
          <w:sz w:val="22"/>
          <w:szCs w:val="22"/>
        </w:rPr>
        <w:t xml:space="preserve">Le cas échéant, décrivez et expliquez </w:t>
      </w:r>
      <w:r w:rsidR="00B321FD" w:rsidRPr="006A7292">
        <w:rPr>
          <w:rFonts w:asciiTheme="minorHAnsi" w:hAnsiTheme="minorHAnsi"/>
          <w:i/>
          <w:sz w:val="22"/>
          <w:szCs w:val="22"/>
        </w:rPr>
        <w:t xml:space="preserve">les modifications apportées à </w:t>
      </w:r>
      <w:r w:rsidR="00CE09D1" w:rsidRPr="006A7292">
        <w:rPr>
          <w:rFonts w:asciiTheme="minorHAnsi" w:hAnsiTheme="minorHAnsi"/>
          <w:i/>
          <w:sz w:val="22"/>
          <w:szCs w:val="22"/>
        </w:rPr>
        <w:t>la</w:t>
      </w:r>
      <w:r w:rsidR="00B321FD" w:rsidRPr="006A7292">
        <w:rPr>
          <w:rFonts w:asciiTheme="minorHAnsi" w:hAnsiTheme="minorHAnsi"/>
          <w:i/>
          <w:sz w:val="22"/>
          <w:szCs w:val="22"/>
        </w:rPr>
        <w:t xml:space="preserve"> demande et les différences d’avec </w:t>
      </w:r>
      <w:r w:rsidR="00CE09D1" w:rsidRPr="006A7292">
        <w:rPr>
          <w:rFonts w:asciiTheme="minorHAnsi" w:hAnsiTheme="minorHAnsi"/>
          <w:i/>
          <w:sz w:val="22"/>
          <w:szCs w:val="22"/>
        </w:rPr>
        <w:t>le</w:t>
      </w:r>
      <w:r w:rsidR="00B321FD" w:rsidRPr="006A7292">
        <w:rPr>
          <w:rFonts w:asciiTheme="minorHAnsi" w:hAnsiTheme="minorHAnsi"/>
          <w:i/>
          <w:sz w:val="22"/>
          <w:szCs w:val="22"/>
        </w:rPr>
        <w:t xml:space="preserve"> plan initial </w:t>
      </w:r>
      <w:r w:rsidR="00E01ECC" w:rsidRPr="006A7292">
        <w:rPr>
          <w:rFonts w:asciiTheme="minorHAnsi" w:hAnsiTheme="minorHAnsi"/>
          <w:i/>
          <w:sz w:val="22"/>
          <w:szCs w:val="22"/>
        </w:rPr>
        <w:t xml:space="preserve">(maximum </w:t>
      </w:r>
      <w:r w:rsidR="00F73719" w:rsidRPr="006A7292">
        <w:rPr>
          <w:rFonts w:asciiTheme="minorHAnsi" w:hAnsiTheme="minorHAnsi"/>
          <w:i/>
          <w:sz w:val="22"/>
          <w:szCs w:val="22"/>
        </w:rPr>
        <w:t>une demi-page</w:t>
      </w:r>
      <w:r w:rsidR="00E01ECC" w:rsidRPr="006A7292">
        <w:rPr>
          <w:rFonts w:asciiTheme="minorHAnsi" w:hAnsiTheme="minorHAnsi"/>
          <w:i/>
          <w:sz w:val="22"/>
          <w:szCs w:val="22"/>
        </w:rPr>
        <w:t>).</w:t>
      </w:r>
    </w:p>
    <w:sdt>
      <w:sdtPr>
        <w:rPr>
          <w:rFonts w:asciiTheme="minorHAnsi" w:hAnsiTheme="minorHAnsi"/>
          <w:sz w:val="22"/>
          <w:szCs w:val="22"/>
        </w:rPr>
        <w:id w:val="-2008348515"/>
      </w:sdtPr>
      <w:sdtEndPr/>
      <w:sdtContent>
        <w:p w14:paraId="45A0A099" w14:textId="776C7791" w:rsidR="00C362AF" w:rsidRPr="006A7292" w:rsidRDefault="00B264CF" w:rsidP="004C395E">
          <w:pPr>
            <w:spacing w:after="100"/>
            <w:rPr>
              <w:rFonts w:asciiTheme="minorHAnsi" w:hAnsiTheme="minorHAnsi"/>
              <w:sz w:val="22"/>
              <w:szCs w:val="22"/>
            </w:rPr>
          </w:pPr>
          <w:sdt>
            <w:sdtPr>
              <w:rPr>
                <w:rFonts w:asciiTheme="minorHAnsi" w:hAnsiTheme="minorHAnsi"/>
                <w:sz w:val="22"/>
                <w:szCs w:val="22"/>
              </w:rPr>
              <w:id w:val="-1203715239"/>
            </w:sdtPr>
            <w:sdtEndPr/>
            <w:sdtContent>
              <w:r w:rsidR="00EC25FD" w:rsidRPr="006A7292">
                <w:rPr>
                  <w:rFonts w:asciiTheme="minorHAnsi" w:hAnsiTheme="minorHAnsi"/>
                  <w:sz w:val="22"/>
                  <w:szCs w:val="22"/>
                </w:rPr>
                <w:t xml:space="preserve">Aucune modification </w:t>
              </w:r>
              <w:r w:rsidR="00750CBD" w:rsidRPr="006A7292">
                <w:rPr>
                  <w:rFonts w:asciiTheme="minorHAnsi" w:hAnsiTheme="minorHAnsi"/>
                  <w:sz w:val="22"/>
                  <w:szCs w:val="22"/>
                </w:rPr>
                <w:t xml:space="preserve">n’a été </w:t>
              </w:r>
              <w:r w:rsidR="00EC25FD" w:rsidRPr="006A7292">
                <w:rPr>
                  <w:rFonts w:asciiTheme="minorHAnsi" w:hAnsiTheme="minorHAnsi"/>
                  <w:sz w:val="22"/>
                  <w:szCs w:val="22"/>
                </w:rPr>
                <w:t>apportée au plan initial. L’initiative intersectorielle est en processus d’amélioration continue et entreprendra des modifications mineures en 2018-2020 afin d’assurer une compréhension commune des objectifs poursuivis.</w:t>
              </w:r>
              <w:r w:rsidR="00AA037D" w:rsidRPr="006A7292">
                <w:rPr>
                  <w:rFonts w:asciiTheme="minorHAnsi" w:hAnsiTheme="minorHAnsi"/>
                  <w:sz w:val="22"/>
                  <w:szCs w:val="22"/>
                </w:rPr>
                <w:t xml:space="preserve"> </w:t>
              </w:r>
            </w:sdtContent>
          </w:sdt>
        </w:p>
      </w:sdtContent>
    </w:sdt>
    <w:p w14:paraId="3E3DEE9D" w14:textId="77777777" w:rsidR="007F1EF2" w:rsidRPr="006A7292" w:rsidRDefault="00B321FD" w:rsidP="007F1EF2">
      <w:pPr>
        <w:shd w:val="clear" w:color="auto" w:fill="8DB3E2" w:themeFill="text2" w:themeFillTint="66"/>
        <w:tabs>
          <w:tab w:val="left" w:pos="2615"/>
          <w:tab w:val="left" w:pos="4536"/>
        </w:tabs>
        <w:spacing w:before="60" w:after="60"/>
        <w:rPr>
          <w:rFonts w:asciiTheme="minorHAnsi" w:hAnsiTheme="minorHAnsi"/>
          <w:b/>
          <w:sz w:val="22"/>
          <w:szCs w:val="22"/>
        </w:rPr>
      </w:pPr>
      <w:r w:rsidRPr="006A7292">
        <w:rPr>
          <w:rFonts w:asciiTheme="minorHAnsi" w:hAnsiTheme="minorHAnsi"/>
          <w:b/>
          <w:sz w:val="22"/>
          <w:szCs w:val="22"/>
        </w:rPr>
        <w:t>Réponse</w:t>
      </w:r>
      <w:r w:rsidR="007F1EF2" w:rsidRPr="006A7292">
        <w:rPr>
          <w:rFonts w:asciiTheme="minorHAnsi" w:hAnsiTheme="minorHAnsi"/>
          <w:b/>
          <w:sz w:val="22"/>
          <w:szCs w:val="22"/>
        </w:rPr>
        <w:t xml:space="preserve"> aux </w:t>
      </w:r>
      <w:r w:rsidR="00CE09D1" w:rsidRPr="006A7292">
        <w:rPr>
          <w:rFonts w:asciiTheme="minorHAnsi" w:hAnsiTheme="minorHAnsi"/>
          <w:b/>
          <w:sz w:val="22"/>
          <w:szCs w:val="22"/>
        </w:rPr>
        <w:t xml:space="preserve">attentes </w:t>
      </w:r>
      <w:r w:rsidR="00595306" w:rsidRPr="006A7292">
        <w:rPr>
          <w:rFonts w:asciiTheme="minorHAnsi" w:hAnsiTheme="minorHAnsi"/>
          <w:b/>
          <w:sz w:val="22"/>
          <w:szCs w:val="22"/>
        </w:rPr>
        <w:t>précisées</w:t>
      </w:r>
      <w:r w:rsidR="00CE09D1" w:rsidRPr="006A7292">
        <w:rPr>
          <w:rFonts w:asciiTheme="minorHAnsi" w:hAnsiTheme="minorHAnsi"/>
          <w:b/>
          <w:sz w:val="22"/>
          <w:szCs w:val="22"/>
        </w:rPr>
        <w:t xml:space="preserve"> par les FRQ dans l</w:t>
      </w:r>
      <w:r w:rsidR="00595306" w:rsidRPr="006A7292">
        <w:rPr>
          <w:rFonts w:asciiTheme="minorHAnsi" w:hAnsiTheme="minorHAnsi"/>
          <w:b/>
          <w:sz w:val="22"/>
          <w:szCs w:val="22"/>
        </w:rPr>
        <w:t>eur</w:t>
      </w:r>
      <w:r w:rsidR="00CE09D1" w:rsidRPr="006A7292">
        <w:rPr>
          <w:rFonts w:asciiTheme="minorHAnsi" w:hAnsiTheme="minorHAnsi"/>
          <w:b/>
          <w:sz w:val="22"/>
          <w:szCs w:val="22"/>
        </w:rPr>
        <w:t xml:space="preserve"> lettre d’octroi </w:t>
      </w:r>
      <w:r w:rsidR="00595306" w:rsidRPr="006A7292">
        <w:rPr>
          <w:rFonts w:asciiTheme="minorHAnsi" w:hAnsiTheme="minorHAnsi"/>
          <w:b/>
          <w:sz w:val="22"/>
          <w:szCs w:val="22"/>
        </w:rPr>
        <w:t xml:space="preserve">ou de suivi </w:t>
      </w:r>
      <w:r w:rsidR="007F1EF2" w:rsidRPr="006A7292">
        <w:rPr>
          <w:rFonts w:asciiTheme="minorHAnsi" w:hAnsiTheme="minorHAnsi"/>
          <w:b/>
          <w:sz w:val="22"/>
          <w:szCs w:val="22"/>
        </w:rPr>
        <w:t xml:space="preserve">(s’il y a lieu) </w:t>
      </w:r>
    </w:p>
    <w:p w14:paraId="68F7DF7D" w14:textId="77777777" w:rsidR="007F1EF2" w:rsidRPr="006A7292" w:rsidRDefault="007F1EF2" w:rsidP="00725163">
      <w:pPr>
        <w:jc w:val="both"/>
        <w:rPr>
          <w:rFonts w:asciiTheme="minorHAnsi" w:hAnsiTheme="minorHAnsi"/>
          <w:i/>
          <w:sz w:val="22"/>
          <w:szCs w:val="22"/>
        </w:rPr>
      </w:pPr>
      <w:r w:rsidRPr="006A7292">
        <w:rPr>
          <w:rFonts w:asciiTheme="minorHAnsi" w:hAnsiTheme="minorHAnsi"/>
          <w:i/>
          <w:sz w:val="22"/>
          <w:szCs w:val="22"/>
        </w:rPr>
        <w:t xml:space="preserve">Le cas échéant, décrivez les avancées de </w:t>
      </w:r>
      <w:r w:rsidR="00595306" w:rsidRPr="006A7292">
        <w:rPr>
          <w:rFonts w:asciiTheme="minorHAnsi" w:hAnsiTheme="minorHAnsi"/>
          <w:i/>
          <w:sz w:val="22"/>
          <w:szCs w:val="22"/>
        </w:rPr>
        <w:t>l’</w:t>
      </w:r>
      <w:r w:rsidRPr="006A7292">
        <w:rPr>
          <w:rFonts w:asciiTheme="minorHAnsi" w:hAnsiTheme="minorHAnsi"/>
          <w:i/>
          <w:sz w:val="22"/>
          <w:szCs w:val="22"/>
        </w:rPr>
        <w:t xml:space="preserve">initiative </w:t>
      </w:r>
      <w:r w:rsidR="00FF6ECA" w:rsidRPr="006A7292">
        <w:rPr>
          <w:rFonts w:asciiTheme="minorHAnsi" w:hAnsiTheme="minorHAnsi"/>
          <w:i/>
          <w:sz w:val="22"/>
          <w:szCs w:val="22"/>
        </w:rPr>
        <w:t>intersectorielle</w:t>
      </w:r>
      <w:r w:rsidRPr="006A7292">
        <w:rPr>
          <w:rFonts w:asciiTheme="minorHAnsi" w:hAnsiTheme="minorHAnsi"/>
          <w:i/>
          <w:sz w:val="22"/>
          <w:szCs w:val="22"/>
        </w:rPr>
        <w:t xml:space="preserve"> en mettant l’emphase</w:t>
      </w:r>
      <w:r w:rsidR="00595306" w:rsidRPr="006A7292">
        <w:rPr>
          <w:rFonts w:asciiTheme="minorHAnsi" w:hAnsiTheme="minorHAnsi"/>
          <w:i/>
          <w:sz w:val="22"/>
          <w:szCs w:val="22"/>
        </w:rPr>
        <w:t xml:space="preserve"> sur les points soulevés par les Fonds de recherche </w:t>
      </w:r>
      <w:r w:rsidR="00C362AF" w:rsidRPr="006A7292">
        <w:rPr>
          <w:rFonts w:asciiTheme="minorHAnsi" w:hAnsiTheme="minorHAnsi"/>
          <w:i/>
          <w:sz w:val="22"/>
          <w:szCs w:val="22"/>
        </w:rPr>
        <w:t xml:space="preserve">(FRQ) </w:t>
      </w:r>
      <w:r w:rsidR="00595306" w:rsidRPr="006A7292">
        <w:rPr>
          <w:rFonts w:asciiTheme="minorHAnsi" w:hAnsiTheme="minorHAnsi"/>
          <w:i/>
          <w:sz w:val="22"/>
          <w:szCs w:val="22"/>
        </w:rPr>
        <w:t>dans leur lettre d’octroi ou de suivi (recommandations du comité d’évaluation, attentes spécifiques en lien avec la S</w:t>
      </w:r>
      <w:r w:rsidR="00DD4FBF" w:rsidRPr="006A7292">
        <w:rPr>
          <w:rFonts w:asciiTheme="minorHAnsi" w:hAnsiTheme="minorHAnsi"/>
          <w:i/>
          <w:sz w:val="22"/>
          <w:szCs w:val="22"/>
        </w:rPr>
        <w:t>tratégie québécoise de la recherche et de l’innovation (SQRI)</w:t>
      </w:r>
      <w:r w:rsidR="00595306" w:rsidRPr="006A7292">
        <w:rPr>
          <w:rFonts w:asciiTheme="minorHAnsi" w:hAnsiTheme="minorHAnsi"/>
          <w:i/>
          <w:sz w:val="22"/>
          <w:szCs w:val="22"/>
        </w:rPr>
        <w:t>, etc.)</w:t>
      </w:r>
      <w:r w:rsidRPr="006A7292">
        <w:rPr>
          <w:rFonts w:asciiTheme="minorHAnsi" w:hAnsiTheme="minorHAnsi"/>
          <w:i/>
          <w:sz w:val="22"/>
          <w:szCs w:val="22"/>
        </w:rPr>
        <w:t xml:space="preserve"> (maximum </w:t>
      </w:r>
      <w:r w:rsidR="002A1F17" w:rsidRPr="006A7292">
        <w:rPr>
          <w:rFonts w:asciiTheme="minorHAnsi" w:hAnsiTheme="minorHAnsi"/>
          <w:i/>
          <w:sz w:val="22"/>
          <w:szCs w:val="22"/>
        </w:rPr>
        <w:t>3</w:t>
      </w:r>
      <w:r w:rsidRPr="006A7292">
        <w:rPr>
          <w:rFonts w:asciiTheme="minorHAnsi" w:hAnsiTheme="minorHAnsi"/>
          <w:i/>
          <w:sz w:val="22"/>
          <w:szCs w:val="22"/>
        </w:rPr>
        <w:t xml:space="preserve"> pages).</w:t>
      </w:r>
    </w:p>
    <w:p w14:paraId="2D2B1F61" w14:textId="5D616D4E" w:rsidR="004C1FEA" w:rsidRPr="006A7292" w:rsidRDefault="004C1FEA" w:rsidP="004C395E">
      <w:pPr>
        <w:spacing w:after="120"/>
        <w:jc w:val="both"/>
        <w:rPr>
          <w:rFonts w:asciiTheme="minorHAnsi" w:hAnsiTheme="minorHAnsi" w:cs="Arial"/>
          <w:color w:val="000000" w:themeColor="text1"/>
          <w:sz w:val="22"/>
          <w:szCs w:val="22"/>
        </w:rPr>
      </w:pPr>
      <w:r w:rsidRPr="006A7292">
        <w:rPr>
          <w:rFonts w:asciiTheme="minorHAnsi" w:hAnsiTheme="minorHAnsi" w:cs="Arial"/>
          <w:color w:val="000000" w:themeColor="text1"/>
          <w:sz w:val="22"/>
          <w:szCs w:val="22"/>
        </w:rPr>
        <w:t>Dans sa lettre du FRQ datée du 24 octobre 2018 en réponse à notre rapport d’étape déposé en juin, Mme Pérusse nous signalait deux préoccupations auxquelles nous devions porter attention :</w:t>
      </w:r>
    </w:p>
    <w:p w14:paraId="0C8D984E" w14:textId="41C622CE" w:rsidR="004D7179" w:rsidRPr="006A7292" w:rsidRDefault="004C1FEA" w:rsidP="004C395E">
      <w:pPr>
        <w:spacing w:after="120"/>
        <w:ind w:left="708"/>
        <w:jc w:val="both"/>
        <w:rPr>
          <w:rFonts w:asciiTheme="minorHAnsi" w:hAnsiTheme="minorHAnsi" w:cs="Arial"/>
          <w:i/>
          <w:color w:val="000000" w:themeColor="text1"/>
          <w:sz w:val="22"/>
          <w:szCs w:val="22"/>
        </w:rPr>
      </w:pPr>
      <w:r w:rsidRPr="006A7292">
        <w:rPr>
          <w:rFonts w:asciiTheme="minorHAnsi" w:hAnsiTheme="minorHAnsi" w:cs="Arial"/>
          <w:i/>
          <w:color w:val="000000" w:themeColor="text1"/>
          <w:sz w:val="22"/>
          <w:szCs w:val="22"/>
        </w:rPr>
        <w:t>« </w:t>
      </w:r>
      <w:r w:rsidR="00382EF0" w:rsidRPr="006A7292">
        <w:rPr>
          <w:rFonts w:asciiTheme="minorHAnsi" w:hAnsiTheme="minorHAnsi" w:cs="Arial"/>
          <w:i/>
          <w:color w:val="000000" w:themeColor="text1"/>
          <w:sz w:val="22"/>
          <w:szCs w:val="22"/>
        </w:rPr>
        <w:t>Nous aimerions par ailleurs attirer votre attention sur deux points pour la suite de votre initiative.  D’abord, puisqu’un des objectifs de l’initiative est de soutenir l’innovation sociale, cette dimension mériterait d’être davantage explicitée ou mise de l’avant lors de votre prochain rapport d’étape.  Ensuite, il serait important que, dès maintenant, des pistes d’action soient identifiées de façon à assurer la pérennisation de votre initiative au-delà de 2020, tant sur le plan du financement que des partenariats.</w:t>
      </w:r>
      <w:r w:rsidRPr="006A7292">
        <w:rPr>
          <w:rFonts w:asciiTheme="minorHAnsi" w:hAnsiTheme="minorHAnsi" w:cs="Arial"/>
          <w:i/>
          <w:color w:val="000000" w:themeColor="text1"/>
          <w:sz w:val="22"/>
          <w:szCs w:val="22"/>
        </w:rPr>
        <w:t> »</w:t>
      </w:r>
    </w:p>
    <w:p w14:paraId="2A9C3992" w14:textId="69D4A003" w:rsidR="004C1FEA" w:rsidRPr="009A4340" w:rsidRDefault="004C1FEA" w:rsidP="004C395E">
      <w:pPr>
        <w:pStyle w:val="Paragraphedeliste"/>
        <w:numPr>
          <w:ilvl w:val="0"/>
          <w:numId w:val="33"/>
        </w:numPr>
        <w:spacing w:after="120" w:line="240" w:lineRule="auto"/>
        <w:jc w:val="both"/>
        <w:rPr>
          <w:rFonts w:cs="Arial"/>
          <w:b/>
          <w:color w:val="000000" w:themeColor="text1"/>
        </w:rPr>
      </w:pPr>
      <w:r w:rsidRPr="009A4340">
        <w:rPr>
          <w:rFonts w:cs="Arial"/>
          <w:b/>
          <w:color w:val="000000" w:themeColor="text1"/>
        </w:rPr>
        <w:t xml:space="preserve">Société inclusive, un apport à </w:t>
      </w:r>
      <w:r w:rsidR="00726393" w:rsidRPr="009A4340">
        <w:rPr>
          <w:rFonts w:ascii="Calibri" w:hAnsi="Calibri" w:cs="Arial"/>
          <w:b/>
          <w:color w:val="000000" w:themeColor="text1"/>
        </w:rPr>
        <w:t xml:space="preserve">l’innovation sociale </w:t>
      </w:r>
      <w:r w:rsidRPr="009A4340">
        <w:rPr>
          <w:rFonts w:cs="Arial"/>
          <w:b/>
          <w:color w:val="000000" w:themeColor="text1"/>
        </w:rPr>
        <w:t>dans le domaine de la recherche sur le handicap</w:t>
      </w:r>
    </w:p>
    <w:p w14:paraId="7C4EB700" w14:textId="01A553F6" w:rsidR="003C34F0" w:rsidRPr="007409A9" w:rsidRDefault="003C34F0" w:rsidP="004C395E">
      <w:pPr>
        <w:pStyle w:val="Paragraphedeliste"/>
        <w:spacing w:after="120" w:line="240" w:lineRule="auto"/>
        <w:ind w:left="0"/>
        <w:contextualSpacing w:val="0"/>
        <w:jc w:val="both"/>
        <w:rPr>
          <w:rFonts w:cs="Arial"/>
          <w:b/>
          <w:bCs/>
          <w:iCs/>
          <w:color w:val="000000" w:themeColor="text1"/>
          <w:szCs w:val="24"/>
        </w:rPr>
      </w:pPr>
      <w:r w:rsidRPr="007409A9">
        <w:rPr>
          <w:rFonts w:cs="Arial"/>
          <w:b/>
          <w:bCs/>
          <w:iCs/>
          <w:color w:val="000000" w:themeColor="text1"/>
          <w:szCs w:val="24"/>
        </w:rPr>
        <w:t>L’innovation comme fondement</w:t>
      </w:r>
      <w:r w:rsidR="007409A9" w:rsidRPr="007409A9">
        <w:rPr>
          <w:rFonts w:cs="Arial"/>
          <w:b/>
          <w:bCs/>
          <w:iCs/>
          <w:color w:val="000000" w:themeColor="text1"/>
          <w:szCs w:val="24"/>
        </w:rPr>
        <w:t xml:space="preserve">. </w:t>
      </w:r>
      <w:r w:rsidRPr="007409A9">
        <w:rPr>
          <w:rFonts w:cs="Arial"/>
          <w:bCs/>
          <w:iCs/>
          <w:color w:val="000000" w:themeColor="text1"/>
          <w:szCs w:val="24"/>
        </w:rPr>
        <w:t xml:space="preserve">L’innovation est au </w:t>
      </w:r>
      <w:r w:rsidR="007409A9" w:rsidRPr="007409A9">
        <w:rPr>
          <w:rFonts w:cs="Arial"/>
          <w:bCs/>
          <w:iCs/>
          <w:color w:val="000000" w:themeColor="text1"/>
          <w:szCs w:val="24"/>
        </w:rPr>
        <w:t>cœur</w:t>
      </w:r>
      <w:r w:rsidRPr="007409A9">
        <w:rPr>
          <w:rFonts w:cs="Arial"/>
          <w:bCs/>
          <w:iCs/>
          <w:color w:val="000000" w:themeColor="text1"/>
          <w:szCs w:val="24"/>
        </w:rPr>
        <w:t xml:space="preserve"> du processus de développement et de transfert des connaissances de l’initiative, qu’elle soit technologique, clinique ou sociale. L’initiative Société inclusive s’appuie sur la notion d’innovation sociale, telle que définie par le Réseau québécois en innovation sociale (RQIS).  Une </w:t>
      </w:r>
      <w:r w:rsidRPr="007409A9">
        <w:rPr>
          <w:rFonts w:cs="Arial"/>
          <w:b/>
          <w:i/>
          <w:color w:val="000000" w:themeColor="text1"/>
          <w:szCs w:val="24"/>
        </w:rPr>
        <w:t>innovation sociale</w:t>
      </w:r>
      <w:r w:rsidRPr="007409A9">
        <w:rPr>
          <w:rFonts w:cs="Arial"/>
          <w:bCs/>
          <w:iCs/>
          <w:color w:val="000000" w:themeColor="text1"/>
          <w:szCs w:val="24"/>
        </w:rPr>
        <w:t xml:space="preserve"> est une nouvelle idée, approche ou intervention, un nouveau service, un nouveau produit ou une nouvelle loi, un nouveau type d’organisation qui répond plus adéquatement et plus durablement que les solutions existantes à un besoin social bien défini, une solution qui a trouvé preneur au sein d’une institution, d’une organisation ou d’une communauté et qui produit un bénéfice mesurable pour la collectivité et non seulement pour certains individus. La portée d’une innovation sociale est transformatrice et systémique. </w:t>
      </w:r>
    </w:p>
    <w:p w14:paraId="72CF6E89" w14:textId="77777777" w:rsidR="003C34F0" w:rsidRPr="007409A9" w:rsidRDefault="003C34F0" w:rsidP="004C395E">
      <w:pPr>
        <w:pStyle w:val="Paragraphedeliste"/>
        <w:spacing w:after="120" w:line="240" w:lineRule="auto"/>
        <w:ind w:left="0"/>
        <w:contextualSpacing w:val="0"/>
        <w:jc w:val="both"/>
        <w:rPr>
          <w:rFonts w:cs="Arial"/>
          <w:bCs/>
          <w:iCs/>
          <w:color w:val="000000" w:themeColor="text1"/>
        </w:rPr>
      </w:pPr>
      <w:r w:rsidRPr="007409A9">
        <w:rPr>
          <w:rFonts w:cs="Arial"/>
          <w:bCs/>
          <w:iCs/>
          <w:color w:val="000000" w:themeColor="text1"/>
          <w:szCs w:val="24"/>
        </w:rPr>
        <w:t>Les innovations sociales sont « sociales » autant dans leurs finalités que dans leurs processus. Elles répondent à des besoins sociaux tout en créant de nouvelles relations entre des personnes et des groupes qui n’avaient pas nécessairement l’habitude de coopérer. L’innovation sociale naît d’un processus nécessairement ouvert.</w:t>
      </w:r>
    </w:p>
    <w:p w14:paraId="1AD08192" w14:textId="6711C2CD" w:rsidR="003C34F0" w:rsidRPr="007409A9" w:rsidRDefault="003C34F0" w:rsidP="004C395E">
      <w:pPr>
        <w:pStyle w:val="Paragraphedeliste"/>
        <w:spacing w:after="120" w:line="240" w:lineRule="auto"/>
        <w:ind w:left="0"/>
        <w:contextualSpacing w:val="0"/>
        <w:jc w:val="both"/>
        <w:rPr>
          <w:rFonts w:cs="Arial"/>
          <w:bCs/>
          <w:iCs/>
          <w:color w:val="000000" w:themeColor="text1"/>
        </w:rPr>
      </w:pPr>
      <w:r w:rsidRPr="007409A9">
        <w:rPr>
          <w:rFonts w:cs="Arial"/>
          <w:bCs/>
          <w:iCs/>
          <w:color w:val="000000" w:themeColor="text1"/>
          <w:szCs w:val="24"/>
        </w:rPr>
        <w:t xml:space="preserve">Les trois phases du processus de création des innovations sociales </w:t>
      </w:r>
      <w:r w:rsidR="007409A9">
        <w:rPr>
          <w:rFonts w:cs="Arial"/>
          <w:bCs/>
          <w:iCs/>
          <w:color w:val="000000" w:themeColor="text1"/>
          <w:szCs w:val="24"/>
        </w:rPr>
        <w:t>sont résumées dans la figure suivante</w:t>
      </w:r>
      <w:r w:rsidRPr="007409A9">
        <w:rPr>
          <w:rFonts w:cs="Arial"/>
          <w:bCs/>
          <w:iCs/>
          <w:color w:val="000000" w:themeColor="text1"/>
          <w:szCs w:val="24"/>
        </w:rPr>
        <w:t>:</w:t>
      </w:r>
    </w:p>
    <w:p w14:paraId="4C0784FF" w14:textId="4335E2DA" w:rsidR="003C34F0" w:rsidRDefault="003C34F0" w:rsidP="004C395E">
      <w:pPr>
        <w:pStyle w:val="NormalWeb"/>
        <w:spacing w:before="0" w:beforeAutospacing="0" w:after="120" w:afterAutospacing="0"/>
        <w:ind w:left="360"/>
        <w:jc w:val="both"/>
      </w:pPr>
      <w:r>
        <w:rPr>
          <w:noProof/>
        </w:rPr>
        <w:drawing>
          <wp:inline distT="0" distB="0" distL="0" distR="0" wp14:anchorId="320B7330" wp14:editId="7053356F">
            <wp:extent cx="6400800" cy="2157095"/>
            <wp:effectExtent l="0" t="0" r="0" b="0"/>
            <wp:docPr id="5" name="Image 5" descr="Phases du processus de création des innovation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ses du processus de création des innovations social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2157095"/>
                    </a:xfrm>
                    <a:prstGeom prst="rect">
                      <a:avLst/>
                    </a:prstGeom>
                    <a:noFill/>
                    <a:ln>
                      <a:noFill/>
                    </a:ln>
                  </pic:spPr>
                </pic:pic>
              </a:graphicData>
            </a:graphic>
          </wp:inline>
        </w:drawing>
      </w:r>
    </w:p>
    <w:p w14:paraId="4EF99E6C" w14:textId="3A044A4D" w:rsidR="00385E3F" w:rsidRPr="009A4340" w:rsidRDefault="00385E3F" w:rsidP="004C395E">
      <w:pPr>
        <w:spacing w:after="120"/>
        <w:jc w:val="both"/>
        <w:rPr>
          <w:rFonts w:ascii="Calibri" w:hAnsi="Calibri" w:cs="Arial"/>
          <w:color w:val="000000" w:themeColor="text1"/>
          <w:sz w:val="22"/>
          <w:szCs w:val="22"/>
        </w:rPr>
      </w:pPr>
      <w:r w:rsidRPr="009A4340">
        <w:rPr>
          <w:rFonts w:ascii="Calibri" w:hAnsi="Calibri" w:cs="Arial"/>
          <w:color w:val="000000" w:themeColor="text1"/>
          <w:sz w:val="22"/>
          <w:szCs w:val="22"/>
        </w:rPr>
        <w:lastRenderedPageBreak/>
        <w:t>Société inclusive soutient l’innovation sociale en mobilisant la recherche intersectorielle et partenariale au service de l’inclusion sociale des personnes ayant des incapacités (PAI). Pour ce faire, nous avons mis en place une structure qui permet de soutenir chercheurs et partenaires à toutes les étapes du processus d’innovation sociale. Au cours des deux dernières années, nous avons pu expérimenter et bonifier ce modèle qui repose sur trois composantes</w:t>
      </w:r>
      <w:r w:rsidR="00296D19" w:rsidRPr="009A4340">
        <w:rPr>
          <w:rFonts w:ascii="Calibri" w:hAnsi="Calibri" w:cs="Arial"/>
          <w:color w:val="000000" w:themeColor="text1"/>
          <w:sz w:val="22"/>
          <w:szCs w:val="22"/>
        </w:rPr>
        <w:t xml:space="preserve"> </w:t>
      </w:r>
      <w:r w:rsidRPr="009A4340">
        <w:rPr>
          <w:rFonts w:ascii="Calibri" w:hAnsi="Calibri" w:cs="Arial"/>
          <w:color w:val="000000" w:themeColor="text1"/>
          <w:sz w:val="22"/>
          <w:szCs w:val="22"/>
        </w:rPr>
        <w:t xml:space="preserve">clés : </w:t>
      </w:r>
    </w:p>
    <w:p w14:paraId="593F8361" w14:textId="77777777" w:rsidR="00385E3F" w:rsidRPr="009A4340" w:rsidRDefault="00385E3F" w:rsidP="004C395E">
      <w:pPr>
        <w:pStyle w:val="Paragraphedeliste"/>
        <w:numPr>
          <w:ilvl w:val="0"/>
          <w:numId w:val="42"/>
        </w:numPr>
        <w:spacing w:after="120" w:line="240" w:lineRule="auto"/>
        <w:jc w:val="both"/>
        <w:rPr>
          <w:rFonts w:ascii="Calibri" w:hAnsi="Calibri" w:cs="Arial"/>
          <w:color w:val="000000" w:themeColor="text1"/>
        </w:rPr>
      </w:pPr>
      <w:r w:rsidRPr="009A4340">
        <w:rPr>
          <w:rFonts w:ascii="Calibri" w:hAnsi="Calibri" w:cs="Arial"/>
          <w:color w:val="000000" w:themeColor="text1"/>
        </w:rPr>
        <w:t>Des activités de maillage visant à mobiliser chercheurs et partenaires de différents secteurs scientifiques et de divers milieux pour l’inclusion sociale des PAI;</w:t>
      </w:r>
    </w:p>
    <w:p w14:paraId="749FFA86" w14:textId="77777777" w:rsidR="00385E3F" w:rsidRPr="009A4340" w:rsidRDefault="00385E3F" w:rsidP="004C395E">
      <w:pPr>
        <w:pStyle w:val="Paragraphedeliste"/>
        <w:numPr>
          <w:ilvl w:val="0"/>
          <w:numId w:val="42"/>
        </w:numPr>
        <w:spacing w:after="120" w:line="240" w:lineRule="auto"/>
        <w:jc w:val="both"/>
        <w:rPr>
          <w:rFonts w:ascii="Calibri" w:hAnsi="Calibri" w:cs="Arial"/>
          <w:color w:val="000000" w:themeColor="text1"/>
        </w:rPr>
      </w:pPr>
      <w:r w:rsidRPr="009A4340">
        <w:rPr>
          <w:rFonts w:ascii="Calibri" w:hAnsi="Calibri" w:cs="Arial"/>
          <w:color w:val="000000" w:themeColor="text1"/>
        </w:rPr>
        <w:t>Des agents de concertation intersectorielle (ACI) qui accompagnent partenaires et chercheurs dans le processus d’idéation et de réalisation des projets;</w:t>
      </w:r>
    </w:p>
    <w:p w14:paraId="385AE22A" w14:textId="77777777" w:rsidR="00385E3F" w:rsidRPr="009A4340" w:rsidRDefault="00385E3F" w:rsidP="004C395E">
      <w:pPr>
        <w:pStyle w:val="Paragraphedeliste"/>
        <w:numPr>
          <w:ilvl w:val="0"/>
          <w:numId w:val="42"/>
        </w:numPr>
        <w:spacing w:after="120" w:line="240" w:lineRule="auto"/>
        <w:jc w:val="both"/>
        <w:rPr>
          <w:rFonts w:ascii="Calibri" w:hAnsi="Calibri" w:cs="Arial"/>
          <w:color w:val="000000" w:themeColor="text1"/>
        </w:rPr>
      </w:pPr>
      <w:r w:rsidRPr="009A4340">
        <w:rPr>
          <w:rFonts w:ascii="Calibri" w:hAnsi="Calibri" w:cs="Arial"/>
          <w:color w:val="000000" w:themeColor="text1"/>
        </w:rPr>
        <w:t>Un Programme de recherche en partenariat qui soutient par des ressources financières, matérielles et humaines des projets de recherche innovants.</w:t>
      </w:r>
    </w:p>
    <w:p w14:paraId="11A325ED" w14:textId="77777777" w:rsidR="00385E3F" w:rsidRPr="009A4340" w:rsidRDefault="00385E3F" w:rsidP="004C395E">
      <w:pPr>
        <w:spacing w:after="120"/>
        <w:jc w:val="both"/>
        <w:rPr>
          <w:rFonts w:ascii="Calibri" w:hAnsi="Calibri" w:cs="Arial"/>
          <w:color w:val="000000" w:themeColor="text1"/>
          <w:sz w:val="22"/>
          <w:szCs w:val="22"/>
        </w:rPr>
      </w:pPr>
      <w:r w:rsidRPr="009A4340">
        <w:rPr>
          <w:rFonts w:ascii="Calibri" w:hAnsi="Calibri" w:cs="Arial"/>
          <w:color w:val="000000" w:themeColor="text1"/>
          <w:sz w:val="22"/>
          <w:szCs w:val="22"/>
        </w:rPr>
        <w:t xml:space="preserve">Société inclusive s’est démarquée lors de ses deux premières années d’existence par son dynamisme à mixer deux groupes ayant des préoccupations communes relativement à l’inclusion sociale des PAI, mais qui ne se fréquentent pas régulièrement. Les </w:t>
      </w:r>
      <w:r w:rsidRPr="009A4340">
        <w:rPr>
          <w:rFonts w:ascii="Calibri" w:hAnsi="Calibri" w:cs="Arial"/>
          <w:b/>
          <w:color w:val="000000" w:themeColor="text1"/>
          <w:sz w:val="22"/>
          <w:szCs w:val="22"/>
        </w:rPr>
        <w:t>activités de maillage</w:t>
      </w:r>
      <w:r w:rsidRPr="009A4340">
        <w:rPr>
          <w:rFonts w:ascii="Calibri" w:hAnsi="Calibri" w:cs="Arial"/>
          <w:color w:val="000000" w:themeColor="text1"/>
          <w:sz w:val="22"/>
          <w:szCs w:val="22"/>
        </w:rPr>
        <w:t xml:space="preserve"> entre chercheurs et partenaires ont permis de discuter de problématiques importantes pour les PAI, d’explorer les possibilités qu’offre la recherche pour y répondre et de définir des projets qui émergent des besoins exprimés par les partenaires. Plusieurs nouvelles collaborations sont nées des six rencontres organisées entre octobre 2017 et février 2019 à Montréal, Québec et Sherbrooke, dont dix ont donné lieu à une demande de fonds à l’un de nos quatre appels à projets. Nous avons noté un respect mutuel entre les parties lors de ces rencontres, et une volonté de renforcer ce type de collaboration.</w:t>
      </w:r>
    </w:p>
    <w:p w14:paraId="3AF29F35" w14:textId="77777777" w:rsidR="00385E3F" w:rsidRPr="009A4340" w:rsidRDefault="00385E3F" w:rsidP="004C395E">
      <w:pPr>
        <w:spacing w:after="120"/>
        <w:jc w:val="both"/>
        <w:rPr>
          <w:rFonts w:ascii="Calibri" w:hAnsi="Calibri" w:cs="Arial"/>
          <w:color w:val="000000" w:themeColor="text1"/>
          <w:sz w:val="22"/>
          <w:szCs w:val="22"/>
        </w:rPr>
      </w:pPr>
      <w:r w:rsidRPr="009A4340">
        <w:rPr>
          <w:rFonts w:ascii="Calibri" w:hAnsi="Calibri" w:cs="Arial"/>
          <w:color w:val="000000" w:themeColor="text1"/>
          <w:sz w:val="22"/>
          <w:szCs w:val="22"/>
        </w:rPr>
        <w:t>La Communauté de pratique (</w:t>
      </w:r>
      <w:proofErr w:type="spellStart"/>
      <w:r w:rsidRPr="009A4340">
        <w:rPr>
          <w:rFonts w:ascii="Calibri" w:hAnsi="Calibri" w:cs="Arial"/>
          <w:color w:val="000000" w:themeColor="text1"/>
          <w:sz w:val="22"/>
          <w:szCs w:val="22"/>
        </w:rPr>
        <w:t>CdP</w:t>
      </w:r>
      <w:proofErr w:type="spellEnd"/>
      <w:r w:rsidRPr="009A4340">
        <w:rPr>
          <w:rFonts w:ascii="Calibri" w:hAnsi="Calibri" w:cs="Arial"/>
          <w:color w:val="000000" w:themeColor="text1"/>
          <w:sz w:val="22"/>
          <w:szCs w:val="22"/>
        </w:rPr>
        <w:t xml:space="preserve">) de Société inclusive constitue un autre espace visant à nourrir l’innovation sociale. Composée de personnes d’horizons divers, cette communauté permet de croiser les perspectives et de discuter de thématiques dont on entend peu parler, comme les difficultés vécues par parents en situation de handicap. Des deux rencontres thématiques organisées par la </w:t>
      </w:r>
      <w:proofErr w:type="spellStart"/>
      <w:r w:rsidRPr="009A4340">
        <w:rPr>
          <w:rFonts w:ascii="Calibri" w:hAnsi="Calibri" w:cs="Arial"/>
          <w:color w:val="000000" w:themeColor="text1"/>
          <w:sz w:val="22"/>
          <w:szCs w:val="22"/>
        </w:rPr>
        <w:t>Cdp</w:t>
      </w:r>
      <w:proofErr w:type="spellEnd"/>
      <w:r w:rsidRPr="009A4340">
        <w:rPr>
          <w:rFonts w:ascii="Calibri" w:hAnsi="Calibri" w:cs="Arial"/>
          <w:color w:val="000000" w:themeColor="text1"/>
          <w:sz w:val="22"/>
          <w:szCs w:val="22"/>
        </w:rPr>
        <w:t xml:space="preserve"> en 2018 (voir le point 3.1 du rapport d’étape), au moins une collaboration de recherche est née entre des partenaires présents, des chercheurs et une étudiante. Un comité de suivi a également été mis sur pied pour interpeler le MSSS sur la réalité des parents en situation de handicap.</w:t>
      </w:r>
    </w:p>
    <w:p w14:paraId="08D2913E" w14:textId="77777777" w:rsidR="00385E3F" w:rsidRPr="009A4340" w:rsidRDefault="00385E3F" w:rsidP="004C395E">
      <w:pPr>
        <w:spacing w:after="120"/>
        <w:jc w:val="both"/>
        <w:rPr>
          <w:rFonts w:ascii="Calibri" w:hAnsi="Calibri" w:cs="Arial"/>
          <w:color w:val="000000" w:themeColor="text1"/>
          <w:sz w:val="22"/>
          <w:szCs w:val="22"/>
        </w:rPr>
      </w:pPr>
      <w:r w:rsidRPr="009A4340">
        <w:rPr>
          <w:rFonts w:ascii="Calibri" w:hAnsi="Calibri" w:cs="Arial"/>
          <w:color w:val="000000" w:themeColor="text1"/>
          <w:sz w:val="22"/>
          <w:szCs w:val="22"/>
        </w:rPr>
        <w:t xml:space="preserve">L’une des forces de SI réside dans la capacité des </w:t>
      </w:r>
      <w:r w:rsidRPr="009A4340">
        <w:rPr>
          <w:rFonts w:ascii="Calibri" w:hAnsi="Calibri" w:cs="Arial"/>
          <w:b/>
          <w:color w:val="000000" w:themeColor="text1"/>
          <w:sz w:val="22"/>
          <w:szCs w:val="22"/>
        </w:rPr>
        <w:t>agents de concertation intersectorielle (ACI)</w:t>
      </w:r>
      <w:r w:rsidRPr="009A4340">
        <w:rPr>
          <w:rFonts w:ascii="Calibri" w:hAnsi="Calibri" w:cs="Arial"/>
          <w:color w:val="000000" w:themeColor="text1"/>
          <w:sz w:val="22"/>
          <w:szCs w:val="22"/>
        </w:rPr>
        <w:t xml:space="preserve"> à soutenir des projets en idéation afin qu’ils puissent se réaliser concrètement. Plus de 330 interventions des ACI (information et conseil, animation de la concertation, rédaction et soutien logistique) ont été répertoriées dans notre base de données, tant auprès des chercheurs que des partenaires. Dans les rapports de mi-mandat que les équipes de recherche nous ont transmis, chercheurs et partenaires soulignent qu’ils apprécient le travail des ACI. Les témoignages sont à l’effet que les ACI « cimentent » l’équipe de projet, solidifient les relations et favorisent l’émergence et la réalisation des projets. </w:t>
      </w:r>
    </w:p>
    <w:p w14:paraId="111ABAF6" w14:textId="77777777" w:rsidR="00385E3F" w:rsidRPr="009A4340" w:rsidRDefault="00385E3F" w:rsidP="004C395E">
      <w:pPr>
        <w:spacing w:after="120"/>
        <w:jc w:val="both"/>
        <w:rPr>
          <w:rFonts w:ascii="Calibri" w:hAnsi="Calibri" w:cs="Arial"/>
          <w:color w:val="000000" w:themeColor="text1"/>
          <w:sz w:val="22"/>
          <w:szCs w:val="22"/>
        </w:rPr>
      </w:pPr>
      <w:r w:rsidRPr="009A4340">
        <w:rPr>
          <w:rFonts w:ascii="Calibri" w:hAnsi="Calibri" w:cs="Arial"/>
          <w:color w:val="000000" w:themeColor="text1"/>
          <w:sz w:val="22"/>
          <w:szCs w:val="22"/>
        </w:rPr>
        <w:t xml:space="preserve">Notre </w:t>
      </w:r>
      <w:r w:rsidRPr="009A4340">
        <w:rPr>
          <w:rFonts w:ascii="Calibri" w:hAnsi="Calibri" w:cs="Arial"/>
          <w:b/>
          <w:color w:val="000000" w:themeColor="text1"/>
          <w:sz w:val="22"/>
          <w:szCs w:val="22"/>
        </w:rPr>
        <w:t>Programme de recherche en partenariat</w:t>
      </w:r>
      <w:r w:rsidRPr="009A4340">
        <w:rPr>
          <w:rFonts w:ascii="Calibri" w:hAnsi="Calibri" w:cs="Arial"/>
          <w:color w:val="000000" w:themeColor="text1"/>
          <w:sz w:val="22"/>
          <w:szCs w:val="22"/>
        </w:rPr>
        <w:t xml:space="preserve"> soutient des projets de recherche diversifiés, qui se situent à différentes phases du processus d’innovation sociale (émergence, expérimentation, appropriation). Des projets de recherche se déroulent actuellement dans les domaines du loisir, de la formation des intervenants et du public en général, de l’aménagement des classes pour les élèves handicapés, de l’adaptation de domicile par le biais d’applications numériques, de la formation pour une meilleure utilisation des réseaux de transport en commun, de l’utilisation des technologies de l’information pour faciliter les communications et la recherche de lieux accessibles, de l’inclusion des personnes dans les bibliothèques et les musées, de l’adaptation de prothèses robotisées, etc. </w:t>
      </w:r>
    </w:p>
    <w:p w14:paraId="4CA5840C" w14:textId="77777777" w:rsidR="00385E3F" w:rsidRPr="009A4340" w:rsidRDefault="00385E3F" w:rsidP="004C395E">
      <w:pPr>
        <w:spacing w:after="120"/>
        <w:jc w:val="both"/>
        <w:rPr>
          <w:rFonts w:ascii="Calibri" w:hAnsi="Calibri" w:cs="Arial"/>
          <w:color w:val="000000" w:themeColor="text1"/>
          <w:sz w:val="22"/>
          <w:szCs w:val="22"/>
        </w:rPr>
      </w:pPr>
      <w:r w:rsidRPr="009A4340">
        <w:rPr>
          <w:rFonts w:ascii="Calibri" w:hAnsi="Calibri" w:cs="Arial"/>
          <w:color w:val="000000" w:themeColor="text1"/>
          <w:sz w:val="22"/>
          <w:szCs w:val="22"/>
        </w:rPr>
        <w:t>À cette structure qui soutient, de l’émergence à l’appropriation, le processus d’innovation sociale, s’ajoute la création d’une École d’été biannuelle visant à former la relève en matière d’innovation sociale dans le champ de l’inclusion sociale des PAI. La 1</w:t>
      </w:r>
      <w:r w:rsidRPr="009A4340">
        <w:rPr>
          <w:rFonts w:ascii="Calibri" w:hAnsi="Calibri" w:cs="Arial"/>
          <w:color w:val="000000" w:themeColor="text1"/>
          <w:sz w:val="22"/>
          <w:szCs w:val="22"/>
          <w:vertAlign w:val="superscript"/>
        </w:rPr>
        <w:t>re</w:t>
      </w:r>
      <w:r w:rsidRPr="009A4340">
        <w:rPr>
          <w:rFonts w:ascii="Calibri" w:hAnsi="Calibri" w:cs="Arial"/>
          <w:color w:val="000000" w:themeColor="text1"/>
          <w:sz w:val="22"/>
          <w:szCs w:val="22"/>
        </w:rPr>
        <w:t xml:space="preserve"> édition de l’école d’été s’est déroulée sur le thème de la recherche participative, </w:t>
      </w:r>
      <w:r w:rsidRPr="009A4340">
        <w:rPr>
          <w:rFonts w:ascii="Calibri" w:hAnsi="Calibri" w:cs="Arial"/>
          <w:color w:val="000000" w:themeColor="text1"/>
          <w:sz w:val="22"/>
          <w:szCs w:val="22"/>
        </w:rPr>
        <w:lastRenderedPageBreak/>
        <w:t>du 2 au 5 juin 2019 à Drummondville. Un comité organisateur composé de chercheurs, d’étudiants et de partenaires de Société inclusive a été mis sur pied. L’École d’été 2019 avait comme objectif principal de renforcer les capacités de recherche participative des étudiants des 2e et 3e cycles et de partenaires de divers milieux intéressés par l’inclusion sociale des PAI. Trente-six participants (des étudiants de 2</w:t>
      </w:r>
      <w:r w:rsidRPr="009A4340">
        <w:rPr>
          <w:rFonts w:ascii="Calibri" w:hAnsi="Calibri" w:cs="Arial"/>
          <w:color w:val="000000" w:themeColor="text1"/>
          <w:sz w:val="22"/>
          <w:szCs w:val="22"/>
          <w:vertAlign w:val="superscript"/>
        </w:rPr>
        <w:t>e</w:t>
      </w:r>
      <w:r w:rsidRPr="009A4340">
        <w:rPr>
          <w:rFonts w:ascii="Calibri" w:hAnsi="Calibri" w:cs="Arial"/>
          <w:color w:val="000000" w:themeColor="text1"/>
          <w:sz w:val="22"/>
          <w:szCs w:val="22"/>
        </w:rPr>
        <w:t xml:space="preserve"> et 3</w:t>
      </w:r>
      <w:r w:rsidRPr="009A4340">
        <w:rPr>
          <w:rFonts w:ascii="Calibri" w:hAnsi="Calibri" w:cs="Arial"/>
          <w:color w:val="000000" w:themeColor="text1"/>
          <w:sz w:val="22"/>
          <w:szCs w:val="22"/>
          <w:vertAlign w:val="superscript"/>
        </w:rPr>
        <w:t>e</w:t>
      </w:r>
      <w:r w:rsidRPr="009A4340">
        <w:rPr>
          <w:rFonts w:ascii="Calibri" w:hAnsi="Calibri" w:cs="Arial"/>
          <w:color w:val="000000" w:themeColor="text1"/>
          <w:sz w:val="22"/>
          <w:szCs w:val="22"/>
        </w:rPr>
        <w:t xml:space="preserve"> cycles et des représentants d’organisations des secteurs public, privé et communautaire) et douze conférenciers et mentors d’horizons variés y ont pris part. Les équipes formées de représentants de partenaires et d’étudiants ont pu expérimenter pendant quatre jours le processus de concertation et de </w:t>
      </w:r>
      <w:proofErr w:type="spellStart"/>
      <w:r w:rsidRPr="009A4340">
        <w:rPr>
          <w:rFonts w:ascii="Calibri" w:hAnsi="Calibri" w:cs="Arial"/>
          <w:color w:val="000000" w:themeColor="text1"/>
          <w:sz w:val="22"/>
          <w:szCs w:val="22"/>
        </w:rPr>
        <w:t>co-création</w:t>
      </w:r>
      <w:proofErr w:type="spellEnd"/>
      <w:r w:rsidRPr="009A4340">
        <w:rPr>
          <w:rFonts w:ascii="Calibri" w:hAnsi="Calibri" w:cs="Arial"/>
          <w:color w:val="000000" w:themeColor="text1"/>
          <w:sz w:val="22"/>
          <w:szCs w:val="22"/>
        </w:rPr>
        <w:t xml:space="preserve"> qu’exige la recherche participative en travaillant sur des idées de projet réels. En formant les acteurs universitaires et d’autres milieux aux exigences de la recherche participative, Société inclusive contribue à outiller la relève pour mener des projets recherche qui mobilisent les acteurs et misent sur la co-construction des savoirs, deux clés essentielles de l’innovation sociale</w:t>
      </w:r>
      <w:r w:rsidRPr="009A4340">
        <w:rPr>
          <w:rStyle w:val="Appelnotedebasdep"/>
          <w:rFonts w:ascii="Calibri" w:hAnsi="Calibri" w:cs="Arial"/>
          <w:color w:val="000000" w:themeColor="text1"/>
          <w:sz w:val="22"/>
          <w:szCs w:val="22"/>
        </w:rPr>
        <w:footnoteReference w:id="2"/>
      </w:r>
      <w:r w:rsidRPr="009A4340">
        <w:rPr>
          <w:rFonts w:ascii="Calibri" w:hAnsi="Calibri" w:cs="Arial"/>
          <w:color w:val="000000" w:themeColor="text1"/>
          <w:sz w:val="22"/>
          <w:szCs w:val="22"/>
        </w:rPr>
        <w:t>. Une étude sera réalisée auprès des participants pour mesurer l’impact de leur participation sur leurs pratiques de recherche.</w:t>
      </w:r>
    </w:p>
    <w:p w14:paraId="76627FFE" w14:textId="77777777" w:rsidR="00385E3F" w:rsidRPr="009A4340" w:rsidRDefault="00385E3F" w:rsidP="004C395E">
      <w:pPr>
        <w:spacing w:after="120"/>
        <w:jc w:val="both"/>
        <w:rPr>
          <w:rFonts w:ascii="Calibri" w:hAnsi="Calibri" w:cs="Arial"/>
          <w:color w:val="000000" w:themeColor="text1"/>
          <w:sz w:val="22"/>
          <w:szCs w:val="22"/>
        </w:rPr>
      </w:pPr>
      <w:r w:rsidRPr="009A4340">
        <w:rPr>
          <w:rFonts w:ascii="Calibri" w:hAnsi="Calibri" w:cs="Arial"/>
          <w:color w:val="000000" w:themeColor="text1"/>
          <w:sz w:val="22"/>
          <w:szCs w:val="22"/>
        </w:rPr>
        <w:t>Enfin, l’apport de la recherche intersectorielle sur le plan de l’innovation est également à signaler. Les projets mettent en évidence le besoin de connecter des secteurs différenciés pour trouver des solutions innovantes à des problématiques complexes. Les lettres d’appuis jointes à ce document sont manifestes à cet effet.</w:t>
      </w:r>
    </w:p>
    <w:p w14:paraId="150FB098" w14:textId="04C78C6A" w:rsidR="00B16E1A" w:rsidRPr="009A4340" w:rsidRDefault="00B16E1A" w:rsidP="004C395E">
      <w:pPr>
        <w:pStyle w:val="Paragraphedeliste"/>
        <w:numPr>
          <w:ilvl w:val="0"/>
          <w:numId w:val="33"/>
        </w:numPr>
        <w:spacing w:after="120" w:line="240" w:lineRule="auto"/>
        <w:jc w:val="both"/>
        <w:rPr>
          <w:rFonts w:cs="Arial"/>
          <w:b/>
          <w:color w:val="000000" w:themeColor="text1"/>
        </w:rPr>
      </w:pPr>
      <w:r w:rsidRPr="009A4340">
        <w:rPr>
          <w:rFonts w:cs="Arial"/>
          <w:b/>
          <w:color w:val="000000" w:themeColor="text1"/>
        </w:rPr>
        <w:t>Pistes d’action soient identifiées de façon à assurer la pérennisation de votre initiative au-delà de 2020</w:t>
      </w:r>
    </w:p>
    <w:p w14:paraId="3F3242FB" w14:textId="27B7BD71" w:rsidR="00654522" w:rsidRDefault="00385E3F" w:rsidP="004C395E">
      <w:pPr>
        <w:spacing w:after="120"/>
        <w:jc w:val="both"/>
        <w:rPr>
          <w:rFonts w:ascii="Calibri" w:hAnsi="Calibri" w:cs="Arial"/>
          <w:color w:val="000000" w:themeColor="text1"/>
          <w:sz w:val="22"/>
          <w:szCs w:val="22"/>
        </w:rPr>
      </w:pPr>
      <w:r w:rsidRPr="009A4340">
        <w:rPr>
          <w:rFonts w:ascii="Calibri" w:hAnsi="Calibri" w:cs="Arial"/>
          <w:color w:val="000000" w:themeColor="text1"/>
          <w:sz w:val="22"/>
          <w:szCs w:val="22"/>
        </w:rPr>
        <w:t xml:space="preserve">Bien que la société québécoise ait fait de nombreux progrès à l’égard de l’inclusion sociale des personnes handicapées depuis la promulgation de la Loi assurant l’exercice des droits des personnes handicapées (Loi) en 1978, plusieurs obstacles perdurent pour une véritable inclusion sociale. Nous croyons fermement que la recherche participative et intersectorielle sont des vecteurs importants pour l’apport de solutions facilitant cette inclusion. Cette affirmation est soutenue par le nombre grandissant de partenaires que nous avons su mobiliser au cours des deux dernières années : de 20 partenaires au moment du dépôt de la demande de financement, nous sommes passés à </w:t>
      </w:r>
      <w:r w:rsidR="00A45BDB">
        <w:rPr>
          <w:rFonts w:ascii="Calibri" w:hAnsi="Calibri" w:cs="Arial"/>
          <w:color w:val="000000" w:themeColor="text1"/>
          <w:sz w:val="22"/>
          <w:szCs w:val="22"/>
        </w:rPr>
        <w:t xml:space="preserve">59 </w:t>
      </w:r>
      <w:r w:rsidRPr="009A4340">
        <w:rPr>
          <w:rFonts w:ascii="Calibri" w:hAnsi="Calibri" w:cs="Arial"/>
          <w:color w:val="000000" w:themeColor="text1"/>
          <w:sz w:val="22"/>
          <w:szCs w:val="22"/>
        </w:rPr>
        <w:t>partenaires en avril 2018 et 80 cette année. Ces partenaires, issus de milieux variés, sont engagés à tous les niveaux : ils participent aux activités de maillage avec les chercheurs, aux équipes de recherche, à la communauté de pratique et à la gestion de SI (comité des partenaires).</w:t>
      </w:r>
      <w:r w:rsidR="00851ED2">
        <w:rPr>
          <w:rFonts w:ascii="Calibri" w:hAnsi="Calibri" w:cs="Arial"/>
          <w:color w:val="000000" w:themeColor="text1"/>
          <w:sz w:val="22"/>
          <w:szCs w:val="22"/>
        </w:rPr>
        <w:t xml:space="preserve"> Notons que les partenaires proviennent tant des milieux gouvernementaux, provincial et municipaux, des institutions d’enseignement, des organismes de défense des droits et de promotion des intérêts des personnes ayant des incapacités et du privé. Ils couvrent divers champs d’expertises tels que le loisir, la culture, l’adaptation et la réadaptation, la santé, la valorisation des connaissances, la recherche et couvrent plusieurs types de déficiences et d’incapacités. Cette diversité permet d’explorer les besoins et obstacles à l’inclusion sociale sous différentes facettes et champs de responsabilité et permet une complémentarité des points de vue favorisant l’émergence de solutions innovantes. </w:t>
      </w:r>
      <w:r w:rsidR="00654522">
        <w:rPr>
          <w:rFonts w:ascii="Calibri" w:hAnsi="Calibri" w:cs="Arial"/>
          <w:color w:val="000000" w:themeColor="text1"/>
          <w:sz w:val="22"/>
          <w:szCs w:val="22"/>
        </w:rPr>
        <w:t xml:space="preserve"> Notons que 60 partenaires différents sont associés aux équipes de projets </w:t>
      </w:r>
      <w:r w:rsidR="00F27FD4">
        <w:rPr>
          <w:rFonts w:ascii="Calibri" w:hAnsi="Calibri" w:cs="Arial"/>
          <w:color w:val="000000" w:themeColor="text1"/>
          <w:sz w:val="22"/>
          <w:szCs w:val="22"/>
        </w:rPr>
        <w:t>subventionnés dans le cadre des trois premiers appels.</w:t>
      </w:r>
    </w:p>
    <w:p w14:paraId="7D62C848" w14:textId="676595D7" w:rsidR="00851ED2" w:rsidRDefault="00851ED2" w:rsidP="004C395E">
      <w:pPr>
        <w:spacing w:after="120"/>
        <w:jc w:val="both"/>
        <w:rPr>
          <w:rFonts w:ascii="Calibri" w:hAnsi="Calibri" w:cs="Arial"/>
          <w:color w:val="000000" w:themeColor="text1"/>
          <w:sz w:val="22"/>
          <w:szCs w:val="22"/>
        </w:rPr>
      </w:pPr>
      <w:r>
        <w:rPr>
          <w:rFonts w:ascii="Calibri" w:hAnsi="Calibri" w:cs="Arial"/>
          <w:color w:val="000000" w:themeColor="text1"/>
          <w:sz w:val="22"/>
          <w:szCs w:val="22"/>
        </w:rPr>
        <w:t xml:space="preserve">Pour plus de détails sur nos partenaires, voir notre page web : </w:t>
      </w:r>
      <w:hyperlink r:id="rId12" w:history="1">
        <w:r w:rsidRPr="00033A05">
          <w:rPr>
            <w:rStyle w:val="Lienhypertexte"/>
            <w:rFonts w:ascii="Calibri" w:hAnsi="Calibri" w:cs="Arial"/>
            <w:sz w:val="22"/>
            <w:szCs w:val="22"/>
          </w:rPr>
          <w:t>https://societeinclusive.ca/part/nos-partenaires/</w:t>
        </w:r>
      </w:hyperlink>
    </w:p>
    <w:p w14:paraId="440B152D" w14:textId="77777777" w:rsidR="004C395E" w:rsidRDefault="00851ED2" w:rsidP="004C395E">
      <w:pPr>
        <w:spacing w:after="120"/>
        <w:jc w:val="both"/>
        <w:rPr>
          <w:rFonts w:ascii="Calibri" w:hAnsi="Calibri" w:cs="Calibri"/>
          <w:sz w:val="22"/>
          <w:szCs w:val="22"/>
          <w:lang w:val="fr-FR" w:eastAsia="en-US"/>
        </w:rPr>
      </w:pPr>
      <w:r>
        <w:rPr>
          <w:rFonts w:ascii="Calibri" w:hAnsi="Calibri" w:cs="Arial"/>
          <w:color w:val="000000" w:themeColor="text1"/>
          <w:sz w:val="22"/>
          <w:szCs w:val="22"/>
        </w:rPr>
        <w:t xml:space="preserve">Société inclusive a développé également des partenariats d’affaires et d’intérêts communs. </w:t>
      </w:r>
      <w:r w:rsidR="00385E3F" w:rsidRPr="00A4677A">
        <w:rPr>
          <w:rFonts w:ascii="Calibri" w:hAnsi="Calibri" w:cs="Arial"/>
          <w:color w:val="000000" w:themeColor="text1"/>
          <w:sz w:val="22"/>
          <w:szCs w:val="22"/>
        </w:rPr>
        <w:t xml:space="preserve">Mentionnons que les 21 projets en cours au 28 février 2019 ont permis un investissement complémentaire (Universités, CRIR, </w:t>
      </w:r>
      <w:r w:rsidR="00792A0B" w:rsidRPr="00A4677A">
        <w:rPr>
          <w:rFonts w:ascii="Calibri" w:hAnsi="Calibri" w:cs="Arial"/>
          <w:color w:val="000000" w:themeColor="text1"/>
          <w:sz w:val="22"/>
          <w:szCs w:val="22"/>
        </w:rPr>
        <w:t xml:space="preserve">Fondation, </w:t>
      </w:r>
      <w:r w:rsidR="00385E3F" w:rsidRPr="00A4677A">
        <w:rPr>
          <w:rFonts w:ascii="Calibri" w:hAnsi="Calibri" w:cs="Arial"/>
          <w:color w:val="000000" w:themeColor="text1"/>
          <w:sz w:val="22"/>
          <w:szCs w:val="22"/>
        </w:rPr>
        <w:t>etc.) évalué à p</w:t>
      </w:r>
      <w:r w:rsidR="00792A0B" w:rsidRPr="00A4677A">
        <w:rPr>
          <w:rFonts w:ascii="Calibri" w:hAnsi="Calibri" w:cs="Arial"/>
          <w:color w:val="000000" w:themeColor="text1"/>
          <w:sz w:val="22"/>
          <w:szCs w:val="22"/>
        </w:rPr>
        <w:t xml:space="preserve">rès de 232K$. Ce montant évalué est composé de ressources financières, humaines, </w:t>
      </w:r>
      <w:r w:rsidR="00A4677A" w:rsidRPr="00A4677A">
        <w:rPr>
          <w:rFonts w:ascii="Calibri" w:hAnsi="Calibri" w:cs="Arial"/>
          <w:color w:val="000000" w:themeColor="text1"/>
          <w:sz w:val="22"/>
          <w:szCs w:val="22"/>
        </w:rPr>
        <w:t xml:space="preserve">ou </w:t>
      </w:r>
      <w:r w:rsidR="00792A0B" w:rsidRPr="00A4677A">
        <w:rPr>
          <w:rFonts w:ascii="Calibri" w:hAnsi="Calibri" w:cs="Arial"/>
          <w:color w:val="000000" w:themeColor="text1"/>
          <w:sz w:val="22"/>
          <w:szCs w:val="22"/>
        </w:rPr>
        <w:t xml:space="preserve">matérielles. </w:t>
      </w:r>
      <w:r w:rsidR="002920EA" w:rsidRPr="00A4677A">
        <w:rPr>
          <w:rFonts w:ascii="Calibri" w:hAnsi="Calibri" w:cs="Arial"/>
          <w:color w:val="000000" w:themeColor="text1"/>
          <w:sz w:val="22"/>
          <w:szCs w:val="22"/>
        </w:rPr>
        <w:t xml:space="preserve">D’autre part, Il y a certains effets leviers provenant des projets subventionnés par SI qui ne sont pas documentés. Par exemple le projet en </w:t>
      </w:r>
      <w:proofErr w:type="spellStart"/>
      <w:r w:rsidR="002920EA" w:rsidRPr="00A4677A">
        <w:rPr>
          <w:rFonts w:ascii="Calibri" w:hAnsi="Calibri" w:cs="Arial"/>
          <w:color w:val="000000" w:themeColor="text1"/>
          <w:sz w:val="22"/>
          <w:szCs w:val="22"/>
        </w:rPr>
        <w:t>surdicécité</w:t>
      </w:r>
      <w:proofErr w:type="spellEnd"/>
      <w:r w:rsidR="002920EA" w:rsidRPr="00A4677A">
        <w:rPr>
          <w:rFonts w:ascii="Calibri" w:hAnsi="Calibri" w:cs="Arial"/>
          <w:color w:val="000000" w:themeColor="text1"/>
          <w:sz w:val="22"/>
          <w:szCs w:val="22"/>
        </w:rPr>
        <w:t xml:space="preserve"> vient d’obtenir 3 000$ additionnel de la Fondation Élan, et obtiendra une somme additionnelle du Fond de recherche en déficience auditive (CIUSSS Capitale-Nationale), montant encore à déterminer selon le coût final des équipements sélectionnés.</w:t>
      </w:r>
    </w:p>
    <w:p w14:paraId="49BD2565" w14:textId="063F4372" w:rsidR="00385E3F" w:rsidRPr="004C395E" w:rsidRDefault="00792A0B" w:rsidP="004C395E">
      <w:pPr>
        <w:spacing w:after="120"/>
        <w:jc w:val="both"/>
        <w:rPr>
          <w:rFonts w:ascii="Calibri" w:hAnsi="Calibri" w:cs="Calibri"/>
          <w:sz w:val="22"/>
          <w:szCs w:val="22"/>
          <w:lang w:val="fr-FR" w:eastAsia="en-US"/>
        </w:rPr>
      </w:pPr>
      <w:r>
        <w:rPr>
          <w:rFonts w:ascii="Calibri" w:hAnsi="Calibri" w:cs="Arial"/>
          <w:color w:val="000000" w:themeColor="text1"/>
          <w:sz w:val="22"/>
          <w:szCs w:val="22"/>
        </w:rPr>
        <w:lastRenderedPageBreak/>
        <w:t>L</w:t>
      </w:r>
      <w:r w:rsidR="00296D19" w:rsidRPr="009A4340">
        <w:rPr>
          <w:rFonts w:ascii="Calibri" w:hAnsi="Calibri" w:cs="Arial"/>
          <w:color w:val="000000" w:themeColor="text1"/>
          <w:sz w:val="22"/>
          <w:szCs w:val="22"/>
        </w:rPr>
        <w:t>es projets intersectoriels s’inscrivent dans une ou plusieurs des thématiques de SI et touchent toutes les populations (enfants, adultes, personnes âgées, santé physique, santé mentale, etc.)</w:t>
      </w:r>
    </w:p>
    <w:p w14:paraId="78506775" w14:textId="242D9670" w:rsidR="00385E3F" w:rsidRPr="009A4340" w:rsidRDefault="00385E3F" w:rsidP="004C395E">
      <w:pPr>
        <w:spacing w:after="120"/>
        <w:jc w:val="both"/>
        <w:rPr>
          <w:rFonts w:ascii="Calibri" w:hAnsi="Calibri" w:cs="Arial"/>
          <w:color w:val="000000" w:themeColor="text1"/>
          <w:sz w:val="22"/>
          <w:szCs w:val="22"/>
        </w:rPr>
      </w:pPr>
      <w:r w:rsidRPr="009A4340">
        <w:rPr>
          <w:rFonts w:ascii="Calibri" w:hAnsi="Calibri" w:cs="Arial"/>
          <w:color w:val="000000" w:themeColor="text1"/>
          <w:sz w:val="22"/>
          <w:szCs w:val="22"/>
        </w:rPr>
        <w:t xml:space="preserve">Cependant, les efforts déployés dans le cadre de l’initiative SI nécessitent une période plus longue afin de maximiser </w:t>
      </w:r>
      <w:r w:rsidR="00296D19" w:rsidRPr="009A4340">
        <w:rPr>
          <w:rFonts w:ascii="Calibri" w:hAnsi="Calibri" w:cs="Arial"/>
          <w:color w:val="000000" w:themeColor="text1"/>
          <w:sz w:val="22"/>
          <w:szCs w:val="22"/>
        </w:rPr>
        <w:t>l</w:t>
      </w:r>
      <w:r w:rsidRPr="009A4340">
        <w:rPr>
          <w:rFonts w:ascii="Calibri" w:hAnsi="Calibri" w:cs="Arial"/>
          <w:color w:val="000000" w:themeColor="text1"/>
          <w:sz w:val="22"/>
          <w:szCs w:val="22"/>
        </w:rPr>
        <w:t xml:space="preserve">es maillages réalisés jusqu’à maintenant et de permettre aux équipes financées de poursuivre leurs travaux. La création d’une véritable communauté de chercheurs et de partenaires </w:t>
      </w:r>
      <w:r w:rsidR="00296D19" w:rsidRPr="009A4340">
        <w:rPr>
          <w:rFonts w:ascii="Calibri" w:hAnsi="Calibri" w:cs="Arial"/>
          <w:color w:val="000000" w:themeColor="text1"/>
          <w:sz w:val="22"/>
          <w:szCs w:val="22"/>
        </w:rPr>
        <w:t xml:space="preserve">a </w:t>
      </w:r>
      <w:r w:rsidRPr="009A4340">
        <w:rPr>
          <w:rFonts w:ascii="Calibri" w:hAnsi="Calibri" w:cs="Arial"/>
          <w:color w:val="000000" w:themeColor="text1"/>
          <w:sz w:val="22"/>
          <w:szCs w:val="22"/>
        </w:rPr>
        <w:t>nécessit</w:t>
      </w:r>
      <w:r w:rsidR="00296D19" w:rsidRPr="009A4340">
        <w:rPr>
          <w:rFonts w:ascii="Calibri" w:hAnsi="Calibri" w:cs="Arial"/>
          <w:color w:val="000000" w:themeColor="text1"/>
          <w:sz w:val="22"/>
          <w:szCs w:val="22"/>
        </w:rPr>
        <w:t>é</w:t>
      </w:r>
      <w:r w:rsidRPr="009A4340">
        <w:rPr>
          <w:rFonts w:ascii="Calibri" w:hAnsi="Calibri" w:cs="Arial"/>
          <w:color w:val="000000" w:themeColor="text1"/>
          <w:sz w:val="22"/>
          <w:szCs w:val="22"/>
        </w:rPr>
        <w:t xml:space="preserve"> du temps afin que chacune des parties puissent mieux se connaître et réaliser l’apport de l’un et de l’autre dans l’identification de solutions innovantes dans le domaine de l’inclusion sociale des personnes en situation de handicap. </w:t>
      </w:r>
    </w:p>
    <w:p w14:paraId="3F9DF68E" w14:textId="13505818" w:rsidR="00385E3F" w:rsidRPr="009A4340" w:rsidRDefault="00385E3F" w:rsidP="004C395E">
      <w:pPr>
        <w:spacing w:after="120"/>
        <w:jc w:val="both"/>
        <w:rPr>
          <w:rFonts w:ascii="Calibri" w:hAnsi="Calibri" w:cs="Arial"/>
          <w:color w:val="000000" w:themeColor="text1"/>
          <w:sz w:val="22"/>
          <w:szCs w:val="22"/>
        </w:rPr>
      </w:pPr>
      <w:r w:rsidRPr="009A4340">
        <w:rPr>
          <w:rFonts w:ascii="Calibri" w:hAnsi="Calibri" w:cs="Arial"/>
          <w:color w:val="000000" w:themeColor="text1"/>
          <w:sz w:val="22"/>
          <w:szCs w:val="22"/>
        </w:rPr>
        <w:t>Nous souhaitons que l’</w:t>
      </w:r>
      <w:r w:rsidR="00296D19" w:rsidRPr="009A4340">
        <w:rPr>
          <w:rFonts w:ascii="Calibri" w:hAnsi="Calibri" w:cs="Arial"/>
          <w:color w:val="000000" w:themeColor="text1"/>
          <w:sz w:val="22"/>
          <w:szCs w:val="22"/>
        </w:rPr>
        <w:t>i</w:t>
      </w:r>
      <w:r w:rsidRPr="009A4340">
        <w:rPr>
          <w:rFonts w:ascii="Calibri" w:hAnsi="Calibri" w:cs="Arial"/>
          <w:color w:val="000000" w:themeColor="text1"/>
          <w:sz w:val="22"/>
          <w:szCs w:val="22"/>
        </w:rPr>
        <w:t>nitiative</w:t>
      </w:r>
      <w:r w:rsidR="00296D19" w:rsidRPr="009A4340">
        <w:rPr>
          <w:rFonts w:ascii="Calibri" w:hAnsi="Calibri" w:cs="Arial"/>
          <w:color w:val="000000" w:themeColor="text1"/>
          <w:sz w:val="22"/>
          <w:szCs w:val="22"/>
        </w:rPr>
        <w:t xml:space="preserve"> intersectorielle</w:t>
      </w:r>
      <w:r w:rsidRPr="009A4340">
        <w:rPr>
          <w:rFonts w:ascii="Calibri" w:hAnsi="Calibri" w:cs="Arial"/>
          <w:color w:val="000000" w:themeColor="text1"/>
          <w:sz w:val="22"/>
          <w:szCs w:val="22"/>
        </w:rPr>
        <w:t xml:space="preserve">, Vers une société québécoise plus inclusive soit de nouveau financée pour un </w:t>
      </w:r>
      <w:r w:rsidR="00296D19" w:rsidRPr="009A4340">
        <w:rPr>
          <w:rFonts w:ascii="Calibri" w:hAnsi="Calibri" w:cs="Arial"/>
          <w:color w:val="000000" w:themeColor="text1"/>
          <w:sz w:val="22"/>
          <w:szCs w:val="22"/>
        </w:rPr>
        <w:t>2</w:t>
      </w:r>
      <w:r w:rsidR="00296D19" w:rsidRPr="009A4340">
        <w:rPr>
          <w:rFonts w:ascii="Calibri" w:hAnsi="Calibri" w:cs="Arial"/>
          <w:color w:val="000000" w:themeColor="text1"/>
          <w:sz w:val="22"/>
          <w:szCs w:val="22"/>
          <w:vertAlign w:val="superscript"/>
        </w:rPr>
        <w:t>e</w:t>
      </w:r>
      <w:r w:rsidR="00296D19" w:rsidRPr="009A4340">
        <w:rPr>
          <w:rFonts w:ascii="Calibri" w:hAnsi="Calibri" w:cs="Arial"/>
          <w:color w:val="000000" w:themeColor="text1"/>
          <w:sz w:val="22"/>
          <w:szCs w:val="22"/>
        </w:rPr>
        <w:t xml:space="preserve"> </w:t>
      </w:r>
      <w:r w:rsidRPr="009A4340">
        <w:rPr>
          <w:rFonts w:ascii="Calibri" w:hAnsi="Calibri" w:cs="Arial"/>
          <w:color w:val="000000" w:themeColor="text1"/>
          <w:sz w:val="22"/>
          <w:szCs w:val="22"/>
        </w:rPr>
        <w:t xml:space="preserve">triennat afin qu’elle puisse se doter d’une base d’échange solide entre chercheurs et partenaires. </w:t>
      </w:r>
      <w:r w:rsidR="00296D19" w:rsidRPr="009A4340">
        <w:rPr>
          <w:rFonts w:ascii="Calibri" w:hAnsi="Calibri" w:cs="Arial"/>
          <w:color w:val="000000" w:themeColor="text1"/>
          <w:sz w:val="22"/>
          <w:szCs w:val="22"/>
        </w:rPr>
        <w:t xml:space="preserve">Un renouvellement nous permettra de continuer à appliquer la « méthode » SI (activités de maillage, </w:t>
      </w:r>
      <w:r w:rsidR="00776BEC" w:rsidRPr="009A4340">
        <w:rPr>
          <w:rFonts w:ascii="Calibri" w:hAnsi="Calibri" w:cs="Arial"/>
          <w:color w:val="000000" w:themeColor="text1"/>
          <w:sz w:val="22"/>
          <w:szCs w:val="22"/>
        </w:rPr>
        <w:t>financement de projets) qui soutient la recherche partenariale visant l’inclusion sociale de personnes avec incapacités.</w:t>
      </w:r>
      <w:r w:rsidR="00296D19" w:rsidRPr="009A4340">
        <w:rPr>
          <w:rFonts w:ascii="Calibri" w:hAnsi="Calibri" w:cs="Arial"/>
          <w:color w:val="000000" w:themeColor="text1"/>
          <w:sz w:val="22"/>
          <w:szCs w:val="22"/>
        </w:rPr>
        <w:t> </w:t>
      </w:r>
      <w:r w:rsidRPr="009A4340">
        <w:rPr>
          <w:rFonts w:ascii="Calibri" w:hAnsi="Calibri" w:cs="Arial"/>
          <w:color w:val="000000" w:themeColor="text1"/>
          <w:sz w:val="22"/>
          <w:szCs w:val="22"/>
        </w:rPr>
        <w:t xml:space="preserve"> </w:t>
      </w:r>
      <w:r w:rsidR="00776BEC" w:rsidRPr="009A4340">
        <w:rPr>
          <w:rFonts w:ascii="Calibri" w:hAnsi="Calibri" w:cs="Arial"/>
          <w:color w:val="000000" w:themeColor="text1"/>
          <w:sz w:val="22"/>
          <w:szCs w:val="22"/>
        </w:rPr>
        <w:t>Un renouvellement</w:t>
      </w:r>
      <w:r w:rsidRPr="009A4340">
        <w:rPr>
          <w:rFonts w:ascii="Calibri" w:hAnsi="Calibri" w:cs="Arial"/>
          <w:color w:val="000000" w:themeColor="text1"/>
          <w:sz w:val="22"/>
          <w:szCs w:val="22"/>
        </w:rPr>
        <w:t xml:space="preserve"> permettrait </w:t>
      </w:r>
      <w:r w:rsidR="00776BEC" w:rsidRPr="009A4340">
        <w:rPr>
          <w:rFonts w:ascii="Calibri" w:hAnsi="Calibri" w:cs="Arial"/>
          <w:color w:val="000000" w:themeColor="text1"/>
          <w:sz w:val="22"/>
          <w:szCs w:val="22"/>
        </w:rPr>
        <w:t xml:space="preserve">aussi </w:t>
      </w:r>
      <w:r w:rsidRPr="009A4340">
        <w:rPr>
          <w:rFonts w:ascii="Calibri" w:hAnsi="Calibri" w:cs="Arial"/>
          <w:color w:val="000000" w:themeColor="text1"/>
          <w:sz w:val="22"/>
          <w:szCs w:val="22"/>
        </w:rPr>
        <w:t>de</w:t>
      </w:r>
      <w:r w:rsidR="00776BEC" w:rsidRPr="009A4340">
        <w:rPr>
          <w:rFonts w:ascii="Calibri" w:hAnsi="Calibri" w:cs="Arial"/>
          <w:color w:val="000000" w:themeColor="text1"/>
          <w:sz w:val="22"/>
          <w:szCs w:val="22"/>
        </w:rPr>
        <w:t xml:space="preserve"> mieux</w:t>
      </w:r>
      <w:r w:rsidRPr="009A4340">
        <w:rPr>
          <w:rFonts w:ascii="Calibri" w:hAnsi="Calibri" w:cs="Arial"/>
          <w:color w:val="000000" w:themeColor="text1"/>
          <w:sz w:val="22"/>
          <w:szCs w:val="22"/>
        </w:rPr>
        <w:t xml:space="preserve"> valoriser les projets 2017-2020 puisqu’ils seront</w:t>
      </w:r>
      <w:r w:rsidR="00776BEC" w:rsidRPr="009A4340">
        <w:rPr>
          <w:rFonts w:ascii="Calibri" w:hAnsi="Calibri" w:cs="Arial"/>
          <w:color w:val="000000" w:themeColor="text1"/>
          <w:sz w:val="22"/>
          <w:szCs w:val="22"/>
        </w:rPr>
        <w:t xml:space="preserve"> alors</w:t>
      </w:r>
      <w:r w:rsidRPr="009A4340">
        <w:rPr>
          <w:rFonts w:ascii="Calibri" w:hAnsi="Calibri" w:cs="Arial"/>
          <w:color w:val="000000" w:themeColor="text1"/>
          <w:sz w:val="22"/>
          <w:szCs w:val="22"/>
        </w:rPr>
        <w:t xml:space="preserve"> réalisés. Une partie du travail de SI favorisera ce transfert des connaissances. </w:t>
      </w:r>
      <w:r w:rsidRPr="009A4340">
        <w:rPr>
          <w:rFonts w:asciiTheme="minorHAnsi" w:hAnsiTheme="minorHAnsi" w:cs="Arial"/>
          <w:color w:val="000000" w:themeColor="text1"/>
          <w:sz w:val="22"/>
          <w:szCs w:val="22"/>
        </w:rPr>
        <w:t>De plus, cette période de trois ans devrait permettre à S</w:t>
      </w:r>
      <w:r w:rsidR="00776BEC" w:rsidRPr="009A4340">
        <w:rPr>
          <w:rFonts w:asciiTheme="minorHAnsi" w:hAnsiTheme="minorHAnsi" w:cs="Arial"/>
          <w:color w:val="000000" w:themeColor="text1"/>
          <w:sz w:val="22"/>
          <w:szCs w:val="22"/>
        </w:rPr>
        <w:t>I</w:t>
      </w:r>
      <w:r w:rsidRPr="009A4340">
        <w:rPr>
          <w:rFonts w:asciiTheme="minorHAnsi" w:hAnsiTheme="minorHAnsi" w:cs="Arial"/>
          <w:color w:val="000000" w:themeColor="text1"/>
          <w:sz w:val="22"/>
          <w:szCs w:val="22"/>
        </w:rPr>
        <w:t xml:space="preserve"> et aux FRQ d’explorer les modalités d’un financement pérenne à SI (tel qu’un nouveau programme de financement pour des réseaux intersectoriels). </w:t>
      </w:r>
      <w:r w:rsidR="00776BEC" w:rsidRPr="009A4340">
        <w:rPr>
          <w:rFonts w:ascii="Calibri" w:hAnsi="Calibri" w:cs="Arial"/>
          <w:color w:val="000000" w:themeColor="text1"/>
          <w:sz w:val="22"/>
          <w:szCs w:val="22"/>
        </w:rPr>
        <w:t>M</w:t>
      </w:r>
      <w:r w:rsidRPr="009A4340">
        <w:rPr>
          <w:rFonts w:ascii="Calibri" w:hAnsi="Calibri" w:cs="Arial"/>
          <w:color w:val="000000" w:themeColor="text1"/>
          <w:sz w:val="22"/>
          <w:szCs w:val="22"/>
        </w:rPr>
        <w:t>entionnons</w:t>
      </w:r>
      <w:r w:rsidR="00776BEC" w:rsidRPr="009A4340">
        <w:rPr>
          <w:rFonts w:ascii="Calibri" w:hAnsi="Calibri" w:cs="Arial"/>
          <w:color w:val="000000" w:themeColor="text1"/>
          <w:sz w:val="22"/>
          <w:szCs w:val="22"/>
        </w:rPr>
        <w:t xml:space="preserve"> également</w:t>
      </w:r>
      <w:r w:rsidRPr="009A4340">
        <w:rPr>
          <w:rFonts w:ascii="Calibri" w:hAnsi="Calibri" w:cs="Arial"/>
          <w:color w:val="000000" w:themeColor="text1"/>
          <w:sz w:val="22"/>
          <w:szCs w:val="22"/>
        </w:rPr>
        <w:t xml:space="preserve"> que les porteurs de SI se sont engagés à poursuivre leur financement pour les trois prochaines années à raison de 60K$</w:t>
      </w:r>
      <w:r w:rsidR="00776BEC" w:rsidRPr="009A4340">
        <w:rPr>
          <w:rFonts w:ascii="Calibri" w:hAnsi="Calibri" w:cs="Arial"/>
          <w:color w:val="000000" w:themeColor="text1"/>
          <w:sz w:val="22"/>
          <w:szCs w:val="22"/>
        </w:rPr>
        <w:t xml:space="preserve"> par année;</w:t>
      </w:r>
      <w:r w:rsidRPr="009A4340">
        <w:rPr>
          <w:rFonts w:ascii="Calibri" w:hAnsi="Calibri" w:cs="Arial"/>
          <w:color w:val="000000" w:themeColor="text1"/>
          <w:sz w:val="22"/>
          <w:szCs w:val="22"/>
        </w:rPr>
        <w:t xml:space="preserve"> l’OPHQ </w:t>
      </w:r>
      <w:r w:rsidR="00776BEC" w:rsidRPr="009A4340">
        <w:rPr>
          <w:rFonts w:ascii="Calibri" w:hAnsi="Calibri" w:cs="Arial"/>
          <w:color w:val="000000" w:themeColor="text1"/>
          <w:sz w:val="22"/>
          <w:szCs w:val="22"/>
        </w:rPr>
        <w:t>promet également une contribution de</w:t>
      </w:r>
      <w:r w:rsidRPr="009A4340">
        <w:rPr>
          <w:rFonts w:ascii="Calibri" w:hAnsi="Calibri" w:cs="Arial"/>
          <w:color w:val="000000" w:themeColor="text1"/>
          <w:sz w:val="22"/>
          <w:szCs w:val="22"/>
        </w:rPr>
        <w:t xml:space="preserve"> 20K$ pour 2020-2021. SI a démontré sa capacité au cours des deux dernières années à obtenir du financement complémentaire pour la réalisation de ses projets</w:t>
      </w:r>
      <w:r w:rsidR="00776BEC" w:rsidRPr="009A4340">
        <w:rPr>
          <w:rFonts w:ascii="Calibri" w:hAnsi="Calibri" w:cs="Arial"/>
          <w:color w:val="000000" w:themeColor="text1"/>
          <w:sz w:val="22"/>
          <w:szCs w:val="22"/>
        </w:rPr>
        <w:t>.</w:t>
      </w:r>
    </w:p>
    <w:p w14:paraId="0C504266" w14:textId="31F99AEF" w:rsidR="00776BEC" w:rsidRPr="009A4340" w:rsidRDefault="00776BEC" w:rsidP="004C395E">
      <w:pPr>
        <w:spacing w:after="120"/>
        <w:jc w:val="both"/>
        <w:rPr>
          <w:rFonts w:ascii="Calibri" w:hAnsi="Calibri" w:cs="Arial"/>
          <w:color w:val="000000" w:themeColor="text1"/>
          <w:sz w:val="22"/>
          <w:szCs w:val="22"/>
        </w:rPr>
      </w:pPr>
      <w:r w:rsidRPr="009A4340">
        <w:rPr>
          <w:rFonts w:ascii="Calibri" w:hAnsi="Calibri" w:cs="Arial"/>
          <w:color w:val="000000" w:themeColor="text1"/>
          <w:sz w:val="22"/>
          <w:szCs w:val="22"/>
        </w:rPr>
        <w:t xml:space="preserve">Nos </w:t>
      </w:r>
      <w:r w:rsidR="00DD074D" w:rsidRPr="009A4340">
        <w:rPr>
          <w:rFonts w:ascii="Calibri" w:hAnsi="Calibri" w:cs="Arial"/>
          <w:color w:val="000000" w:themeColor="text1"/>
          <w:sz w:val="22"/>
          <w:szCs w:val="22"/>
        </w:rPr>
        <w:t xml:space="preserve">actions prévues </w:t>
      </w:r>
      <w:r w:rsidRPr="009A4340">
        <w:rPr>
          <w:rFonts w:ascii="Calibri" w:hAnsi="Calibri" w:cs="Arial"/>
          <w:color w:val="000000" w:themeColor="text1"/>
          <w:sz w:val="22"/>
          <w:szCs w:val="22"/>
        </w:rPr>
        <w:t>pour 2020-2023 sont les suivant</w:t>
      </w:r>
      <w:r w:rsidR="00DD074D" w:rsidRPr="009A4340">
        <w:rPr>
          <w:rFonts w:ascii="Calibri" w:hAnsi="Calibri" w:cs="Arial"/>
          <w:color w:val="000000" w:themeColor="text1"/>
          <w:sz w:val="22"/>
          <w:szCs w:val="22"/>
        </w:rPr>
        <w:t>e</w:t>
      </w:r>
      <w:r w:rsidRPr="009A4340">
        <w:rPr>
          <w:rFonts w:ascii="Calibri" w:hAnsi="Calibri" w:cs="Arial"/>
          <w:color w:val="000000" w:themeColor="text1"/>
          <w:sz w:val="22"/>
          <w:szCs w:val="22"/>
        </w:rPr>
        <w:t>s :</w:t>
      </w:r>
    </w:p>
    <w:p w14:paraId="45A7DD6E" w14:textId="78C5A8C7" w:rsidR="00776BEC" w:rsidRPr="009A4340" w:rsidRDefault="00776BEC" w:rsidP="004C395E">
      <w:pPr>
        <w:pStyle w:val="Paragraphedeliste"/>
        <w:numPr>
          <w:ilvl w:val="0"/>
          <w:numId w:val="43"/>
        </w:numPr>
        <w:spacing w:after="120" w:line="240" w:lineRule="auto"/>
        <w:jc w:val="both"/>
        <w:rPr>
          <w:rFonts w:cs="Arial"/>
          <w:color w:val="000000" w:themeColor="text1"/>
        </w:rPr>
      </w:pPr>
      <w:r w:rsidRPr="009A4340">
        <w:rPr>
          <w:rFonts w:cs="Arial"/>
          <w:color w:val="000000" w:themeColor="text1"/>
        </w:rPr>
        <w:t>Poursuivre la « méthode SI » : organiser des rencontres de maillage entre partenaires et chercheurs sur différents thèmes; suivi et soutien par les ACI pour aider à la formation d’équipes, concours pour financement de projets en partenariat; accompagnement des équipes par les ACI pour la réalisation de leurs projets.</w:t>
      </w:r>
      <w:r w:rsidR="00514CD0">
        <w:rPr>
          <w:rFonts w:cs="Arial"/>
          <w:color w:val="000000" w:themeColor="text1"/>
        </w:rPr>
        <w:t xml:space="preserve"> De plus, </w:t>
      </w:r>
      <w:r w:rsidR="00514CD0">
        <w:t xml:space="preserve">les mandats </w:t>
      </w:r>
      <w:r w:rsidR="007409A9">
        <w:t xml:space="preserve">(financement) </w:t>
      </w:r>
      <w:r w:rsidR="00514CD0">
        <w:t>d</w:t>
      </w:r>
      <w:r w:rsidR="007409A9">
        <w:t xml:space="preserve">u regroupement </w:t>
      </w:r>
      <w:r w:rsidR="00514CD0">
        <w:t>INTER seront examinés par les ACI afin d’y voir des pistes de collaborations potentielles avec les partenaires actuels et futurs.</w:t>
      </w:r>
    </w:p>
    <w:p w14:paraId="18313418" w14:textId="51E8DC71" w:rsidR="00776BEC" w:rsidRPr="009A4340" w:rsidRDefault="00776BEC" w:rsidP="004C395E">
      <w:pPr>
        <w:pStyle w:val="Paragraphedeliste"/>
        <w:numPr>
          <w:ilvl w:val="0"/>
          <w:numId w:val="43"/>
        </w:numPr>
        <w:spacing w:after="120" w:line="240" w:lineRule="auto"/>
        <w:jc w:val="both"/>
        <w:rPr>
          <w:rFonts w:ascii="Calibri" w:hAnsi="Calibri" w:cs="Arial"/>
          <w:color w:val="000000" w:themeColor="text1"/>
        </w:rPr>
      </w:pPr>
      <w:r w:rsidRPr="009A4340">
        <w:rPr>
          <w:rFonts w:ascii="Calibri" w:hAnsi="Calibri" w:cs="Arial"/>
          <w:color w:val="000000" w:themeColor="text1"/>
        </w:rPr>
        <w:t xml:space="preserve">Ajout d’un nouveau porteur axé sur la recherche en sciences sociales et en culture, en complément des 4 porteurs actuels (CIRRIS, CRIR, INTER, REPAR). Les équipes SI pourraient ainsi davantage bénéficier de l’expertise québécoise en société &amp; culture. Il est attendu que ce nouveau porteur </w:t>
      </w:r>
      <w:r w:rsidR="00B43014" w:rsidRPr="009A4340">
        <w:rPr>
          <w:rFonts w:ascii="Calibri" w:hAnsi="Calibri" w:cs="Arial"/>
          <w:color w:val="000000" w:themeColor="text1"/>
        </w:rPr>
        <w:t xml:space="preserve">contribue au financement de SI et participe au comité des partenaires. Pour ce faire, nous comptons entrer en contact avec le Centre de recherche de Montréal sur les inégalités sociales et les discriminations (CREMIS) </w:t>
      </w:r>
      <w:r w:rsidR="0058520D">
        <w:rPr>
          <w:rFonts w:ascii="Calibri" w:hAnsi="Calibri" w:cs="Arial"/>
          <w:color w:val="000000" w:themeColor="text1"/>
        </w:rPr>
        <w:t>et</w:t>
      </w:r>
      <w:r w:rsidR="00B43014" w:rsidRPr="009A4340">
        <w:rPr>
          <w:rFonts w:ascii="Calibri" w:hAnsi="Calibri" w:cs="Arial"/>
          <w:color w:val="000000" w:themeColor="text1"/>
        </w:rPr>
        <w:t xml:space="preserve"> l’Institut sur le vieillissement et la participation sociale des aînés (IVPSA), qui tous deux partagent nos préoccupations pour l’inclusion sociale de personnes avec incapacités.</w:t>
      </w:r>
    </w:p>
    <w:p w14:paraId="7A210D5F" w14:textId="18DC70E7" w:rsidR="00B43014" w:rsidRPr="009A4340" w:rsidRDefault="00B43014" w:rsidP="004C395E">
      <w:pPr>
        <w:pStyle w:val="Paragraphedeliste"/>
        <w:numPr>
          <w:ilvl w:val="0"/>
          <w:numId w:val="43"/>
        </w:numPr>
        <w:spacing w:after="120" w:line="240" w:lineRule="auto"/>
        <w:jc w:val="both"/>
        <w:rPr>
          <w:rFonts w:ascii="Calibri" w:hAnsi="Calibri" w:cs="Arial"/>
          <w:color w:val="000000" w:themeColor="text1"/>
        </w:rPr>
      </w:pPr>
      <w:r w:rsidRPr="009A4340">
        <w:rPr>
          <w:rFonts w:ascii="Calibri" w:hAnsi="Calibri" w:cs="Arial"/>
          <w:color w:val="000000" w:themeColor="text1"/>
        </w:rPr>
        <w:t>Continuer l’organisation d’un forum annuel pour présenter les réalisations des projets financés, en septembre de chaque année.</w:t>
      </w:r>
      <w:r w:rsidR="00F34FB8">
        <w:rPr>
          <w:rFonts w:ascii="Calibri" w:hAnsi="Calibri" w:cs="Arial"/>
          <w:color w:val="000000" w:themeColor="text1"/>
        </w:rPr>
        <w:t xml:space="preserve"> Lors des</w:t>
      </w:r>
      <w:r w:rsidR="00AB48E4">
        <w:rPr>
          <w:rFonts w:ascii="Calibri" w:hAnsi="Calibri" w:cs="Arial"/>
          <w:color w:val="000000" w:themeColor="text1"/>
        </w:rPr>
        <w:t xml:space="preserve"> prochains</w:t>
      </w:r>
      <w:r w:rsidR="00F34FB8">
        <w:rPr>
          <w:rFonts w:ascii="Calibri" w:hAnsi="Calibri" w:cs="Arial"/>
          <w:color w:val="000000" w:themeColor="text1"/>
        </w:rPr>
        <w:t xml:space="preserve"> forums annuels, nous cherch</w:t>
      </w:r>
      <w:r w:rsidR="00AB48E4">
        <w:rPr>
          <w:rFonts w:ascii="Calibri" w:hAnsi="Calibri" w:cs="Arial"/>
          <w:color w:val="000000" w:themeColor="text1"/>
        </w:rPr>
        <w:t>er</w:t>
      </w:r>
      <w:r w:rsidR="00F34FB8">
        <w:rPr>
          <w:rFonts w:ascii="Calibri" w:hAnsi="Calibri" w:cs="Arial"/>
          <w:color w:val="000000" w:themeColor="text1"/>
        </w:rPr>
        <w:t xml:space="preserve">ons à </w:t>
      </w:r>
      <w:r w:rsidR="00AB48E4">
        <w:rPr>
          <w:rFonts w:ascii="Calibri" w:hAnsi="Calibri" w:cs="Arial"/>
          <w:color w:val="000000" w:themeColor="text1"/>
        </w:rPr>
        <w:t>établir</w:t>
      </w:r>
      <w:r w:rsidR="00F34FB8">
        <w:rPr>
          <w:rFonts w:ascii="Calibri" w:hAnsi="Calibri" w:cs="Arial"/>
          <w:color w:val="000000" w:themeColor="text1"/>
        </w:rPr>
        <w:t xml:space="preserve"> </w:t>
      </w:r>
      <w:r w:rsidR="00AB48E4">
        <w:rPr>
          <w:rFonts w:ascii="Calibri" w:hAnsi="Calibri" w:cs="Arial"/>
          <w:color w:val="000000" w:themeColor="text1"/>
        </w:rPr>
        <w:t>d</w:t>
      </w:r>
      <w:r w:rsidR="00F34FB8">
        <w:rPr>
          <w:rFonts w:ascii="Calibri" w:hAnsi="Calibri" w:cs="Arial"/>
          <w:color w:val="000000" w:themeColor="text1"/>
        </w:rPr>
        <w:t>es liens entre les projets en cours</w:t>
      </w:r>
      <w:r w:rsidR="00AB48E4">
        <w:rPr>
          <w:rFonts w:ascii="Calibri" w:hAnsi="Calibri" w:cs="Arial"/>
          <w:color w:val="000000" w:themeColor="text1"/>
        </w:rPr>
        <w:t>,</w:t>
      </w:r>
      <w:r w:rsidR="00F34FB8">
        <w:rPr>
          <w:rFonts w:ascii="Calibri" w:hAnsi="Calibri" w:cs="Arial"/>
          <w:color w:val="000000" w:themeColor="text1"/>
        </w:rPr>
        <w:t xml:space="preserve"> </w:t>
      </w:r>
      <w:r w:rsidR="00AB48E4">
        <w:rPr>
          <w:rFonts w:ascii="Calibri" w:hAnsi="Calibri" w:cs="Arial"/>
          <w:color w:val="000000" w:themeColor="text1"/>
        </w:rPr>
        <w:t xml:space="preserve">en les regroupant </w:t>
      </w:r>
      <w:r w:rsidR="00F34FB8">
        <w:rPr>
          <w:rFonts w:ascii="Calibri" w:hAnsi="Calibri" w:cs="Arial"/>
          <w:color w:val="000000" w:themeColor="text1"/>
        </w:rPr>
        <w:t xml:space="preserve">selon des </w:t>
      </w:r>
      <w:r w:rsidR="00AB48E4">
        <w:rPr>
          <w:rFonts w:ascii="Calibri" w:hAnsi="Calibri" w:cs="Arial"/>
          <w:color w:val="000000" w:themeColor="text1"/>
        </w:rPr>
        <w:t>thématiques</w:t>
      </w:r>
      <w:r w:rsidR="00F34FB8">
        <w:rPr>
          <w:rFonts w:ascii="Calibri" w:hAnsi="Calibri" w:cs="Arial"/>
          <w:color w:val="000000" w:themeColor="text1"/>
        </w:rPr>
        <w:t xml:space="preserve"> similaires ou complémentaires. Par exemple, nous finançons actuellement trois projets liés au transport collectif. Mettre en commun les problématiques, les solutions envisagées et les défis à venir per</w:t>
      </w:r>
      <w:r w:rsidR="003A063B">
        <w:rPr>
          <w:rFonts w:ascii="Calibri" w:hAnsi="Calibri" w:cs="Arial"/>
          <w:color w:val="000000" w:themeColor="text1"/>
        </w:rPr>
        <w:t xml:space="preserve">mettraient d’avoir une vision plus nationale des solutions souhaitées tout en respectant les particularités régionales et les besoins spécifiques des diverses communautés. L’organisation de thématiques lors des forums annuels avec la présentation de divers projets </w:t>
      </w:r>
      <w:r w:rsidR="00AB48E4">
        <w:rPr>
          <w:rFonts w:ascii="Calibri" w:hAnsi="Calibri" w:cs="Arial"/>
          <w:color w:val="000000" w:themeColor="text1"/>
        </w:rPr>
        <w:t>apportera</w:t>
      </w:r>
      <w:r w:rsidR="003A063B">
        <w:rPr>
          <w:rFonts w:ascii="Calibri" w:hAnsi="Calibri" w:cs="Arial"/>
          <w:color w:val="000000" w:themeColor="text1"/>
        </w:rPr>
        <w:t xml:space="preserve"> également une vision complémentaire et transversale des projets de recherche en cours. Cette avenue d</w:t>
      </w:r>
      <w:r w:rsidR="00AB48E4">
        <w:rPr>
          <w:rFonts w:ascii="Calibri" w:hAnsi="Calibri" w:cs="Arial"/>
          <w:color w:val="000000" w:themeColor="text1"/>
        </w:rPr>
        <w:t>’arrimer ensemble l</w:t>
      </w:r>
      <w:r w:rsidR="003A063B">
        <w:rPr>
          <w:rFonts w:ascii="Calibri" w:hAnsi="Calibri" w:cs="Arial"/>
          <w:color w:val="000000" w:themeColor="text1"/>
        </w:rPr>
        <w:t>es projets de recherche de Société inclusive constituera une priorité pour les trois prochaines années.</w:t>
      </w:r>
      <w:r w:rsidR="000732D7">
        <w:rPr>
          <w:rFonts w:ascii="Calibri" w:hAnsi="Calibri" w:cs="Arial"/>
          <w:color w:val="000000" w:themeColor="text1"/>
        </w:rPr>
        <w:t xml:space="preserve"> </w:t>
      </w:r>
    </w:p>
    <w:p w14:paraId="10956B7E" w14:textId="5A32ACEB" w:rsidR="00B43014" w:rsidRPr="00E31480" w:rsidRDefault="00DD074D" w:rsidP="004C395E">
      <w:pPr>
        <w:pStyle w:val="Paragraphedeliste"/>
        <w:numPr>
          <w:ilvl w:val="0"/>
          <w:numId w:val="43"/>
        </w:numPr>
        <w:spacing w:after="120" w:line="240" w:lineRule="auto"/>
        <w:jc w:val="both"/>
        <w:rPr>
          <w:rFonts w:ascii="Calibri" w:hAnsi="Calibri" w:cs="Arial"/>
          <w:color w:val="000000" w:themeColor="text1"/>
        </w:rPr>
      </w:pPr>
      <w:r w:rsidRPr="00514CD0">
        <w:rPr>
          <w:rFonts w:ascii="Calibri" w:hAnsi="Calibri" w:cs="Arial"/>
          <w:color w:val="000000" w:themeColor="text1"/>
        </w:rPr>
        <w:t>Suite au succès de la première école d’été, o</w:t>
      </w:r>
      <w:r w:rsidR="00B43014" w:rsidRPr="00514CD0">
        <w:rPr>
          <w:rFonts w:ascii="Calibri" w:hAnsi="Calibri" w:cs="Arial"/>
          <w:color w:val="000000" w:themeColor="text1"/>
        </w:rPr>
        <w:t>rganiser les 2</w:t>
      </w:r>
      <w:r w:rsidR="00B43014" w:rsidRPr="00514CD0">
        <w:rPr>
          <w:rFonts w:ascii="Calibri" w:hAnsi="Calibri" w:cs="Arial"/>
          <w:color w:val="000000" w:themeColor="text1"/>
          <w:vertAlign w:val="superscript"/>
        </w:rPr>
        <w:t>e</w:t>
      </w:r>
      <w:r w:rsidR="00B43014" w:rsidRPr="00514CD0">
        <w:rPr>
          <w:rFonts w:ascii="Calibri" w:hAnsi="Calibri" w:cs="Arial"/>
          <w:color w:val="000000" w:themeColor="text1"/>
        </w:rPr>
        <w:t xml:space="preserve"> et 3</w:t>
      </w:r>
      <w:r w:rsidR="00B43014" w:rsidRPr="00514CD0">
        <w:rPr>
          <w:rFonts w:ascii="Calibri" w:hAnsi="Calibri" w:cs="Arial"/>
          <w:color w:val="000000" w:themeColor="text1"/>
          <w:vertAlign w:val="superscript"/>
        </w:rPr>
        <w:t>e</w:t>
      </w:r>
      <w:r w:rsidR="00B43014" w:rsidRPr="00514CD0">
        <w:rPr>
          <w:rFonts w:ascii="Calibri" w:hAnsi="Calibri" w:cs="Arial"/>
          <w:color w:val="000000" w:themeColor="text1"/>
        </w:rPr>
        <w:t xml:space="preserve"> écoles d’été de SI, en 2021 et 2023</w:t>
      </w:r>
      <w:r w:rsidRPr="00514CD0">
        <w:rPr>
          <w:rFonts w:ascii="Calibri" w:hAnsi="Calibri" w:cs="Arial"/>
          <w:color w:val="000000" w:themeColor="text1"/>
        </w:rPr>
        <w:t>, sur des thèmes en lien avec l’inclusion sociale, les personnes avec incapacités, le transfert des connaissances ou les approches participatives</w:t>
      </w:r>
      <w:r w:rsidR="00B43014" w:rsidRPr="00514CD0">
        <w:rPr>
          <w:rFonts w:ascii="Calibri" w:hAnsi="Calibri" w:cs="Arial"/>
          <w:color w:val="000000" w:themeColor="text1"/>
        </w:rPr>
        <w:t>.</w:t>
      </w:r>
      <w:r w:rsidR="00514CD0" w:rsidRPr="00514CD0">
        <w:rPr>
          <w:rFonts w:ascii="Calibri" w:hAnsi="Calibri" w:cs="Arial"/>
          <w:color w:val="000000" w:themeColor="text1"/>
        </w:rPr>
        <w:t xml:space="preserve"> </w:t>
      </w:r>
      <w:r w:rsidR="00514CD0">
        <w:t>Cependant, il y aura lieu d’examiner si l’organisation de l’école d’été devrait faite en concertation avec REPAR</w:t>
      </w:r>
      <w:r w:rsidR="00E31480">
        <w:t xml:space="preserve">, </w:t>
      </w:r>
      <w:r w:rsidR="00514CD0">
        <w:t>INTE</w:t>
      </w:r>
      <w:r w:rsidR="00E31480">
        <w:t>R ou d’autres groupes, afin de concilier nos efforts</w:t>
      </w:r>
      <w:r w:rsidR="00514CD0">
        <w:t>.</w:t>
      </w:r>
    </w:p>
    <w:p w14:paraId="3D7255E2" w14:textId="78FE7F54" w:rsidR="00B43014" w:rsidRPr="009A4340" w:rsidRDefault="00B43014" w:rsidP="004C395E">
      <w:pPr>
        <w:pStyle w:val="Paragraphedeliste"/>
        <w:numPr>
          <w:ilvl w:val="0"/>
          <w:numId w:val="43"/>
        </w:numPr>
        <w:spacing w:after="120" w:line="240" w:lineRule="auto"/>
        <w:jc w:val="both"/>
        <w:rPr>
          <w:rFonts w:ascii="Calibri" w:hAnsi="Calibri" w:cs="Arial"/>
          <w:color w:val="000000" w:themeColor="text1"/>
        </w:rPr>
      </w:pPr>
      <w:r w:rsidRPr="009A4340">
        <w:rPr>
          <w:rFonts w:ascii="Calibri" w:hAnsi="Calibri" w:cs="Arial"/>
          <w:color w:val="000000" w:themeColor="text1"/>
        </w:rPr>
        <w:lastRenderedPageBreak/>
        <w:t xml:space="preserve">En 2022, </w:t>
      </w:r>
      <w:r w:rsidR="00514CD0">
        <w:t xml:space="preserve">en concertation avec les </w:t>
      </w:r>
      <w:r w:rsidR="00E31480">
        <w:t>porteurs</w:t>
      </w:r>
      <w:r w:rsidR="00514CD0">
        <w:t xml:space="preserve"> (REPAR</w:t>
      </w:r>
      <w:r w:rsidR="00E31480">
        <w:t xml:space="preserve">, </w:t>
      </w:r>
      <w:r w:rsidR="00514CD0">
        <w:t>CRIR</w:t>
      </w:r>
      <w:r w:rsidR="00E31480">
        <w:t xml:space="preserve">, </w:t>
      </w:r>
      <w:r w:rsidR="00514CD0">
        <w:t>CIRRIS</w:t>
      </w:r>
      <w:r w:rsidR="00E31480">
        <w:t xml:space="preserve"> et </w:t>
      </w:r>
      <w:r w:rsidR="00514CD0">
        <w:t>INTER),</w:t>
      </w:r>
      <w:r w:rsidRPr="009A4340">
        <w:rPr>
          <w:rFonts w:ascii="Calibri" w:hAnsi="Calibri" w:cs="Arial"/>
          <w:color w:val="000000" w:themeColor="text1"/>
        </w:rPr>
        <w:t>organiser un congrès international portant sur l’inclusion sociale des personnes avec incapacité.</w:t>
      </w:r>
      <w:r w:rsidR="00DD074D" w:rsidRPr="009A4340">
        <w:rPr>
          <w:rFonts w:ascii="Calibri" w:hAnsi="Calibri" w:cs="Arial"/>
          <w:color w:val="000000" w:themeColor="text1"/>
        </w:rPr>
        <w:t xml:space="preserve"> Ce congrès permettra aux chercheurs et partenaires d’ici et d’ailleurs de présenter les travaux et contribuera au rayonnement de la recherche québécoise.</w:t>
      </w:r>
    </w:p>
    <w:p w14:paraId="5269325E" w14:textId="574DA6DE" w:rsidR="00FE25B2" w:rsidRPr="00E31480" w:rsidRDefault="00B43014" w:rsidP="004C395E">
      <w:pPr>
        <w:pStyle w:val="Paragraphedeliste"/>
        <w:numPr>
          <w:ilvl w:val="0"/>
          <w:numId w:val="43"/>
        </w:numPr>
        <w:spacing w:after="120" w:line="240" w:lineRule="auto"/>
        <w:jc w:val="both"/>
        <w:rPr>
          <w:rFonts w:ascii="Calibri" w:hAnsi="Calibri" w:cs="Arial"/>
          <w:color w:val="000000" w:themeColor="text1"/>
        </w:rPr>
      </w:pPr>
      <w:r w:rsidRPr="009A4340">
        <w:rPr>
          <w:rFonts w:ascii="Calibri" w:hAnsi="Calibri" w:cs="Arial"/>
          <w:color w:val="000000" w:themeColor="text1"/>
        </w:rPr>
        <w:t>Renforcir la collaboration au niveau canadien (CDPP) et international (IFRH) par des collaborations entre équipes de recherche</w:t>
      </w:r>
      <w:r w:rsidR="00DD074D" w:rsidRPr="009A4340">
        <w:rPr>
          <w:rFonts w:ascii="Calibri" w:hAnsi="Calibri" w:cs="Arial"/>
          <w:color w:val="000000" w:themeColor="text1"/>
        </w:rPr>
        <w:t xml:space="preserve">, des échanges d’étudiants ou par la </w:t>
      </w:r>
      <w:proofErr w:type="spellStart"/>
      <w:r w:rsidR="00DD074D" w:rsidRPr="009A4340">
        <w:rPr>
          <w:rFonts w:ascii="Calibri" w:hAnsi="Calibri" w:cs="Arial"/>
          <w:color w:val="000000" w:themeColor="text1"/>
        </w:rPr>
        <w:t>co</w:t>
      </w:r>
      <w:proofErr w:type="spellEnd"/>
      <w:r w:rsidR="00DD074D" w:rsidRPr="009A4340">
        <w:rPr>
          <w:rFonts w:ascii="Calibri" w:hAnsi="Calibri" w:cs="Arial"/>
          <w:color w:val="000000" w:themeColor="text1"/>
        </w:rPr>
        <w:t>-organisation d’événements. Ces actions concertées permettront une application au volet « Transformation » du Fonds Nouvelles frontières en recherche du CRSH. Ce volet, don</w:t>
      </w:r>
      <w:r w:rsidR="00E31480">
        <w:rPr>
          <w:rFonts w:ascii="Calibri" w:hAnsi="Calibri" w:cs="Arial"/>
          <w:color w:val="000000" w:themeColor="text1"/>
        </w:rPr>
        <w:t>t</w:t>
      </w:r>
      <w:r w:rsidR="00DD074D" w:rsidRPr="009A4340">
        <w:rPr>
          <w:rFonts w:ascii="Calibri" w:hAnsi="Calibri" w:cs="Arial"/>
          <w:color w:val="000000" w:themeColor="text1"/>
        </w:rPr>
        <w:t xml:space="preserve"> l’échéancier n’est pas encore connu, promet d’offrir un soutien à grande échelle en matière de recherche interdisciplinaire et transformationnelle au Canada.</w:t>
      </w:r>
      <w:r w:rsidR="00E1545B">
        <w:rPr>
          <w:rFonts w:ascii="Calibri" w:hAnsi="Calibri" w:cs="Arial"/>
          <w:color w:val="000000" w:themeColor="text1"/>
        </w:rPr>
        <w:t xml:space="preserve"> D’autre part, notre collaboration avec le CDPP continuera dans le cadre de notre projet de recherche sur « L’état des pratiques de recherche partenariale ». Les résultats de nos travaux seront mis en commun avec le CCDP et nous envisageons des discussions conjointes sur les meilleures pratiques dans ce domaine. Finalement, nous désirons proposer à des partenaires québécois et nationaux la mise en place d’une base de données communes sur les projets de recherche </w:t>
      </w:r>
      <w:r w:rsidR="00183206">
        <w:rPr>
          <w:rFonts w:ascii="Calibri" w:hAnsi="Calibri" w:cs="Arial"/>
          <w:color w:val="000000" w:themeColor="text1"/>
        </w:rPr>
        <w:t>dans le domaine du handicap</w:t>
      </w:r>
      <w:r w:rsidR="00F62A30">
        <w:rPr>
          <w:rFonts w:ascii="Calibri" w:hAnsi="Calibri" w:cs="Arial"/>
          <w:color w:val="000000" w:themeColor="text1"/>
        </w:rPr>
        <w:t xml:space="preserve"> afin d’améliorer la synergie</w:t>
      </w:r>
      <w:r w:rsidR="00E31480">
        <w:rPr>
          <w:rFonts w:ascii="Calibri" w:hAnsi="Calibri" w:cs="Arial"/>
          <w:color w:val="000000" w:themeColor="text1"/>
        </w:rPr>
        <w:t xml:space="preserve"> entre</w:t>
      </w:r>
      <w:r w:rsidR="00F62A30">
        <w:rPr>
          <w:rFonts w:ascii="Calibri" w:hAnsi="Calibri" w:cs="Arial"/>
          <w:color w:val="000000" w:themeColor="text1"/>
        </w:rPr>
        <w:t xml:space="preserve"> chercheurs</w:t>
      </w:r>
      <w:r w:rsidR="00E31480">
        <w:rPr>
          <w:rFonts w:ascii="Calibri" w:hAnsi="Calibri" w:cs="Arial"/>
          <w:color w:val="000000" w:themeColor="text1"/>
        </w:rPr>
        <w:t xml:space="preserve"> et partenaires, </w:t>
      </w:r>
      <w:r w:rsidR="00F62A30">
        <w:rPr>
          <w:rFonts w:ascii="Calibri" w:hAnsi="Calibri" w:cs="Arial"/>
          <w:color w:val="000000" w:themeColor="text1"/>
        </w:rPr>
        <w:t xml:space="preserve"> </w:t>
      </w:r>
      <w:r w:rsidR="00E31480">
        <w:rPr>
          <w:rFonts w:ascii="Calibri" w:hAnsi="Calibri" w:cs="Arial"/>
          <w:color w:val="000000" w:themeColor="text1"/>
        </w:rPr>
        <w:t>de même que</w:t>
      </w:r>
      <w:r w:rsidR="00F62A30">
        <w:rPr>
          <w:rFonts w:ascii="Calibri" w:hAnsi="Calibri" w:cs="Arial"/>
          <w:color w:val="000000" w:themeColor="text1"/>
        </w:rPr>
        <w:t xml:space="preserve"> l’efficience des projets futurs.</w:t>
      </w:r>
      <w:r w:rsidR="00183206">
        <w:rPr>
          <w:rFonts w:ascii="Calibri" w:hAnsi="Calibri" w:cs="Arial"/>
          <w:color w:val="000000" w:themeColor="text1"/>
        </w:rPr>
        <w:t xml:space="preserve"> </w:t>
      </w:r>
      <w:r w:rsidR="00FE25B2">
        <w:rPr>
          <w:rFonts w:ascii="Calibri" w:hAnsi="Calibri" w:cs="Arial"/>
          <w:color w:val="000000" w:themeColor="text1"/>
        </w:rPr>
        <w:t xml:space="preserve"> </w:t>
      </w:r>
      <w:r w:rsidR="00FE25B2" w:rsidRPr="00E31480">
        <w:rPr>
          <w:rFonts w:ascii="Calibri" w:hAnsi="Calibri" w:cs="Arial"/>
          <w:color w:val="000000" w:themeColor="text1"/>
        </w:rPr>
        <w:t xml:space="preserve">Société inclusive participera également </w:t>
      </w:r>
      <w:proofErr w:type="gramStart"/>
      <w:r w:rsidR="00FE25B2" w:rsidRPr="00E31480">
        <w:rPr>
          <w:rFonts w:ascii="Calibri" w:hAnsi="Calibri" w:cs="Arial"/>
          <w:color w:val="000000" w:themeColor="text1"/>
        </w:rPr>
        <w:t>au IVe Colloque</w:t>
      </w:r>
      <w:proofErr w:type="gramEnd"/>
      <w:r w:rsidR="00FE25B2" w:rsidRPr="00E31480">
        <w:rPr>
          <w:rFonts w:ascii="Calibri" w:hAnsi="Calibri" w:cs="Arial"/>
          <w:color w:val="000000" w:themeColor="text1"/>
        </w:rPr>
        <w:t xml:space="preserve"> franco-latino-américain de recherche sur le handicap qui se tiendra les 25, 26 et 27 juin 2020, à l’Université de Laval. Des collaborations seront établies avec le Comité organisateur afin d’y effectuer une ou des </w:t>
      </w:r>
      <w:r w:rsidR="00E31480" w:rsidRPr="00E31480">
        <w:rPr>
          <w:rFonts w:ascii="Calibri" w:hAnsi="Calibri" w:cs="Arial"/>
          <w:color w:val="000000" w:themeColor="text1"/>
        </w:rPr>
        <w:t>présentations</w:t>
      </w:r>
      <w:r w:rsidR="00FE25B2" w:rsidRPr="00E31480">
        <w:rPr>
          <w:rFonts w:ascii="Calibri" w:hAnsi="Calibri" w:cs="Arial"/>
          <w:color w:val="000000" w:themeColor="text1"/>
        </w:rPr>
        <w:t xml:space="preserve"> afin de faire connaître les réalisations québécoises dans le domaine de la recherche sur le handicap.</w:t>
      </w:r>
    </w:p>
    <w:p w14:paraId="638B8CD5" w14:textId="7103A487" w:rsidR="009A4340" w:rsidRPr="009A4340" w:rsidRDefault="009A4340" w:rsidP="004C395E">
      <w:pPr>
        <w:spacing w:after="120"/>
        <w:jc w:val="both"/>
        <w:rPr>
          <w:rFonts w:ascii="Calibri" w:hAnsi="Calibri" w:cs="Arial"/>
          <w:color w:val="000000" w:themeColor="text1"/>
          <w:sz w:val="22"/>
          <w:szCs w:val="22"/>
        </w:rPr>
      </w:pPr>
      <w:r w:rsidRPr="009A4340">
        <w:rPr>
          <w:rFonts w:ascii="Calibri" w:hAnsi="Calibri" w:cs="Arial"/>
          <w:color w:val="000000" w:themeColor="text1"/>
          <w:sz w:val="22"/>
          <w:szCs w:val="22"/>
        </w:rPr>
        <w:t xml:space="preserve">Budget </w:t>
      </w:r>
      <w:r>
        <w:rPr>
          <w:rFonts w:ascii="Calibri" w:hAnsi="Calibri" w:cs="Arial"/>
          <w:color w:val="000000" w:themeColor="text1"/>
          <w:sz w:val="22"/>
          <w:szCs w:val="22"/>
        </w:rPr>
        <w:t xml:space="preserve">pour activités </w:t>
      </w:r>
      <w:r w:rsidRPr="009A4340">
        <w:rPr>
          <w:rFonts w:ascii="Calibri" w:hAnsi="Calibri" w:cs="Arial"/>
          <w:color w:val="000000" w:themeColor="text1"/>
          <w:sz w:val="22"/>
          <w:szCs w:val="22"/>
        </w:rPr>
        <w:t>2020-2023</w:t>
      </w:r>
      <w:r>
        <w:rPr>
          <w:rFonts w:ascii="Calibri" w:hAnsi="Calibri" w:cs="Arial"/>
          <w:color w:val="000000" w:themeColor="text1"/>
          <w:sz w:val="22"/>
          <w:szCs w:val="22"/>
        </w:rPr>
        <w:t xml:space="preserve"> ($480K$/année)</w:t>
      </w:r>
    </w:p>
    <w:p w14:paraId="7BA6C2EF" w14:textId="159197A3" w:rsidR="009A4340" w:rsidRPr="009A4340" w:rsidRDefault="009A4340" w:rsidP="004C395E">
      <w:pPr>
        <w:pStyle w:val="Paragraphedeliste"/>
        <w:numPr>
          <w:ilvl w:val="0"/>
          <w:numId w:val="43"/>
        </w:numPr>
        <w:spacing w:after="120" w:line="240" w:lineRule="auto"/>
        <w:jc w:val="both"/>
      </w:pPr>
      <w:r w:rsidRPr="009A4340">
        <w:rPr>
          <w:b/>
          <w:bCs/>
        </w:rPr>
        <w:t>Revenus</w:t>
      </w:r>
      <w:r>
        <w:rPr>
          <w:b/>
          <w:bCs/>
        </w:rPr>
        <w:t>.</w:t>
      </w:r>
      <w:r w:rsidRPr="009A4340">
        <w:rPr>
          <w:b/>
          <w:bCs/>
        </w:rPr>
        <w:t> </w:t>
      </w:r>
      <w:r w:rsidRPr="009A4340">
        <w:t>Pour réaliser nos activités prévues, nous comptons sur une majoration de la subvention des FRQ à 3</w:t>
      </w:r>
      <w:r w:rsidR="008D3915">
        <w:t>0</w:t>
      </w:r>
      <w:r w:rsidRPr="009A4340">
        <w:t xml:space="preserve">0K$ par année. À cette contribution, s’ajoutera un financement de $100K de nos partenaires (CIRRIS, CRIR, OPHQ, REPAR, </w:t>
      </w:r>
      <w:proofErr w:type="spellStart"/>
      <w:r w:rsidRPr="009A4340">
        <w:t>UdM</w:t>
      </w:r>
      <w:proofErr w:type="spellEnd"/>
      <w:r w:rsidRPr="009A4340">
        <w:t xml:space="preserve"> et UQTR). </w:t>
      </w:r>
      <w:r w:rsidR="003A063B">
        <w:t xml:space="preserve"> Nous chercherons au cours des trois années à venir à augmenter </w:t>
      </w:r>
      <w:r w:rsidR="00E31480">
        <w:t>substantiellement</w:t>
      </w:r>
      <w:r w:rsidR="003A063B">
        <w:t xml:space="preserve"> la contribution de divers partenaires financiers à la mission de Société inclusive. Une attention spéciale sera accordée à établir des maillages entre les équipes de projets en devenir et les institutions publiques et privées</w:t>
      </w:r>
      <w:r w:rsidR="00E31480">
        <w:t>.</w:t>
      </w:r>
      <w:r w:rsidR="003A063B">
        <w:t xml:space="preserve"> Par exemple, </w:t>
      </w:r>
      <w:r w:rsidR="00E31480">
        <w:t>nous viserons à établir d</w:t>
      </w:r>
      <w:r w:rsidR="003A063B">
        <w:t xml:space="preserve">es maillages avec </w:t>
      </w:r>
      <w:r w:rsidR="00E31480">
        <w:t>des</w:t>
      </w:r>
      <w:r w:rsidR="003A063B">
        <w:t xml:space="preserve"> ministères et organismes, municipalités, </w:t>
      </w:r>
      <w:r w:rsidR="00BB3109">
        <w:t xml:space="preserve">fondations, </w:t>
      </w:r>
      <w:r w:rsidR="003A063B">
        <w:t xml:space="preserve">entreprises privées pour qui la recherche pourrait être un élément </w:t>
      </w:r>
      <w:r w:rsidR="00E31480">
        <w:t>important afin</w:t>
      </w:r>
      <w:r w:rsidR="003A063B">
        <w:t xml:space="preserve"> </w:t>
      </w:r>
      <w:r w:rsidR="00E31480">
        <w:t>d’</w:t>
      </w:r>
      <w:r w:rsidR="003A063B">
        <w:t xml:space="preserve">identifier des solutions innovantes face à des obstacles que vivent leurs clientèles. </w:t>
      </w:r>
      <w:r w:rsidR="00BB3109">
        <w:t>Une sollic</w:t>
      </w:r>
      <w:r w:rsidR="00E31480">
        <w:t>it</w:t>
      </w:r>
      <w:r w:rsidR="00BB3109">
        <w:t>ation de maillage</w:t>
      </w:r>
      <w:r w:rsidR="00E31480">
        <w:t>,</w:t>
      </w:r>
      <w:r w:rsidR="00BB3109">
        <w:t xml:space="preserve"> telle que nous l’avons fait avec l’UQTR</w:t>
      </w:r>
      <w:r w:rsidR="00E31480">
        <w:t>,</w:t>
      </w:r>
      <w:r w:rsidR="007F6835">
        <w:t xml:space="preserve"> pourrait être entreprise auprès d’autres universités</w:t>
      </w:r>
      <w:r w:rsidR="00E31480">
        <w:t xml:space="preserve"> (par exemple McGill, Université Laval, Université de Sherbrooke)</w:t>
      </w:r>
      <w:r w:rsidR="007F6835">
        <w:t>. Un comité de sages sera implanté en cours d’année 2019-2020 pour explorer les meilleures avenues de démarchage pour réaliser cet objectif.</w:t>
      </w:r>
    </w:p>
    <w:p w14:paraId="479138D2" w14:textId="33FA271F" w:rsidR="009A4340" w:rsidRPr="009A4340" w:rsidRDefault="009A4340" w:rsidP="004C395E">
      <w:pPr>
        <w:pStyle w:val="Paragraphedeliste"/>
        <w:numPr>
          <w:ilvl w:val="0"/>
          <w:numId w:val="43"/>
        </w:numPr>
        <w:spacing w:after="120" w:line="240" w:lineRule="auto"/>
        <w:jc w:val="both"/>
      </w:pPr>
      <w:r w:rsidRPr="009A4340">
        <w:rPr>
          <w:b/>
          <w:bCs/>
        </w:rPr>
        <w:t xml:space="preserve">Dépenses. </w:t>
      </w:r>
      <w:r w:rsidRPr="009A4340">
        <w:t>Les salaires sont estimés à $</w:t>
      </w:r>
      <w:r w:rsidR="008D3915">
        <w:t>150</w:t>
      </w:r>
      <w:r w:rsidRPr="009A4340">
        <w:t xml:space="preserve">K, pour le coordonnateur scientifique et les 3 ACI (chacun à 3-4 jours/semaine). Nous prévoyons financer annuellement </w:t>
      </w:r>
      <w:r w:rsidR="008D3915">
        <w:t>8</w:t>
      </w:r>
      <w:r w:rsidRPr="009A4340">
        <w:t xml:space="preserve"> projets intersectoriels en recherche participative (25K$ par projet; total : </w:t>
      </w:r>
      <w:r w:rsidR="008D3915" w:rsidRPr="009A4340">
        <w:t>2</w:t>
      </w:r>
      <w:r w:rsidR="008D3915">
        <w:t>00</w:t>
      </w:r>
      <w:r w:rsidR="008D3915" w:rsidRPr="009A4340">
        <w:t>K</w:t>
      </w:r>
      <w:r w:rsidRPr="009A4340">
        <w:t>$). Nous prévoyons également 2</w:t>
      </w:r>
      <w:r w:rsidR="008D3915">
        <w:t>0</w:t>
      </w:r>
      <w:r w:rsidRPr="009A4340">
        <w:t xml:space="preserve">K$ par année pour la valorisation de projets de recherche déjà financés par SI (activités de transfert de connaissances, organisation d’événements, publication de site web ou guide de pratique). Les sommes pour les projets de recherche et pour la valorisation continueront à être attribuées par concours avec évaluation scientifique. Un montant de </w:t>
      </w:r>
      <w:r w:rsidR="008D3915">
        <w:t>20K</w:t>
      </w:r>
      <w:r w:rsidRPr="009A4340">
        <w:t>$ est prévu pour l’organisation d’événements (forum annuel, activités de maillage, école d’été en 2021 et 2023, congrès international en 2022). Finalement, nous prévoyons 10K$ en dégagement de tâches pour le directeur scientifique, $</w:t>
      </w:r>
      <w:r w:rsidR="008D3915">
        <w:t>5</w:t>
      </w:r>
      <w:r w:rsidR="008D3915" w:rsidRPr="009A4340">
        <w:t xml:space="preserve">K </w:t>
      </w:r>
      <w:r w:rsidRPr="009A4340">
        <w:t xml:space="preserve">en frais de communication (site web, etc.) et 5K$ en frais de déplacement. </w:t>
      </w:r>
    </w:p>
    <w:p w14:paraId="36E7BCF8" w14:textId="77777777" w:rsidR="009A4340" w:rsidRPr="009A4340" w:rsidRDefault="009A4340" w:rsidP="009A4340">
      <w:pPr>
        <w:spacing w:afterLines="120" w:after="288"/>
        <w:rPr>
          <w:rFonts w:ascii="Calibri" w:hAnsi="Calibri" w:cs="Arial"/>
          <w:color w:val="000000" w:themeColor="text1"/>
        </w:rPr>
      </w:pPr>
    </w:p>
    <w:p w14:paraId="3AF7346A" w14:textId="77777777" w:rsidR="007F1EF2" w:rsidRPr="006A7292" w:rsidRDefault="007F1EF2" w:rsidP="00CA300A">
      <w:pPr>
        <w:shd w:val="clear" w:color="auto" w:fill="8DB3E2" w:themeFill="text2" w:themeFillTint="66"/>
        <w:tabs>
          <w:tab w:val="left" w:pos="2615"/>
          <w:tab w:val="left" w:pos="4536"/>
        </w:tabs>
        <w:spacing w:before="60" w:after="60"/>
        <w:rPr>
          <w:rFonts w:asciiTheme="minorHAnsi" w:hAnsiTheme="minorHAnsi"/>
          <w:b/>
          <w:sz w:val="22"/>
          <w:szCs w:val="22"/>
        </w:rPr>
      </w:pPr>
      <w:r w:rsidRPr="006A7292">
        <w:rPr>
          <w:rFonts w:asciiTheme="minorHAnsi" w:hAnsiTheme="minorHAnsi"/>
          <w:b/>
          <w:sz w:val="22"/>
          <w:szCs w:val="22"/>
        </w:rPr>
        <w:t>Autres renseignements pertinents (s’il y a lieu)</w:t>
      </w:r>
    </w:p>
    <w:p w14:paraId="38A2A66B" w14:textId="77777777" w:rsidR="007F1EF2" w:rsidRPr="006A7292" w:rsidRDefault="001E5D4E" w:rsidP="00725163">
      <w:pPr>
        <w:jc w:val="both"/>
        <w:rPr>
          <w:rFonts w:asciiTheme="minorHAnsi" w:hAnsiTheme="minorHAnsi"/>
          <w:i/>
          <w:sz w:val="22"/>
          <w:szCs w:val="22"/>
        </w:rPr>
      </w:pPr>
      <w:r w:rsidRPr="006A7292">
        <w:rPr>
          <w:rFonts w:asciiTheme="minorHAnsi" w:hAnsiTheme="minorHAnsi"/>
          <w:i/>
          <w:sz w:val="22"/>
          <w:szCs w:val="22"/>
        </w:rPr>
        <w:lastRenderedPageBreak/>
        <w:t xml:space="preserve">Le cas échéant, veuillez indiquer toute information que vous jugez nécessaire dans le cadre de ce rapport d’étape (maximum </w:t>
      </w:r>
      <w:r w:rsidR="00595306" w:rsidRPr="006A7292">
        <w:rPr>
          <w:rFonts w:asciiTheme="minorHAnsi" w:hAnsiTheme="minorHAnsi"/>
          <w:i/>
          <w:sz w:val="22"/>
          <w:szCs w:val="22"/>
        </w:rPr>
        <w:t xml:space="preserve">une </w:t>
      </w:r>
      <w:r w:rsidRPr="006A7292">
        <w:rPr>
          <w:rFonts w:asciiTheme="minorHAnsi" w:hAnsiTheme="minorHAnsi"/>
          <w:i/>
          <w:sz w:val="22"/>
          <w:szCs w:val="22"/>
        </w:rPr>
        <w:t>page)</w:t>
      </w:r>
      <w:r w:rsidR="00725163" w:rsidRPr="006A7292">
        <w:rPr>
          <w:rFonts w:asciiTheme="minorHAnsi" w:hAnsiTheme="minorHAnsi"/>
          <w:i/>
          <w:sz w:val="22"/>
          <w:szCs w:val="22"/>
        </w:rPr>
        <w:t>.</w:t>
      </w:r>
    </w:p>
    <w:p w14:paraId="3C2F7D6C" w14:textId="10FAD123" w:rsidR="00641CA9" w:rsidRPr="006A7292" w:rsidRDefault="00A74122" w:rsidP="00725163">
      <w:pPr>
        <w:jc w:val="both"/>
        <w:rPr>
          <w:rFonts w:asciiTheme="minorHAnsi" w:hAnsiTheme="minorHAnsi"/>
          <w:i/>
          <w:sz w:val="22"/>
          <w:szCs w:val="22"/>
        </w:rPr>
      </w:pPr>
      <w:bookmarkStart w:id="5" w:name="_Hlk521579479"/>
      <w:r w:rsidRPr="006A7292">
        <w:rPr>
          <w:rFonts w:asciiTheme="minorHAnsi" w:hAnsiTheme="minorHAnsi"/>
          <w:b/>
          <w:i/>
          <w:sz w:val="22"/>
          <w:szCs w:val="22"/>
        </w:rPr>
        <w:t xml:space="preserve">TABLEAU </w:t>
      </w:r>
      <w:r w:rsidR="00172D4B" w:rsidRPr="006A7292">
        <w:rPr>
          <w:rFonts w:asciiTheme="minorHAnsi" w:hAnsiTheme="minorHAnsi"/>
          <w:b/>
          <w:i/>
          <w:sz w:val="22"/>
          <w:szCs w:val="22"/>
        </w:rPr>
        <w:t>1</w:t>
      </w:r>
      <w:r w:rsidR="005744B8" w:rsidRPr="006A7292">
        <w:rPr>
          <w:rFonts w:asciiTheme="minorHAnsi" w:hAnsiTheme="minorHAnsi"/>
          <w:i/>
          <w:sz w:val="22"/>
          <w:szCs w:val="22"/>
        </w:rPr>
        <w:t xml:space="preserve"> Projets subventionnés par Société inclusive </w:t>
      </w:r>
      <w:r w:rsidR="005C23DB" w:rsidRPr="006A7292">
        <w:rPr>
          <w:rFonts w:asciiTheme="minorHAnsi" w:hAnsiTheme="minorHAnsi"/>
          <w:i/>
          <w:sz w:val="22"/>
          <w:szCs w:val="22"/>
        </w:rPr>
        <w:t>2018-2019</w:t>
      </w:r>
      <w:r w:rsidR="00415644" w:rsidRPr="006A7292">
        <w:rPr>
          <w:rFonts w:asciiTheme="minorHAnsi" w:hAnsiTheme="minorHAnsi"/>
          <w:i/>
          <w:sz w:val="22"/>
          <w:szCs w:val="22"/>
        </w:rPr>
        <w:t>. A</w:t>
      </w:r>
      <w:r w:rsidR="00641CA9" w:rsidRPr="006A7292">
        <w:rPr>
          <w:rFonts w:asciiTheme="minorHAnsi" w:hAnsiTheme="minorHAnsi"/>
          <w:i/>
          <w:sz w:val="22"/>
          <w:szCs w:val="22"/>
        </w:rPr>
        <w:t xml:space="preserve">ffiliations universitaires : </w:t>
      </w:r>
      <w:r w:rsidR="00415644" w:rsidRPr="006A7292">
        <w:rPr>
          <w:rFonts w:asciiTheme="minorHAnsi" w:hAnsiTheme="minorHAnsi"/>
          <w:i/>
          <w:sz w:val="22"/>
          <w:szCs w:val="22"/>
        </w:rPr>
        <w:t>Université de Montréal (</w:t>
      </w:r>
      <w:r w:rsidR="00641CA9" w:rsidRPr="006A7292">
        <w:rPr>
          <w:rFonts w:asciiTheme="minorHAnsi" w:hAnsiTheme="minorHAnsi"/>
          <w:i/>
          <w:sz w:val="22"/>
          <w:szCs w:val="22"/>
        </w:rPr>
        <w:t>UdeM</w:t>
      </w:r>
      <w:r w:rsidR="00415644" w:rsidRPr="006A7292">
        <w:rPr>
          <w:rFonts w:asciiTheme="minorHAnsi" w:hAnsiTheme="minorHAnsi"/>
          <w:i/>
          <w:sz w:val="22"/>
          <w:szCs w:val="22"/>
        </w:rPr>
        <w:t>)</w:t>
      </w:r>
      <w:r w:rsidR="00641CA9" w:rsidRPr="006A7292">
        <w:rPr>
          <w:rFonts w:asciiTheme="minorHAnsi" w:hAnsiTheme="minorHAnsi"/>
          <w:i/>
          <w:sz w:val="22"/>
          <w:szCs w:val="22"/>
        </w:rPr>
        <w:t xml:space="preserve">; </w:t>
      </w:r>
      <w:r w:rsidR="006123AC" w:rsidRPr="006A7292">
        <w:rPr>
          <w:rFonts w:asciiTheme="minorHAnsi" w:hAnsiTheme="minorHAnsi"/>
          <w:i/>
          <w:sz w:val="22"/>
          <w:szCs w:val="22"/>
        </w:rPr>
        <w:t>Université Laval (</w:t>
      </w:r>
      <w:proofErr w:type="spellStart"/>
      <w:r w:rsidR="006123AC" w:rsidRPr="006A7292">
        <w:rPr>
          <w:rFonts w:asciiTheme="minorHAnsi" w:hAnsiTheme="minorHAnsi"/>
          <w:i/>
          <w:sz w:val="22"/>
          <w:szCs w:val="22"/>
        </w:rPr>
        <w:t>ULaval</w:t>
      </w:r>
      <w:proofErr w:type="spellEnd"/>
      <w:r w:rsidR="006123AC" w:rsidRPr="006A7292">
        <w:rPr>
          <w:rFonts w:asciiTheme="minorHAnsi" w:hAnsiTheme="minorHAnsi"/>
          <w:i/>
          <w:sz w:val="22"/>
          <w:szCs w:val="22"/>
        </w:rPr>
        <w:t xml:space="preserve">); Université McGill (McGill); </w:t>
      </w:r>
      <w:r w:rsidR="00415644" w:rsidRPr="006A7292">
        <w:rPr>
          <w:rFonts w:asciiTheme="minorHAnsi" w:hAnsiTheme="minorHAnsi"/>
          <w:i/>
          <w:sz w:val="22"/>
          <w:szCs w:val="22"/>
        </w:rPr>
        <w:t>Université du Québec à Montréal (</w:t>
      </w:r>
      <w:r w:rsidR="00641CA9" w:rsidRPr="006A7292">
        <w:rPr>
          <w:rFonts w:asciiTheme="minorHAnsi" w:hAnsiTheme="minorHAnsi"/>
          <w:i/>
          <w:sz w:val="22"/>
          <w:szCs w:val="22"/>
        </w:rPr>
        <w:t>UQAM</w:t>
      </w:r>
      <w:r w:rsidR="00415644" w:rsidRPr="006A7292">
        <w:rPr>
          <w:rFonts w:asciiTheme="minorHAnsi" w:hAnsiTheme="minorHAnsi"/>
          <w:i/>
          <w:sz w:val="22"/>
          <w:szCs w:val="22"/>
        </w:rPr>
        <w:t>)</w:t>
      </w:r>
      <w:r w:rsidR="00641CA9" w:rsidRPr="006A7292">
        <w:rPr>
          <w:rFonts w:asciiTheme="minorHAnsi" w:hAnsiTheme="minorHAnsi"/>
          <w:i/>
          <w:sz w:val="22"/>
          <w:szCs w:val="22"/>
        </w:rPr>
        <w:t xml:space="preserve">; </w:t>
      </w:r>
      <w:r w:rsidR="00415644" w:rsidRPr="006A7292">
        <w:rPr>
          <w:rFonts w:asciiTheme="minorHAnsi" w:hAnsiTheme="minorHAnsi"/>
          <w:i/>
          <w:sz w:val="22"/>
          <w:szCs w:val="22"/>
        </w:rPr>
        <w:t>Université du Québec en Outaouais (</w:t>
      </w:r>
      <w:r w:rsidR="00641CA9" w:rsidRPr="006A7292">
        <w:rPr>
          <w:rFonts w:asciiTheme="minorHAnsi" w:hAnsiTheme="minorHAnsi"/>
          <w:i/>
          <w:sz w:val="22"/>
          <w:szCs w:val="22"/>
        </w:rPr>
        <w:t>UQO</w:t>
      </w:r>
      <w:r w:rsidR="00415644" w:rsidRPr="006A7292">
        <w:rPr>
          <w:rFonts w:asciiTheme="minorHAnsi" w:hAnsiTheme="minorHAnsi"/>
          <w:i/>
          <w:sz w:val="22"/>
          <w:szCs w:val="22"/>
        </w:rPr>
        <w:t>)</w:t>
      </w:r>
      <w:r w:rsidR="006123AC" w:rsidRPr="006A7292">
        <w:rPr>
          <w:rFonts w:asciiTheme="minorHAnsi" w:hAnsiTheme="minorHAnsi"/>
          <w:i/>
          <w:sz w:val="22"/>
          <w:szCs w:val="22"/>
        </w:rPr>
        <w:t>; Université du Québec à Trois-Rivières (UQTR)</w:t>
      </w:r>
      <w:r w:rsidR="00641CA9" w:rsidRPr="006A7292">
        <w:rPr>
          <w:rFonts w:asciiTheme="minorHAnsi" w:hAnsiTheme="minorHAnsi"/>
          <w:i/>
          <w:sz w:val="22"/>
          <w:szCs w:val="22"/>
        </w:rPr>
        <w:t xml:space="preserve">. Centres </w:t>
      </w:r>
      <w:r w:rsidR="00415644" w:rsidRPr="006A7292">
        <w:rPr>
          <w:rFonts w:asciiTheme="minorHAnsi" w:hAnsiTheme="minorHAnsi"/>
          <w:i/>
          <w:sz w:val="22"/>
          <w:szCs w:val="22"/>
        </w:rPr>
        <w:t xml:space="preserve">et réseaux </w:t>
      </w:r>
      <w:r w:rsidR="00641CA9" w:rsidRPr="006A7292">
        <w:rPr>
          <w:rFonts w:asciiTheme="minorHAnsi" w:hAnsiTheme="minorHAnsi"/>
          <w:i/>
          <w:sz w:val="22"/>
          <w:szCs w:val="22"/>
        </w:rPr>
        <w:t xml:space="preserve">de recherche : </w:t>
      </w:r>
      <w:r w:rsidR="00415644" w:rsidRPr="006A7292">
        <w:rPr>
          <w:rFonts w:asciiTheme="minorHAnsi" w:hAnsiTheme="minorHAnsi"/>
          <w:i/>
          <w:sz w:val="22"/>
          <w:szCs w:val="22"/>
        </w:rPr>
        <w:t>Centre interdisciplinaire de recherche en réadaptation et intégration sociale de Québec (</w:t>
      </w:r>
      <w:r w:rsidR="00641CA9" w:rsidRPr="006A7292">
        <w:rPr>
          <w:rFonts w:asciiTheme="minorHAnsi" w:hAnsiTheme="minorHAnsi"/>
          <w:i/>
          <w:sz w:val="22"/>
          <w:szCs w:val="22"/>
        </w:rPr>
        <w:t>CIRRIS</w:t>
      </w:r>
      <w:r w:rsidR="00415644" w:rsidRPr="006A7292">
        <w:rPr>
          <w:rFonts w:asciiTheme="minorHAnsi" w:hAnsiTheme="minorHAnsi"/>
          <w:i/>
          <w:sz w:val="22"/>
          <w:szCs w:val="22"/>
        </w:rPr>
        <w:t>)</w:t>
      </w:r>
      <w:r w:rsidR="00641CA9" w:rsidRPr="006A7292">
        <w:rPr>
          <w:rFonts w:asciiTheme="minorHAnsi" w:hAnsiTheme="minorHAnsi"/>
          <w:i/>
          <w:sz w:val="22"/>
          <w:szCs w:val="22"/>
        </w:rPr>
        <w:t xml:space="preserve">; </w:t>
      </w:r>
      <w:r w:rsidR="00415644" w:rsidRPr="006A7292">
        <w:rPr>
          <w:rFonts w:asciiTheme="minorHAnsi" w:hAnsiTheme="minorHAnsi"/>
          <w:i/>
          <w:sz w:val="22"/>
          <w:szCs w:val="22"/>
        </w:rPr>
        <w:t>Centre de recherche interdisciplinaire en réadaptation du Montréal métropolitain (</w:t>
      </w:r>
      <w:r w:rsidR="00641CA9" w:rsidRPr="006A7292">
        <w:rPr>
          <w:rFonts w:asciiTheme="minorHAnsi" w:hAnsiTheme="minorHAnsi"/>
          <w:i/>
          <w:sz w:val="22"/>
          <w:szCs w:val="22"/>
        </w:rPr>
        <w:t>CRIR</w:t>
      </w:r>
      <w:r w:rsidR="00415644" w:rsidRPr="006A7292">
        <w:rPr>
          <w:rFonts w:asciiTheme="minorHAnsi" w:hAnsiTheme="minorHAnsi"/>
          <w:i/>
          <w:sz w:val="22"/>
          <w:szCs w:val="22"/>
        </w:rPr>
        <w:t>)</w:t>
      </w:r>
      <w:r w:rsidR="00641CA9" w:rsidRPr="006A7292">
        <w:rPr>
          <w:rFonts w:asciiTheme="minorHAnsi" w:hAnsiTheme="minorHAnsi"/>
          <w:i/>
          <w:sz w:val="22"/>
          <w:szCs w:val="22"/>
        </w:rPr>
        <w:t xml:space="preserve">; </w:t>
      </w:r>
      <w:r w:rsidR="00415644" w:rsidRPr="006A7292">
        <w:rPr>
          <w:rFonts w:asciiTheme="minorHAnsi" w:hAnsiTheme="minorHAnsi"/>
          <w:i/>
          <w:sz w:val="22"/>
          <w:szCs w:val="22"/>
        </w:rPr>
        <w:t>Ingénierie des technologies interactives en réadaptation</w:t>
      </w:r>
      <w:r w:rsidR="00641CA9" w:rsidRPr="006A7292">
        <w:rPr>
          <w:rFonts w:asciiTheme="minorHAnsi" w:hAnsiTheme="minorHAnsi"/>
          <w:i/>
          <w:sz w:val="22"/>
          <w:szCs w:val="22"/>
        </w:rPr>
        <w:t xml:space="preserve"> </w:t>
      </w:r>
      <w:r w:rsidR="00415644" w:rsidRPr="006A7292">
        <w:rPr>
          <w:rFonts w:asciiTheme="minorHAnsi" w:hAnsiTheme="minorHAnsi"/>
          <w:i/>
          <w:sz w:val="22"/>
          <w:szCs w:val="22"/>
        </w:rPr>
        <w:t>(</w:t>
      </w:r>
      <w:r w:rsidR="00641CA9" w:rsidRPr="006A7292">
        <w:rPr>
          <w:rFonts w:asciiTheme="minorHAnsi" w:hAnsiTheme="minorHAnsi"/>
          <w:i/>
          <w:sz w:val="22"/>
          <w:szCs w:val="22"/>
        </w:rPr>
        <w:t>INTER</w:t>
      </w:r>
      <w:r w:rsidR="00415644" w:rsidRPr="006A7292">
        <w:rPr>
          <w:rFonts w:asciiTheme="minorHAnsi" w:hAnsiTheme="minorHAnsi"/>
          <w:i/>
          <w:sz w:val="22"/>
          <w:szCs w:val="22"/>
        </w:rPr>
        <w:t>)</w:t>
      </w:r>
      <w:r w:rsidR="00641CA9" w:rsidRPr="006A7292">
        <w:rPr>
          <w:rFonts w:asciiTheme="minorHAnsi" w:hAnsiTheme="minorHAnsi"/>
          <w:i/>
          <w:sz w:val="22"/>
          <w:szCs w:val="22"/>
        </w:rPr>
        <w:t xml:space="preserve">; </w:t>
      </w:r>
      <w:r w:rsidR="00415644" w:rsidRPr="006A7292">
        <w:rPr>
          <w:rFonts w:asciiTheme="minorHAnsi" w:hAnsiTheme="minorHAnsi"/>
          <w:i/>
          <w:sz w:val="22"/>
          <w:szCs w:val="22"/>
        </w:rPr>
        <w:t>Réseau provincial de recherche en adaptation-réadaptation (</w:t>
      </w:r>
      <w:r w:rsidR="00641CA9" w:rsidRPr="006A7292">
        <w:rPr>
          <w:rFonts w:asciiTheme="minorHAnsi" w:hAnsiTheme="minorHAnsi"/>
          <w:i/>
          <w:sz w:val="22"/>
          <w:szCs w:val="22"/>
        </w:rPr>
        <w:t>REPAR)</w:t>
      </w:r>
      <w:r w:rsidR="00415644" w:rsidRPr="006A7292">
        <w:rPr>
          <w:rFonts w:asciiTheme="minorHAnsi" w:hAnsiTheme="minorHAnsi"/>
          <w:i/>
          <w:sz w:val="22"/>
          <w:szCs w:val="22"/>
        </w:rPr>
        <w:t>.</w:t>
      </w:r>
    </w:p>
    <w:tbl>
      <w:tblPr>
        <w:tblW w:w="10785" w:type="dxa"/>
        <w:jc w:val="center"/>
        <w:tblLayout w:type="fixed"/>
        <w:tblCellMar>
          <w:left w:w="70" w:type="dxa"/>
          <w:right w:w="70" w:type="dxa"/>
        </w:tblCellMar>
        <w:tblLook w:val="04A0" w:firstRow="1" w:lastRow="0" w:firstColumn="1" w:lastColumn="0" w:noHBand="0" w:noVBand="1"/>
      </w:tblPr>
      <w:tblGrid>
        <w:gridCol w:w="2621"/>
        <w:gridCol w:w="1843"/>
        <w:gridCol w:w="1490"/>
        <w:gridCol w:w="3188"/>
        <w:gridCol w:w="1643"/>
      </w:tblGrid>
      <w:tr w:rsidR="005744B8" w:rsidRPr="006A7292" w14:paraId="382691D9" w14:textId="77777777" w:rsidTr="005744B8">
        <w:trPr>
          <w:trHeight w:val="472"/>
          <w:jc w:val="center"/>
        </w:trPr>
        <w:tc>
          <w:tcPr>
            <w:tcW w:w="2621" w:type="dxa"/>
            <w:tcBorders>
              <w:top w:val="single" w:sz="4" w:space="0" w:color="auto"/>
              <w:left w:val="single" w:sz="4" w:space="0" w:color="auto"/>
              <w:bottom w:val="single" w:sz="4" w:space="0" w:color="auto"/>
              <w:right w:val="single" w:sz="4" w:space="0" w:color="auto"/>
            </w:tcBorders>
            <w:shd w:val="clear" w:color="auto" w:fill="008000"/>
            <w:vAlign w:val="center"/>
          </w:tcPr>
          <w:p w14:paraId="74212B3E" w14:textId="77777777" w:rsidR="00172D4B" w:rsidRPr="006A7292" w:rsidRDefault="00172D4B" w:rsidP="005744B8">
            <w:pPr>
              <w:jc w:val="center"/>
              <w:rPr>
                <w:rFonts w:asciiTheme="minorHAnsi" w:hAnsiTheme="minorHAnsi"/>
                <w:b/>
                <w:color w:val="FFFFFF" w:themeColor="background1"/>
                <w:sz w:val="22"/>
                <w:szCs w:val="22"/>
              </w:rPr>
            </w:pPr>
            <w:r w:rsidRPr="006A7292">
              <w:rPr>
                <w:rFonts w:asciiTheme="minorHAnsi" w:hAnsiTheme="minorHAnsi"/>
                <w:b/>
                <w:color w:val="FFFFFF" w:themeColor="background1"/>
                <w:sz w:val="22"/>
                <w:szCs w:val="22"/>
              </w:rPr>
              <w:t>Nom du projet</w:t>
            </w:r>
          </w:p>
        </w:tc>
        <w:tc>
          <w:tcPr>
            <w:tcW w:w="1843" w:type="dxa"/>
            <w:tcBorders>
              <w:top w:val="single" w:sz="4" w:space="0" w:color="auto"/>
              <w:left w:val="single" w:sz="4" w:space="0" w:color="auto"/>
              <w:bottom w:val="single" w:sz="4" w:space="0" w:color="auto"/>
              <w:right w:val="single" w:sz="4" w:space="0" w:color="auto"/>
            </w:tcBorders>
            <w:shd w:val="clear" w:color="auto" w:fill="008000"/>
            <w:vAlign w:val="center"/>
          </w:tcPr>
          <w:p w14:paraId="3784EED2" w14:textId="77777777" w:rsidR="00172D4B" w:rsidRPr="006A7292" w:rsidRDefault="00172D4B" w:rsidP="005744B8">
            <w:pPr>
              <w:jc w:val="center"/>
              <w:rPr>
                <w:rFonts w:asciiTheme="minorHAnsi" w:hAnsiTheme="minorHAnsi"/>
                <w:b/>
                <w:color w:val="FFFFFF" w:themeColor="background1"/>
                <w:sz w:val="22"/>
                <w:szCs w:val="22"/>
              </w:rPr>
            </w:pPr>
            <w:r w:rsidRPr="006A7292">
              <w:rPr>
                <w:rFonts w:asciiTheme="minorHAnsi" w:hAnsiTheme="minorHAnsi"/>
                <w:b/>
                <w:color w:val="FFFFFF" w:themeColor="background1"/>
                <w:sz w:val="22"/>
                <w:szCs w:val="22"/>
              </w:rPr>
              <w:t>Chercheurs principaux</w:t>
            </w:r>
          </w:p>
        </w:tc>
        <w:tc>
          <w:tcPr>
            <w:tcW w:w="1490" w:type="dxa"/>
            <w:tcBorders>
              <w:top w:val="single" w:sz="4" w:space="0" w:color="auto"/>
              <w:left w:val="single" w:sz="4" w:space="0" w:color="auto"/>
              <w:bottom w:val="single" w:sz="4" w:space="0" w:color="auto"/>
              <w:right w:val="single" w:sz="4" w:space="0" w:color="auto"/>
            </w:tcBorders>
            <w:shd w:val="clear" w:color="auto" w:fill="008000"/>
            <w:vAlign w:val="center"/>
          </w:tcPr>
          <w:p w14:paraId="01CACD87" w14:textId="77777777" w:rsidR="00172D4B" w:rsidRPr="006A7292" w:rsidRDefault="00172D4B" w:rsidP="00F93D41">
            <w:pPr>
              <w:jc w:val="center"/>
              <w:rPr>
                <w:rFonts w:asciiTheme="minorHAnsi" w:hAnsiTheme="minorHAnsi"/>
                <w:b/>
                <w:color w:val="FFFFFF" w:themeColor="background1"/>
                <w:sz w:val="22"/>
                <w:szCs w:val="22"/>
              </w:rPr>
            </w:pPr>
            <w:r w:rsidRPr="006A7292">
              <w:rPr>
                <w:rFonts w:asciiTheme="minorHAnsi" w:hAnsiTheme="minorHAnsi"/>
                <w:b/>
                <w:color w:val="FFFFFF" w:themeColor="background1"/>
                <w:sz w:val="22"/>
                <w:szCs w:val="22"/>
              </w:rPr>
              <w:t>Secteurs</w:t>
            </w:r>
          </w:p>
        </w:tc>
        <w:tc>
          <w:tcPr>
            <w:tcW w:w="3188" w:type="dxa"/>
            <w:tcBorders>
              <w:top w:val="single" w:sz="4" w:space="0" w:color="auto"/>
              <w:left w:val="single" w:sz="4" w:space="0" w:color="auto"/>
              <w:bottom w:val="single" w:sz="4" w:space="0" w:color="auto"/>
              <w:right w:val="single" w:sz="4" w:space="0" w:color="auto"/>
            </w:tcBorders>
            <w:shd w:val="clear" w:color="auto" w:fill="008000"/>
            <w:vAlign w:val="center"/>
          </w:tcPr>
          <w:p w14:paraId="5C3B6259" w14:textId="5C9D856D" w:rsidR="00172D4B" w:rsidRPr="006A7292" w:rsidRDefault="00172D4B" w:rsidP="00F93D41">
            <w:pPr>
              <w:jc w:val="center"/>
              <w:rPr>
                <w:rFonts w:asciiTheme="minorHAnsi" w:hAnsiTheme="minorHAnsi"/>
                <w:b/>
                <w:color w:val="FFFFFF" w:themeColor="background1"/>
                <w:sz w:val="22"/>
                <w:szCs w:val="22"/>
              </w:rPr>
            </w:pPr>
            <w:r w:rsidRPr="006A7292">
              <w:rPr>
                <w:rFonts w:asciiTheme="minorHAnsi" w:hAnsiTheme="minorHAnsi"/>
                <w:b/>
                <w:color w:val="FFFFFF" w:themeColor="background1"/>
                <w:sz w:val="22"/>
                <w:szCs w:val="22"/>
              </w:rPr>
              <w:t>Principale thématique priorisée</w:t>
            </w:r>
          </w:p>
        </w:tc>
        <w:tc>
          <w:tcPr>
            <w:tcW w:w="1643" w:type="dxa"/>
            <w:tcBorders>
              <w:top w:val="single" w:sz="4" w:space="0" w:color="auto"/>
              <w:left w:val="single" w:sz="4" w:space="0" w:color="auto"/>
              <w:bottom w:val="single" w:sz="4" w:space="0" w:color="auto"/>
              <w:right w:val="single" w:sz="4" w:space="0" w:color="auto"/>
            </w:tcBorders>
            <w:shd w:val="clear" w:color="auto" w:fill="008000"/>
            <w:vAlign w:val="center"/>
          </w:tcPr>
          <w:p w14:paraId="6D38D3E9" w14:textId="77777777" w:rsidR="00172D4B" w:rsidRPr="006A7292" w:rsidRDefault="00172D4B" w:rsidP="003C3257">
            <w:pPr>
              <w:jc w:val="center"/>
              <w:rPr>
                <w:rFonts w:asciiTheme="minorHAnsi" w:hAnsiTheme="minorHAnsi"/>
                <w:b/>
                <w:color w:val="FFFFFF" w:themeColor="background1"/>
                <w:sz w:val="22"/>
                <w:szCs w:val="22"/>
              </w:rPr>
            </w:pPr>
            <w:r w:rsidRPr="006A7292">
              <w:rPr>
                <w:rFonts w:asciiTheme="minorHAnsi" w:hAnsiTheme="minorHAnsi"/>
                <w:b/>
                <w:color w:val="FFFFFF" w:themeColor="background1"/>
                <w:sz w:val="22"/>
                <w:szCs w:val="22"/>
              </w:rPr>
              <w:t>Partenaire principal</w:t>
            </w:r>
          </w:p>
        </w:tc>
      </w:tr>
      <w:tr w:rsidR="00172D4B" w:rsidRPr="006A7292" w14:paraId="0CE1FFFD" w14:textId="77777777" w:rsidTr="005C23DB">
        <w:trPr>
          <w:trHeight w:val="1920"/>
          <w:jc w:val="center"/>
        </w:trPr>
        <w:tc>
          <w:tcPr>
            <w:tcW w:w="2621" w:type="dxa"/>
            <w:tcBorders>
              <w:top w:val="single" w:sz="4" w:space="0" w:color="auto"/>
              <w:left w:val="single" w:sz="4" w:space="0" w:color="auto"/>
              <w:bottom w:val="single" w:sz="4" w:space="0" w:color="auto"/>
              <w:right w:val="single" w:sz="4" w:space="0" w:color="auto"/>
            </w:tcBorders>
            <w:shd w:val="clear" w:color="000000" w:fill="FFFFFF"/>
          </w:tcPr>
          <w:p w14:paraId="5CE689B1" w14:textId="77777777" w:rsidR="005C23DB" w:rsidRPr="006A7292" w:rsidRDefault="005C23DB" w:rsidP="005C23DB">
            <w:pPr>
              <w:rPr>
                <w:rFonts w:asciiTheme="minorHAnsi" w:hAnsiTheme="minorHAnsi" w:cs="Calibri"/>
                <w:color w:val="000000"/>
                <w:sz w:val="22"/>
                <w:szCs w:val="22"/>
              </w:rPr>
            </w:pPr>
            <w:r w:rsidRPr="006A7292">
              <w:rPr>
                <w:rFonts w:asciiTheme="minorHAnsi" w:hAnsiTheme="minorHAnsi" w:cs="Calibri"/>
                <w:color w:val="000000"/>
                <w:sz w:val="22"/>
                <w:szCs w:val="22"/>
              </w:rPr>
              <w:t xml:space="preserve">Soutenir ensemble la </w:t>
            </w:r>
            <w:proofErr w:type="spellStart"/>
            <w:r w:rsidRPr="006A7292">
              <w:rPr>
                <w:rFonts w:asciiTheme="minorHAnsi" w:hAnsiTheme="minorHAnsi" w:cs="Calibri"/>
                <w:color w:val="000000"/>
                <w:sz w:val="22"/>
                <w:szCs w:val="22"/>
              </w:rPr>
              <w:t>mobilite</w:t>
            </w:r>
            <w:proofErr w:type="spellEnd"/>
            <w:r w:rsidRPr="006A7292">
              <w:rPr>
                <w:rFonts w:asciiTheme="minorHAnsi" w:hAnsiTheme="minorHAnsi" w:cs="Calibri"/>
                <w:color w:val="000000"/>
                <w:sz w:val="22"/>
                <w:szCs w:val="22"/>
              </w:rPr>
              <w:t>́ d’</w:t>
            </w:r>
            <w:proofErr w:type="spellStart"/>
            <w:r w:rsidRPr="006A7292">
              <w:rPr>
                <w:rFonts w:asciiTheme="minorHAnsi" w:hAnsiTheme="minorHAnsi" w:cs="Calibri"/>
                <w:color w:val="000000"/>
                <w:sz w:val="22"/>
                <w:szCs w:val="22"/>
              </w:rPr>
              <w:t>ainés</w:t>
            </w:r>
            <w:proofErr w:type="spellEnd"/>
            <w:r w:rsidRPr="006A7292">
              <w:rPr>
                <w:rFonts w:asciiTheme="minorHAnsi" w:hAnsiTheme="minorHAnsi" w:cs="Calibri"/>
                <w:color w:val="000000"/>
                <w:sz w:val="22"/>
                <w:szCs w:val="22"/>
              </w:rPr>
              <w:t xml:space="preserve"> </w:t>
            </w:r>
            <w:proofErr w:type="spellStart"/>
            <w:r w:rsidRPr="006A7292">
              <w:rPr>
                <w:rFonts w:asciiTheme="minorHAnsi" w:hAnsiTheme="minorHAnsi" w:cs="Calibri"/>
                <w:color w:val="000000"/>
                <w:sz w:val="22"/>
                <w:szCs w:val="22"/>
              </w:rPr>
              <w:t>présentant</w:t>
            </w:r>
            <w:proofErr w:type="spellEnd"/>
            <w:r w:rsidRPr="006A7292">
              <w:rPr>
                <w:rFonts w:asciiTheme="minorHAnsi" w:hAnsiTheme="minorHAnsi" w:cs="Calibri"/>
                <w:color w:val="000000"/>
                <w:sz w:val="22"/>
                <w:szCs w:val="22"/>
              </w:rPr>
              <w:t xml:space="preserve"> des </w:t>
            </w:r>
            <w:proofErr w:type="spellStart"/>
            <w:r w:rsidRPr="006A7292">
              <w:rPr>
                <w:rFonts w:asciiTheme="minorHAnsi" w:hAnsiTheme="minorHAnsi" w:cs="Calibri"/>
                <w:color w:val="000000"/>
                <w:sz w:val="22"/>
                <w:szCs w:val="22"/>
              </w:rPr>
              <w:t>incapacités</w:t>
            </w:r>
            <w:proofErr w:type="spellEnd"/>
            <w:r w:rsidRPr="006A7292">
              <w:rPr>
                <w:rFonts w:asciiTheme="minorHAnsi" w:hAnsiTheme="minorHAnsi" w:cs="Calibri"/>
                <w:color w:val="000000"/>
                <w:sz w:val="22"/>
                <w:szCs w:val="22"/>
              </w:rPr>
              <w:t xml:space="preserve"> : comment une application mobile peut-elle favoriser leur utilisation du transport en commun et leur participation sociale? </w:t>
            </w:r>
          </w:p>
          <w:p w14:paraId="3AB60394" w14:textId="7721CFB3" w:rsidR="00172D4B" w:rsidRPr="006A7292" w:rsidRDefault="00172D4B" w:rsidP="00304DE9">
            <w:pPr>
              <w:rPr>
                <w:rFonts w:asciiTheme="minorHAnsi" w:hAnsiTheme="minorHAnsi"/>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5611E936" w14:textId="77777777" w:rsidR="00172D4B" w:rsidRPr="006A7292" w:rsidRDefault="005C23DB" w:rsidP="00304DE9">
            <w:pPr>
              <w:rPr>
                <w:rFonts w:asciiTheme="minorHAnsi" w:hAnsiTheme="minorHAnsi"/>
                <w:color w:val="000000"/>
                <w:sz w:val="22"/>
                <w:szCs w:val="22"/>
              </w:rPr>
            </w:pPr>
            <w:proofErr w:type="spellStart"/>
            <w:r w:rsidRPr="006A7292">
              <w:rPr>
                <w:rFonts w:asciiTheme="minorHAnsi" w:hAnsiTheme="minorHAnsi"/>
                <w:color w:val="000000"/>
                <w:sz w:val="22"/>
                <w:szCs w:val="22"/>
              </w:rPr>
              <w:t>Véronique</w:t>
            </w:r>
            <w:proofErr w:type="spellEnd"/>
            <w:r w:rsidRPr="006A7292">
              <w:rPr>
                <w:rFonts w:asciiTheme="minorHAnsi" w:hAnsiTheme="minorHAnsi"/>
                <w:color w:val="000000"/>
                <w:sz w:val="22"/>
                <w:szCs w:val="22"/>
              </w:rPr>
              <w:t xml:space="preserve"> Provencher</w:t>
            </w:r>
          </w:p>
          <w:p w14:paraId="323B90AD" w14:textId="77777777" w:rsidR="005C23DB" w:rsidRPr="006A7292" w:rsidRDefault="005C23DB" w:rsidP="00304DE9">
            <w:pPr>
              <w:rPr>
                <w:rFonts w:asciiTheme="minorHAnsi" w:hAnsiTheme="minorHAnsi"/>
                <w:color w:val="000000"/>
                <w:sz w:val="22"/>
                <w:szCs w:val="22"/>
              </w:rPr>
            </w:pPr>
          </w:p>
          <w:p w14:paraId="7F6C0022" w14:textId="3ED5029F" w:rsidR="005C23DB" w:rsidRPr="006A7292" w:rsidRDefault="005C23DB" w:rsidP="00304DE9">
            <w:pPr>
              <w:rPr>
                <w:rFonts w:asciiTheme="minorHAnsi" w:hAnsiTheme="minorHAnsi"/>
                <w:color w:val="000000"/>
                <w:sz w:val="22"/>
                <w:szCs w:val="22"/>
              </w:rPr>
            </w:pPr>
            <w:r w:rsidRPr="006A7292">
              <w:rPr>
                <w:rFonts w:asciiTheme="minorHAnsi" w:hAnsiTheme="minorHAnsi"/>
                <w:color w:val="000000"/>
                <w:sz w:val="22"/>
                <w:szCs w:val="22"/>
              </w:rPr>
              <w:t>Patrick Boissy</w:t>
            </w:r>
          </w:p>
        </w:tc>
        <w:tc>
          <w:tcPr>
            <w:tcW w:w="1490" w:type="dxa"/>
            <w:tcBorders>
              <w:top w:val="single" w:sz="4" w:space="0" w:color="auto"/>
              <w:left w:val="single" w:sz="4" w:space="0" w:color="auto"/>
              <w:bottom w:val="single" w:sz="4" w:space="0" w:color="auto"/>
              <w:right w:val="single" w:sz="4" w:space="0" w:color="auto"/>
            </w:tcBorders>
            <w:shd w:val="clear" w:color="000000" w:fill="FFFFFF"/>
          </w:tcPr>
          <w:p w14:paraId="7106030C" w14:textId="77777777" w:rsidR="00FB7B7D" w:rsidRPr="006A7292" w:rsidRDefault="00FB7B7D" w:rsidP="00304DE9">
            <w:pPr>
              <w:spacing w:before="110" w:after="110"/>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Santé</w:t>
            </w:r>
          </w:p>
          <w:p w14:paraId="4E331215" w14:textId="77777777" w:rsidR="00FB7B7D" w:rsidRPr="006A7292" w:rsidRDefault="00FB7B7D" w:rsidP="00304DE9">
            <w:pPr>
              <w:spacing w:before="110" w:after="110"/>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Soci</w:t>
            </w:r>
            <w:r w:rsidRPr="006A7292">
              <w:rPr>
                <w:rFonts w:asciiTheme="minorHAnsi" w:hAnsiTheme="minorHAnsi" w:cs="Calibri"/>
                <w:color w:val="000000"/>
                <w:sz w:val="22"/>
                <w:szCs w:val="22"/>
              </w:rPr>
              <w:t>é</w:t>
            </w:r>
            <w:r w:rsidRPr="006A7292">
              <w:rPr>
                <w:rFonts w:asciiTheme="minorHAnsi" w:hAnsiTheme="minorHAnsi"/>
                <w:color w:val="000000"/>
                <w:sz w:val="22"/>
                <w:szCs w:val="22"/>
              </w:rPr>
              <w:t>t</w:t>
            </w:r>
            <w:r w:rsidRPr="006A7292">
              <w:rPr>
                <w:rFonts w:asciiTheme="minorHAnsi" w:hAnsiTheme="minorHAnsi" w:cs="Calibri"/>
                <w:color w:val="000000"/>
                <w:sz w:val="22"/>
                <w:szCs w:val="22"/>
              </w:rPr>
              <w:t>é</w:t>
            </w:r>
            <w:r w:rsidRPr="006A7292">
              <w:rPr>
                <w:rFonts w:asciiTheme="minorHAnsi" w:hAnsiTheme="minorHAnsi"/>
                <w:color w:val="000000"/>
                <w:sz w:val="22"/>
                <w:szCs w:val="22"/>
              </w:rPr>
              <w:t xml:space="preserve"> et culture</w:t>
            </w:r>
          </w:p>
          <w:p w14:paraId="167FFA10" w14:textId="1849A0B3" w:rsidR="00172D4B" w:rsidRPr="006A7292" w:rsidRDefault="00FB7B7D" w:rsidP="00304DE9">
            <w:pPr>
              <w:spacing w:before="110" w:after="110"/>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Nature et technologies</w:t>
            </w:r>
          </w:p>
        </w:tc>
        <w:tc>
          <w:tcPr>
            <w:tcW w:w="3188" w:type="dxa"/>
            <w:tcBorders>
              <w:top w:val="single" w:sz="4" w:space="0" w:color="auto"/>
              <w:left w:val="single" w:sz="4" w:space="0" w:color="auto"/>
              <w:bottom w:val="single" w:sz="4" w:space="0" w:color="auto"/>
              <w:right w:val="single" w:sz="4" w:space="0" w:color="auto"/>
            </w:tcBorders>
            <w:shd w:val="clear" w:color="000000" w:fill="FFFFFF"/>
          </w:tcPr>
          <w:p w14:paraId="7FCCD661" w14:textId="1EFD7F75" w:rsidR="00783550" w:rsidRPr="006A7292" w:rsidRDefault="00783550" w:rsidP="00783550">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Environnement physique et mobilité personnelle</w:t>
            </w:r>
          </w:p>
          <w:p w14:paraId="5AFAF4AC" w14:textId="3302C395" w:rsidR="00172D4B" w:rsidRPr="006A7292" w:rsidRDefault="00783550" w:rsidP="00783550">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Environnement social  </w:t>
            </w:r>
          </w:p>
        </w:tc>
        <w:tc>
          <w:tcPr>
            <w:tcW w:w="1643" w:type="dxa"/>
            <w:tcBorders>
              <w:top w:val="single" w:sz="4" w:space="0" w:color="auto"/>
              <w:left w:val="single" w:sz="4" w:space="0" w:color="auto"/>
              <w:bottom w:val="single" w:sz="4" w:space="0" w:color="auto"/>
              <w:right w:val="single" w:sz="4" w:space="0" w:color="auto"/>
            </w:tcBorders>
            <w:shd w:val="clear" w:color="000000" w:fill="FFFFFF"/>
          </w:tcPr>
          <w:p w14:paraId="76CF61A5" w14:textId="4113CD8B" w:rsidR="00172D4B" w:rsidRPr="006A7292" w:rsidRDefault="005C23DB" w:rsidP="00304DE9">
            <w:pPr>
              <w:spacing w:before="110" w:after="110"/>
              <w:rPr>
                <w:rFonts w:asciiTheme="minorHAnsi" w:hAnsiTheme="minorHAnsi"/>
                <w:color w:val="000000"/>
                <w:sz w:val="22"/>
                <w:szCs w:val="22"/>
              </w:rPr>
            </w:pPr>
            <w:proofErr w:type="spellStart"/>
            <w:r w:rsidRPr="006A7292">
              <w:rPr>
                <w:rFonts w:asciiTheme="minorHAnsi" w:hAnsiTheme="minorHAnsi"/>
                <w:color w:val="000000"/>
                <w:sz w:val="22"/>
                <w:szCs w:val="22"/>
              </w:rPr>
              <w:t>Sociéte</w:t>
            </w:r>
            <w:proofErr w:type="spellEnd"/>
            <w:r w:rsidRPr="006A7292">
              <w:rPr>
                <w:rFonts w:asciiTheme="minorHAnsi" w:hAnsiTheme="minorHAnsi"/>
                <w:color w:val="000000"/>
                <w:sz w:val="22"/>
                <w:szCs w:val="22"/>
              </w:rPr>
              <w:t>́ de transport de Sherbrooke (STS)</w:t>
            </w:r>
          </w:p>
        </w:tc>
      </w:tr>
      <w:tr w:rsidR="00172D4B" w:rsidRPr="00854B77" w14:paraId="578A09F2" w14:textId="77777777" w:rsidTr="005C23DB">
        <w:trPr>
          <w:trHeight w:val="1363"/>
          <w:jc w:val="center"/>
        </w:trPr>
        <w:tc>
          <w:tcPr>
            <w:tcW w:w="2621" w:type="dxa"/>
            <w:tcBorders>
              <w:top w:val="single" w:sz="4" w:space="0" w:color="auto"/>
              <w:left w:val="single" w:sz="4" w:space="0" w:color="auto"/>
              <w:bottom w:val="single" w:sz="4" w:space="0" w:color="auto"/>
              <w:right w:val="single" w:sz="4" w:space="0" w:color="auto"/>
            </w:tcBorders>
            <w:shd w:val="clear" w:color="000000" w:fill="FFFFFF"/>
          </w:tcPr>
          <w:p w14:paraId="552648ED" w14:textId="513F1342" w:rsidR="00172D4B" w:rsidRPr="00296D19" w:rsidRDefault="00371A2A" w:rsidP="00304DE9">
            <w:pPr>
              <w:rPr>
                <w:rFonts w:asciiTheme="minorHAnsi" w:hAnsiTheme="minorHAnsi"/>
                <w:color w:val="000000"/>
                <w:sz w:val="22"/>
                <w:szCs w:val="22"/>
                <w:lang w:val="en-CA"/>
              </w:rPr>
            </w:pPr>
            <w:r w:rsidRPr="00296D19">
              <w:rPr>
                <w:rFonts w:asciiTheme="minorHAnsi" w:hAnsiTheme="minorHAnsi"/>
                <w:color w:val="000000"/>
                <w:sz w:val="22"/>
                <w:szCs w:val="22"/>
                <w:lang w:val="en-CA"/>
              </w:rPr>
              <w:t>Co-creating, implementing and evaluating a community-based peer-run physical activity program to enhance exercise and sport participation for adults with moderate to severe traumatic brain injury</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3613D095" w14:textId="7A564288" w:rsidR="00172D4B" w:rsidRPr="006A7292" w:rsidRDefault="00371A2A" w:rsidP="00304DE9">
            <w:pPr>
              <w:rPr>
                <w:rFonts w:asciiTheme="minorHAnsi" w:hAnsiTheme="minorHAnsi"/>
                <w:color w:val="000000"/>
                <w:sz w:val="22"/>
                <w:szCs w:val="22"/>
              </w:rPr>
            </w:pPr>
            <w:r w:rsidRPr="006A7292">
              <w:rPr>
                <w:rFonts w:asciiTheme="minorHAnsi" w:hAnsiTheme="minorHAnsi"/>
                <w:color w:val="000000"/>
                <w:sz w:val="22"/>
                <w:szCs w:val="22"/>
              </w:rPr>
              <w:t>Bonnie Swaine</w:t>
            </w:r>
          </w:p>
          <w:p w14:paraId="5A434A26" w14:textId="77777777" w:rsidR="00371A2A" w:rsidRPr="006A7292" w:rsidRDefault="00371A2A" w:rsidP="00304DE9">
            <w:pPr>
              <w:rPr>
                <w:rFonts w:asciiTheme="minorHAnsi" w:hAnsiTheme="minorHAnsi"/>
                <w:color w:val="000000"/>
                <w:sz w:val="22"/>
                <w:szCs w:val="22"/>
              </w:rPr>
            </w:pPr>
          </w:p>
          <w:p w14:paraId="0FCE8CA7" w14:textId="42C42899" w:rsidR="00371A2A" w:rsidRPr="006A7292" w:rsidRDefault="00371A2A" w:rsidP="00304DE9">
            <w:pPr>
              <w:rPr>
                <w:rFonts w:asciiTheme="minorHAnsi" w:hAnsiTheme="minorHAnsi"/>
                <w:color w:val="000000"/>
                <w:sz w:val="22"/>
                <w:szCs w:val="22"/>
              </w:rPr>
            </w:pPr>
            <w:r w:rsidRPr="006A7292">
              <w:rPr>
                <w:rFonts w:asciiTheme="minorHAnsi" w:hAnsiTheme="minorHAnsi"/>
                <w:color w:val="000000"/>
                <w:sz w:val="22"/>
                <w:szCs w:val="22"/>
              </w:rPr>
              <w:t>Shane Sweet</w:t>
            </w:r>
          </w:p>
        </w:tc>
        <w:tc>
          <w:tcPr>
            <w:tcW w:w="1490" w:type="dxa"/>
            <w:tcBorders>
              <w:top w:val="single" w:sz="4" w:space="0" w:color="auto"/>
              <w:left w:val="single" w:sz="4" w:space="0" w:color="auto"/>
              <w:bottom w:val="single" w:sz="4" w:space="0" w:color="auto"/>
              <w:right w:val="single" w:sz="4" w:space="0" w:color="auto"/>
            </w:tcBorders>
            <w:shd w:val="clear" w:color="000000" w:fill="FFFFFF"/>
          </w:tcPr>
          <w:p w14:paraId="096910FA" w14:textId="77777777" w:rsidR="00783550" w:rsidRPr="006A7292" w:rsidRDefault="00783550" w:rsidP="00304DE9">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Santé</w:t>
            </w:r>
          </w:p>
          <w:p w14:paraId="3AFECBD2" w14:textId="1EBD0B9B" w:rsidR="00172D4B" w:rsidRPr="006A7292" w:rsidRDefault="00783550" w:rsidP="00304DE9">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Soci</w:t>
            </w:r>
            <w:r w:rsidRPr="006A7292">
              <w:rPr>
                <w:rFonts w:asciiTheme="minorHAnsi" w:hAnsiTheme="minorHAnsi" w:cs="Calibri"/>
                <w:color w:val="000000"/>
                <w:sz w:val="22"/>
                <w:szCs w:val="22"/>
              </w:rPr>
              <w:t>é</w:t>
            </w:r>
            <w:r w:rsidRPr="006A7292">
              <w:rPr>
                <w:rFonts w:asciiTheme="minorHAnsi" w:hAnsiTheme="minorHAnsi"/>
                <w:color w:val="000000"/>
                <w:sz w:val="22"/>
                <w:szCs w:val="22"/>
              </w:rPr>
              <w:t>t</w:t>
            </w:r>
            <w:r w:rsidRPr="006A7292">
              <w:rPr>
                <w:rFonts w:asciiTheme="minorHAnsi" w:hAnsiTheme="minorHAnsi" w:cs="Calibri"/>
                <w:color w:val="000000"/>
                <w:sz w:val="22"/>
                <w:szCs w:val="22"/>
              </w:rPr>
              <w:t>é</w:t>
            </w:r>
            <w:r w:rsidRPr="006A7292">
              <w:rPr>
                <w:rFonts w:asciiTheme="minorHAnsi" w:hAnsiTheme="minorHAnsi"/>
                <w:color w:val="000000"/>
                <w:sz w:val="22"/>
                <w:szCs w:val="22"/>
              </w:rPr>
              <w:t xml:space="preserve"> et culture</w:t>
            </w:r>
          </w:p>
        </w:tc>
        <w:tc>
          <w:tcPr>
            <w:tcW w:w="3188" w:type="dxa"/>
            <w:tcBorders>
              <w:top w:val="single" w:sz="4" w:space="0" w:color="auto"/>
              <w:left w:val="single" w:sz="4" w:space="0" w:color="auto"/>
              <w:bottom w:val="single" w:sz="4" w:space="0" w:color="auto"/>
              <w:right w:val="single" w:sz="4" w:space="0" w:color="auto"/>
            </w:tcBorders>
            <w:shd w:val="clear" w:color="000000" w:fill="FFFFFF"/>
          </w:tcPr>
          <w:p w14:paraId="6385FA30" w14:textId="77777777" w:rsidR="00783550" w:rsidRPr="006A7292" w:rsidRDefault="00783550" w:rsidP="00783550">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Environnement physique et mobilité personnelle</w:t>
            </w:r>
          </w:p>
          <w:p w14:paraId="38BCF6DE" w14:textId="77777777" w:rsidR="00783550" w:rsidRPr="006A7292" w:rsidRDefault="00783550" w:rsidP="00783550">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Sant</w:t>
            </w:r>
            <w:r w:rsidRPr="006A7292">
              <w:rPr>
                <w:rFonts w:asciiTheme="minorHAnsi" w:hAnsiTheme="minorHAnsi" w:cs="Calibri"/>
                <w:color w:val="000000"/>
                <w:sz w:val="22"/>
                <w:szCs w:val="22"/>
              </w:rPr>
              <w:t>é</w:t>
            </w:r>
            <w:r w:rsidRPr="006A7292">
              <w:rPr>
                <w:rFonts w:asciiTheme="minorHAnsi" w:hAnsiTheme="minorHAnsi"/>
                <w:color w:val="000000"/>
                <w:sz w:val="22"/>
                <w:szCs w:val="22"/>
              </w:rPr>
              <w:t xml:space="preserve"> et adaptation-r</w:t>
            </w:r>
            <w:r w:rsidRPr="006A7292">
              <w:rPr>
                <w:rFonts w:asciiTheme="minorHAnsi" w:hAnsiTheme="minorHAnsi" w:cs="Calibri"/>
                <w:color w:val="000000"/>
                <w:sz w:val="22"/>
                <w:szCs w:val="22"/>
              </w:rPr>
              <w:t>é</w:t>
            </w:r>
            <w:r w:rsidRPr="006A7292">
              <w:rPr>
                <w:rFonts w:asciiTheme="minorHAnsi" w:hAnsiTheme="minorHAnsi"/>
                <w:color w:val="000000"/>
                <w:sz w:val="22"/>
                <w:szCs w:val="22"/>
              </w:rPr>
              <w:t xml:space="preserve">adaptation </w:t>
            </w:r>
          </w:p>
          <w:p w14:paraId="6AAEB753" w14:textId="77777777" w:rsidR="00783550" w:rsidRPr="006A7292" w:rsidRDefault="00783550" w:rsidP="00783550">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Environnement social </w:t>
            </w:r>
          </w:p>
          <w:p w14:paraId="722FA60D" w14:textId="4457784B" w:rsidR="00172D4B" w:rsidRPr="006A7292" w:rsidRDefault="00783550" w:rsidP="00783550">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Attitudes, pr</w:t>
            </w:r>
            <w:r w:rsidRPr="006A7292">
              <w:rPr>
                <w:rFonts w:asciiTheme="minorHAnsi" w:hAnsiTheme="minorHAnsi" w:cs="Calibri"/>
                <w:color w:val="000000"/>
                <w:sz w:val="22"/>
                <w:szCs w:val="22"/>
              </w:rPr>
              <w:t>é</w:t>
            </w:r>
            <w:r w:rsidRPr="006A7292">
              <w:rPr>
                <w:rFonts w:asciiTheme="minorHAnsi" w:hAnsiTheme="minorHAnsi"/>
                <w:color w:val="000000"/>
                <w:sz w:val="22"/>
                <w:szCs w:val="22"/>
              </w:rPr>
              <w:t>jug</w:t>
            </w:r>
            <w:r w:rsidRPr="006A7292">
              <w:rPr>
                <w:rFonts w:asciiTheme="minorHAnsi" w:hAnsiTheme="minorHAnsi" w:cs="Calibri"/>
                <w:color w:val="000000"/>
                <w:sz w:val="22"/>
                <w:szCs w:val="22"/>
              </w:rPr>
              <w:t>é</w:t>
            </w:r>
            <w:r w:rsidRPr="006A7292">
              <w:rPr>
                <w:rFonts w:asciiTheme="minorHAnsi" w:hAnsiTheme="minorHAnsi"/>
                <w:color w:val="000000"/>
                <w:sz w:val="22"/>
                <w:szCs w:val="22"/>
              </w:rPr>
              <w:t>s et discrimination</w:t>
            </w:r>
          </w:p>
        </w:tc>
        <w:tc>
          <w:tcPr>
            <w:tcW w:w="1643" w:type="dxa"/>
            <w:tcBorders>
              <w:top w:val="single" w:sz="4" w:space="0" w:color="auto"/>
              <w:left w:val="single" w:sz="4" w:space="0" w:color="auto"/>
              <w:bottom w:val="single" w:sz="4" w:space="0" w:color="auto"/>
              <w:right w:val="single" w:sz="4" w:space="0" w:color="auto"/>
            </w:tcBorders>
            <w:shd w:val="clear" w:color="000000" w:fill="FFFFFF"/>
          </w:tcPr>
          <w:p w14:paraId="290247D2" w14:textId="66BBBA2F" w:rsidR="00172D4B" w:rsidRPr="006A7292" w:rsidRDefault="00371A2A" w:rsidP="00304DE9">
            <w:pPr>
              <w:rPr>
                <w:rFonts w:asciiTheme="minorHAnsi" w:hAnsiTheme="minorHAnsi"/>
                <w:color w:val="000000"/>
                <w:sz w:val="22"/>
                <w:szCs w:val="22"/>
              </w:rPr>
            </w:pPr>
            <w:proofErr w:type="spellStart"/>
            <w:r w:rsidRPr="006A7292">
              <w:rPr>
                <w:rFonts w:asciiTheme="minorHAnsi" w:hAnsiTheme="minorHAnsi"/>
                <w:color w:val="000000"/>
                <w:sz w:val="22"/>
                <w:szCs w:val="22"/>
              </w:rPr>
              <w:t>YMCAs</w:t>
            </w:r>
            <w:proofErr w:type="spellEnd"/>
            <w:r w:rsidRPr="006A7292">
              <w:rPr>
                <w:rFonts w:asciiTheme="minorHAnsi" w:hAnsiTheme="minorHAnsi"/>
                <w:color w:val="000000"/>
                <w:sz w:val="22"/>
                <w:szCs w:val="22"/>
              </w:rPr>
              <w:t xml:space="preserve"> of </w:t>
            </w:r>
            <w:proofErr w:type="spellStart"/>
            <w:r w:rsidRPr="006A7292">
              <w:rPr>
                <w:rFonts w:asciiTheme="minorHAnsi" w:hAnsiTheme="minorHAnsi"/>
                <w:color w:val="000000"/>
                <w:sz w:val="22"/>
                <w:szCs w:val="22"/>
              </w:rPr>
              <w:t>Québec</w:t>
            </w:r>
            <w:proofErr w:type="spellEnd"/>
          </w:p>
        </w:tc>
      </w:tr>
      <w:tr w:rsidR="00172D4B" w:rsidRPr="006A7292" w14:paraId="25FD10A1" w14:textId="77777777" w:rsidTr="005C23DB">
        <w:trPr>
          <w:trHeight w:val="640"/>
          <w:jc w:val="center"/>
        </w:trPr>
        <w:tc>
          <w:tcPr>
            <w:tcW w:w="2621" w:type="dxa"/>
            <w:tcBorders>
              <w:top w:val="single" w:sz="4" w:space="0" w:color="auto"/>
              <w:left w:val="single" w:sz="4" w:space="0" w:color="auto"/>
              <w:bottom w:val="single" w:sz="4" w:space="0" w:color="auto"/>
              <w:right w:val="single" w:sz="4" w:space="0" w:color="auto"/>
            </w:tcBorders>
            <w:shd w:val="clear" w:color="000000" w:fill="FFFFFF"/>
          </w:tcPr>
          <w:p w14:paraId="65AC6DC4" w14:textId="1811C633" w:rsidR="00172D4B" w:rsidRPr="00854B77" w:rsidRDefault="00371A2A" w:rsidP="00304DE9">
            <w:pPr>
              <w:rPr>
                <w:rFonts w:asciiTheme="minorHAnsi" w:hAnsiTheme="minorHAnsi"/>
                <w:color w:val="000000"/>
                <w:sz w:val="22"/>
                <w:szCs w:val="22"/>
              </w:rPr>
            </w:pPr>
            <w:r w:rsidRPr="00854B77">
              <w:rPr>
                <w:rFonts w:asciiTheme="minorHAnsi" w:hAnsiTheme="minorHAnsi"/>
                <w:color w:val="000000"/>
                <w:sz w:val="22"/>
                <w:szCs w:val="22"/>
              </w:rPr>
              <w:t>Formation/</w:t>
            </w:r>
            <w:proofErr w:type="spellStart"/>
            <w:r w:rsidRPr="00854B77">
              <w:rPr>
                <w:rFonts w:asciiTheme="minorHAnsi" w:hAnsiTheme="minorHAnsi"/>
                <w:color w:val="000000"/>
                <w:sz w:val="22"/>
                <w:szCs w:val="22"/>
              </w:rPr>
              <w:t>entraînement</w:t>
            </w:r>
            <w:proofErr w:type="spellEnd"/>
            <w:r w:rsidRPr="00854B77">
              <w:rPr>
                <w:rFonts w:asciiTheme="minorHAnsi" w:hAnsiTheme="minorHAnsi"/>
                <w:color w:val="000000"/>
                <w:sz w:val="22"/>
                <w:szCs w:val="22"/>
              </w:rPr>
              <w:t xml:space="preserve"> pour faciliter l’utilisation des </w:t>
            </w:r>
            <w:proofErr w:type="spellStart"/>
            <w:r w:rsidRPr="00854B77">
              <w:rPr>
                <w:rFonts w:asciiTheme="minorHAnsi" w:hAnsiTheme="minorHAnsi"/>
                <w:color w:val="000000"/>
                <w:sz w:val="22"/>
                <w:szCs w:val="22"/>
              </w:rPr>
              <w:t>réseaux</w:t>
            </w:r>
            <w:proofErr w:type="spellEnd"/>
            <w:r w:rsidRPr="00854B77">
              <w:rPr>
                <w:rFonts w:asciiTheme="minorHAnsi" w:hAnsiTheme="minorHAnsi"/>
                <w:color w:val="000000"/>
                <w:sz w:val="22"/>
                <w:szCs w:val="22"/>
              </w:rPr>
              <w:t xml:space="preserve"> de bus et de </w:t>
            </w:r>
            <w:proofErr w:type="spellStart"/>
            <w:r w:rsidRPr="00854B77">
              <w:rPr>
                <w:rFonts w:asciiTheme="minorHAnsi" w:hAnsiTheme="minorHAnsi"/>
                <w:color w:val="000000"/>
                <w:sz w:val="22"/>
                <w:szCs w:val="22"/>
              </w:rPr>
              <w:t>métro</w:t>
            </w:r>
            <w:proofErr w:type="spellEnd"/>
            <w:r w:rsidRPr="00854B77">
              <w:rPr>
                <w:rFonts w:asciiTheme="minorHAnsi" w:hAnsiTheme="minorHAnsi"/>
                <w:color w:val="000000"/>
                <w:sz w:val="22"/>
                <w:szCs w:val="22"/>
              </w:rPr>
              <w:t xml:space="preserve"> accessibles par des personnes ayant des limitations fonctionnelles motrices</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26BCAC10" w14:textId="77777777" w:rsidR="00172D4B" w:rsidRPr="00854B77" w:rsidRDefault="00371A2A" w:rsidP="00304DE9">
            <w:pPr>
              <w:rPr>
                <w:rFonts w:asciiTheme="minorHAnsi" w:hAnsiTheme="minorHAnsi"/>
                <w:color w:val="000000"/>
                <w:sz w:val="22"/>
                <w:szCs w:val="22"/>
              </w:rPr>
            </w:pPr>
            <w:r w:rsidRPr="00854B77">
              <w:rPr>
                <w:rFonts w:asciiTheme="minorHAnsi" w:hAnsiTheme="minorHAnsi"/>
                <w:color w:val="000000"/>
                <w:sz w:val="22"/>
                <w:szCs w:val="22"/>
              </w:rPr>
              <w:t>Philippe Archambault</w:t>
            </w:r>
          </w:p>
          <w:p w14:paraId="38155649" w14:textId="77777777" w:rsidR="00371A2A" w:rsidRPr="00854B77" w:rsidRDefault="00371A2A" w:rsidP="00304DE9">
            <w:pPr>
              <w:rPr>
                <w:rFonts w:asciiTheme="minorHAnsi" w:hAnsiTheme="minorHAnsi"/>
                <w:color w:val="000000"/>
                <w:sz w:val="22"/>
                <w:szCs w:val="22"/>
              </w:rPr>
            </w:pPr>
          </w:p>
          <w:p w14:paraId="1CC84082" w14:textId="37AD5018" w:rsidR="00371A2A" w:rsidRPr="00854B77" w:rsidRDefault="00371A2A" w:rsidP="00304DE9">
            <w:pPr>
              <w:rPr>
                <w:rFonts w:asciiTheme="minorHAnsi" w:hAnsiTheme="minorHAnsi"/>
                <w:color w:val="000000"/>
                <w:sz w:val="22"/>
                <w:szCs w:val="22"/>
              </w:rPr>
            </w:pPr>
            <w:r w:rsidRPr="00854B77">
              <w:rPr>
                <w:rFonts w:asciiTheme="minorHAnsi" w:hAnsiTheme="minorHAnsi"/>
                <w:color w:val="000000"/>
                <w:sz w:val="22"/>
                <w:szCs w:val="22"/>
              </w:rPr>
              <w:t>Normand Boucher</w:t>
            </w:r>
          </w:p>
        </w:tc>
        <w:tc>
          <w:tcPr>
            <w:tcW w:w="1490" w:type="dxa"/>
            <w:tcBorders>
              <w:top w:val="single" w:sz="4" w:space="0" w:color="auto"/>
              <w:left w:val="single" w:sz="4" w:space="0" w:color="auto"/>
              <w:bottom w:val="single" w:sz="4" w:space="0" w:color="auto"/>
              <w:right w:val="single" w:sz="4" w:space="0" w:color="auto"/>
            </w:tcBorders>
            <w:shd w:val="clear" w:color="000000" w:fill="FFFFFF"/>
          </w:tcPr>
          <w:p w14:paraId="483D77D0" w14:textId="77777777" w:rsidR="00783550" w:rsidRPr="006A7292" w:rsidRDefault="00783550" w:rsidP="00783550">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Santé</w:t>
            </w:r>
          </w:p>
          <w:p w14:paraId="0438AC2A" w14:textId="792A43D8" w:rsidR="00172D4B" w:rsidRPr="006A7292" w:rsidRDefault="00783550" w:rsidP="00783550">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Soci</w:t>
            </w:r>
            <w:r w:rsidRPr="006A7292">
              <w:rPr>
                <w:rFonts w:asciiTheme="minorHAnsi" w:hAnsiTheme="minorHAnsi" w:cs="Calibri"/>
                <w:color w:val="000000"/>
                <w:sz w:val="22"/>
                <w:szCs w:val="22"/>
              </w:rPr>
              <w:t>é</w:t>
            </w:r>
            <w:r w:rsidRPr="006A7292">
              <w:rPr>
                <w:rFonts w:asciiTheme="minorHAnsi" w:hAnsiTheme="minorHAnsi"/>
                <w:color w:val="000000"/>
                <w:sz w:val="22"/>
                <w:szCs w:val="22"/>
              </w:rPr>
              <w:t>t</w:t>
            </w:r>
            <w:r w:rsidRPr="006A7292">
              <w:rPr>
                <w:rFonts w:asciiTheme="minorHAnsi" w:hAnsiTheme="minorHAnsi" w:cs="Calibri"/>
                <w:color w:val="000000"/>
                <w:sz w:val="22"/>
                <w:szCs w:val="22"/>
              </w:rPr>
              <w:t>é</w:t>
            </w:r>
            <w:r w:rsidRPr="006A7292">
              <w:rPr>
                <w:rFonts w:asciiTheme="minorHAnsi" w:hAnsiTheme="minorHAnsi"/>
                <w:color w:val="000000"/>
                <w:sz w:val="22"/>
                <w:szCs w:val="22"/>
              </w:rPr>
              <w:t xml:space="preserve"> et culture</w:t>
            </w:r>
          </w:p>
        </w:tc>
        <w:tc>
          <w:tcPr>
            <w:tcW w:w="3188" w:type="dxa"/>
            <w:tcBorders>
              <w:top w:val="single" w:sz="4" w:space="0" w:color="auto"/>
              <w:left w:val="single" w:sz="4" w:space="0" w:color="auto"/>
              <w:bottom w:val="single" w:sz="4" w:space="0" w:color="auto"/>
              <w:right w:val="single" w:sz="4" w:space="0" w:color="auto"/>
            </w:tcBorders>
            <w:shd w:val="clear" w:color="000000" w:fill="FFFFFF"/>
          </w:tcPr>
          <w:p w14:paraId="62509401" w14:textId="77777777" w:rsidR="00783550" w:rsidRPr="006A7292" w:rsidRDefault="00783550" w:rsidP="00783550">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Environnement physique et mobilité personnelle</w:t>
            </w:r>
          </w:p>
          <w:p w14:paraId="484AE35F" w14:textId="77777777" w:rsidR="00783550" w:rsidRPr="006A7292" w:rsidRDefault="00783550" w:rsidP="00783550">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Sant</w:t>
            </w:r>
            <w:r w:rsidRPr="006A7292">
              <w:rPr>
                <w:rFonts w:asciiTheme="minorHAnsi" w:hAnsiTheme="minorHAnsi" w:cs="Calibri"/>
                <w:color w:val="000000"/>
                <w:sz w:val="22"/>
                <w:szCs w:val="22"/>
              </w:rPr>
              <w:t>é</w:t>
            </w:r>
            <w:r w:rsidRPr="006A7292">
              <w:rPr>
                <w:rFonts w:asciiTheme="minorHAnsi" w:hAnsiTheme="minorHAnsi"/>
                <w:color w:val="000000"/>
                <w:sz w:val="22"/>
                <w:szCs w:val="22"/>
              </w:rPr>
              <w:t xml:space="preserve"> et adaptation-r</w:t>
            </w:r>
            <w:r w:rsidRPr="006A7292">
              <w:rPr>
                <w:rFonts w:asciiTheme="minorHAnsi" w:hAnsiTheme="minorHAnsi" w:cs="Calibri"/>
                <w:color w:val="000000"/>
                <w:sz w:val="22"/>
                <w:szCs w:val="22"/>
              </w:rPr>
              <w:t>é</w:t>
            </w:r>
            <w:r w:rsidRPr="006A7292">
              <w:rPr>
                <w:rFonts w:asciiTheme="minorHAnsi" w:hAnsiTheme="minorHAnsi"/>
                <w:color w:val="000000"/>
                <w:sz w:val="22"/>
                <w:szCs w:val="22"/>
              </w:rPr>
              <w:t xml:space="preserve">adaptation </w:t>
            </w:r>
          </w:p>
          <w:p w14:paraId="3C6F84CA" w14:textId="45499C0B" w:rsidR="00172D4B" w:rsidRPr="006A7292" w:rsidRDefault="00172D4B" w:rsidP="00783550">
            <w:pPr>
              <w:rPr>
                <w:rFonts w:asciiTheme="minorHAnsi" w:hAnsiTheme="minorHAnsi"/>
                <w:color w:val="000000"/>
                <w:sz w:val="22"/>
                <w:szCs w:val="22"/>
              </w:rPr>
            </w:pPr>
          </w:p>
        </w:tc>
        <w:tc>
          <w:tcPr>
            <w:tcW w:w="1643" w:type="dxa"/>
            <w:tcBorders>
              <w:top w:val="single" w:sz="4" w:space="0" w:color="auto"/>
              <w:left w:val="single" w:sz="4" w:space="0" w:color="auto"/>
              <w:bottom w:val="single" w:sz="4" w:space="0" w:color="auto"/>
              <w:right w:val="single" w:sz="4" w:space="0" w:color="auto"/>
            </w:tcBorders>
            <w:shd w:val="clear" w:color="000000" w:fill="FFFFFF"/>
          </w:tcPr>
          <w:p w14:paraId="1D461E17" w14:textId="43E2E805" w:rsidR="00172D4B" w:rsidRPr="006A7292" w:rsidRDefault="00371A2A" w:rsidP="00304DE9">
            <w:pPr>
              <w:rPr>
                <w:rFonts w:asciiTheme="minorHAnsi" w:hAnsiTheme="minorHAnsi"/>
                <w:color w:val="000000"/>
                <w:sz w:val="22"/>
                <w:szCs w:val="22"/>
              </w:rPr>
            </w:pPr>
            <w:proofErr w:type="spellStart"/>
            <w:r w:rsidRPr="006A7292">
              <w:rPr>
                <w:rFonts w:asciiTheme="minorHAnsi" w:hAnsiTheme="minorHAnsi"/>
                <w:color w:val="000000"/>
                <w:sz w:val="22"/>
                <w:szCs w:val="22"/>
              </w:rPr>
              <w:t>Sociéte</w:t>
            </w:r>
            <w:proofErr w:type="spellEnd"/>
            <w:r w:rsidRPr="006A7292">
              <w:rPr>
                <w:rFonts w:asciiTheme="minorHAnsi" w:hAnsiTheme="minorHAnsi"/>
                <w:color w:val="000000"/>
                <w:sz w:val="22"/>
                <w:szCs w:val="22"/>
              </w:rPr>
              <w:t xml:space="preserve">́ de transport de </w:t>
            </w:r>
            <w:proofErr w:type="spellStart"/>
            <w:r w:rsidRPr="006A7292">
              <w:rPr>
                <w:rFonts w:asciiTheme="minorHAnsi" w:hAnsiTheme="minorHAnsi"/>
                <w:color w:val="000000"/>
                <w:sz w:val="22"/>
                <w:szCs w:val="22"/>
              </w:rPr>
              <w:t>Montréal</w:t>
            </w:r>
            <w:proofErr w:type="spellEnd"/>
          </w:p>
        </w:tc>
      </w:tr>
      <w:tr w:rsidR="00172D4B" w:rsidRPr="006A7292" w14:paraId="586ABD9F" w14:textId="77777777" w:rsidTr="005C23DB">
        <w:trPr>
          <w:trHeight w:val="357"/>
          <w:jc w:val="center"/>
        </w:trPr>
        <w:tc>
          <w:tcPr>
            <w:tcW w:w="2621" w:type="dxa"/>
            <w:tcBorders>
              <w:top w:val="single" w:sz="4" w:space="0" w:color="auto"/>
              <w:left w:val="single" w:sz="4" w:space="0" w:color="auto"/>
              <w:bottom w:val="single" w:sz="4" w:space="0" w:color="auto"/>
              <w:right w:val="single" w:sz="4" w:space="0" w:color="auto"/>
            </w:tcBorders>
            <w:shd w:val="clear" w:color="000000" w:fill="FFFFFF"/>
          </w:tcPr>
          <w:p w14:paraId="7873B3C5" w14:textId="6CF1922D" w:rsidR="00172D4B" w:rsidRPr="006A7292" w:rsidRDefault="00371A2A" w:rsidP="00304DE9">
            <w:pPr>
              <w:rPr>
                <w:rFonts w:asciiTheme="minorHAnsi" w:hAnsiTheme="minorHAnsi"/>
                <w:color w:val="000000"/>
                <w:sz w:val="22"/>
                <w:szCs w:val="22"/>
              </w:rPr>
            </w:pPr>
            <w:proofErr w:type="spellStart"/>
            <w:r w:rsidRPr="006A7292">
              <w:rPr>
                <w:rFonts w:asciiTheme="minorHAnsi" w:hAnsiTheme="minorHAnsi"/>
                <w:color w:val="000000"/>
                <w:sz w:val="22"/>
                <w:szCs w:val="22"/>
              </w:rPr>
              <w:t>Évaluation</w:t>
            </w:r>
            <w:proofErr w:type="spellEnd"/>
            <w:r w:rsidRPr="006A7292">
              <w:rPr>
                <w:rFonts w:asciiTheme="minorHAnsi" w:hAnsiTheme="minorHAnsi"/>
                <w:color w:val="000000"/>
                <w:sz w:val="22"/>
                <w:szCs w:val="22"/>
              </w:rPr>
              <w:t xml:space="preserve"> des exigences </w:t>
            </w:r>
            <w:proofErr w:type="spellStart"/>
            <w:r w:rsidRPr="006A7292">
              <w:rPr>
                <w:rFonts w:asciiTheme="minorHAnsi" w:hAnsiTheme="minorHAnsi"/>
                <w:color w:val="000000"/>
                <w:sz w:val="22"/>
                <w:szCs w:val="22"/>
              </w:rPr>
              <w:t>biomécaniques</w:t>
            </w:r>
            <w:proofErr w:type="spellEnd"/>
            <w:r w:rsidRPr="006A7292">
              <w:rPr>
                <w:rFonts w:asciiTheme="minorHAnsi" w:hAnsiTheme="minorHAnsi"/>
                <w:color w:val="000000"/>
                <w:sz w:val="22"/>
                <w:szCs w:val="22"/>
              </w:rPr>
              <w:t xml:space="preserve"> et physiologiques du ski paranordique</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33E5EEA6" w14:textId="77777777" w:rsidR="00172D4B" w:rsidRPr="006A7292" w:rsidRDefault="00371A2A" w:rsidP="00304DE9">
            <w:pPr>
              <w:rPr>
                <w:rFonts w:asciiTheme="minorHAnsi" w:hAnsiTheme="minorHAnsi"/>
                <w:color w:val="000000"/>
                <w:sz w:val="22"/>
                <w:szCs w:val="22"/>
              </w:rPr>
            </w:pPr>
            <w:r w:rsidRPr="006A7292">
              <w:rPr>
                <w:rFonts w:asciiTheme="minorHAnsi" w:hAnsiTheme="minorHAnsi"/>
                <w:color w:val="000000"/>
                <w:sz w:val="22"/>
                <w:szCs w:val="22"/>
              </w:rPr>
              <w:t xml:space="preserve">Mickael </w:t>
            </w:r>
            <w:proofErr w:type="spellStart"/>
            <w:r w:rsidRPr="006A7292">
              <w:rPr>
                <w:rFonts w:asciiTheme="minorHAnsi" w:hAnsiTheme="minorHAnsi"/>
                <w:color w:val="000000"/>
                <w:sz w:val="22"/>
                <w:szCs w:val="22"/>
              </w:rPr>
              <w:t>Begon</w:t>
            </w:r>
            <w:proofErr w:type="spellEnd"/>
          </w:p>
          <w:p w14:paraId="22283E0F" w14:textId="77777777" w:rsidR="00371A2A" w:rsidRPr="006A7292" w:rsidRDefault="00371A2A" w:rsidP="00304DE9">
            <w:pPr>
              <w:rPr>
                <w:rFonts w:asciiTheme="minorHAnsi" w:hAnsiTheme="minorHAnsi"/>
                <w:color w:val="000000"/>
                <w:sz w:val="22"/>
                <w:szCs w:val="22"/>
              </w:rPr>
            </w:pPr>
          </w:p>
          <w:p w14:paraId="79066213" w14:textId="0D7D4AA5" w:rsidR="00371A2A" w:rsidRPr="006A7292" w:rsidRDefault="00371A2A" w:rsidP="00304DE9">
            <w:pPr>
              <w:rPr>
                <w:rFonts w:asciiTheme="minorHAnsi" w:hAnsiTheme="minorHAnsi"/>
                <w:color w:val="000000"/>
                <w:sz w:val="22"/>
                <w:szCs w:val="22"/>
              </w:rPr>
            </w:pPr>
            <w:r w:rsidRPr="006A7292">
              <w:rPr>
                <w:rFonts w:asciiTheme="minorHAnsi" w:hAnsiTheme="minorHAnsi"/>
                <w:color w:val="000000"/>
                <w:sz w:val="22"/>
                <w:szCs w:val="22"/>
              </w:rPr>
              <w:t xml:space="preserve">Laurent </w:t>
            </w:r>
            <w:proofErr w:type="spellStart"/>
            <w:r w:rsidRPr="006A7292">
              <w:rPr>
                <w:rFonts w:asciiTheme="minorHAnsi" w:hAnsiTheme="minorHAnsi"/>
                <w:color w:val="000000"/>
                <w:sz w:val="22"/>
                <w:szCs w:val="22"/>
              </w:rPr>
              <w:t>Ballaz</w:t>
            </w:r>
            <w:proofErr w:type="spellEnd"/>
          </w:p>
        </w:tc>
        <w:tc>
          <w:tcPr>
            <w:tcW w:w="1490" w:type="dxa"/>
            <w:tcBorders>
              <w:top w:val="single" w:sz="4" w:space="0" w:color="auto"/>
              <w:left w:val="single" w:sz="4" w:space="0" w:color="auto"/>
              <w:bottom w:val="single" w:sz="4" w:space="0" w:color="auto"/>
              <w:right w:val="single" w:sz="4" w:space="0" w:color="auto"/>
            </w:tcBorders>
            <w:shd w:val="clear" w:color="000000" w:fill="FFFFFF"/>
          </w:tcPr>
          <w:p w14:paraId="5674EC1D" w14:textId="77777777" w:rsidR="00783550" w:rsidRPr="006A7292" w:rsidRDefault="00783550" w:rsidP="00304DE9">
            <w:pPr>
              <w:rPr>
                <w:rFonts w:asciiTheme="minorHAnsi" w:hAnsiTheme="minorHAnsi" w:cs="Segoe UI Symbol"/>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Santé </w:t>
            </w:r>
          </w:p>
          <w:p w14:paraId="0A1E0D3E" w14:textId="5E9301C8" w:rsidR="00172D4B" w:rsidRPr="006A7292" w:rsidRDefault="00783550" w:rsidP="00304DE9">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Nature et technologies</w:t>
            </w:r>
          </w:p>
        </w:tc>
        <w:tc>
          <w:tcPr>
            <w:tcW w:w="3188" w:type="dxa"/>
            <w:tcBorders>
              <w:top w:val="single" w:sz="4" w:space="0" w:color="auto"/>
              <w:left w:val="single" w:sz="4" w:space="0" w:color="auto"/>
              <w:bottom w:val="single" w:sz="4" w:space="0" w:color="auto"/>
              <w:right w:val="single" w:sz="4" w:space="0" w:color="auto"/>
            </w:tcBorders>
            <w:shd w:val="clear" w:color="000000" w:fill="FFFFFF"/>
          </w:tcPr>
          <w:p w14:paraId="5BA42830" w14:textId="77777777" w:rsidR="00783550" w:rsidRPr="006A7292" w:rsidRDefault="00783550" w:rsidP="00783550">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Environnement physique et mobilité personnelle </w:t>
            </w:r>
          </w:p>
          <w:p w14:paraId="6C43F03C" w14:textId="77777777" w:rsidR="00783550" w:rsidRPr="006A7292" w:rsidRDefault="00783550" w:rsidP="00783550">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Sant</w:t>
            </w:r>
            <w:r w:rsidRPr="006A7292">
              <w:rPr>
                <w:rFonts w:asciiTheme="minorHAnsi" w:hAnsiTheme="minorHAnsi" w:cs="Calibri"/>
                <w:color w:val="000000"/>
                <w:sz w:val="22"/>
                <w:szCs w:val="22"/>
              </w:rPr>
              <w:t>é</w:t>
            </w:r>
            <w:r w:rsidRPr="006A7292">
              <w:rPr>
                <w:rFonts w:asciiTheme="minorHAnsi" w:hAnsiTheme="minorHAnsi"/>
                <w:color w:val="000000"/>
                <w:sz w:val="22"/>
                <w:szCs w:val="22"/>
              </w:rPr>
              <w:t xml:space="preserve"> et adaptation-r</w:t>
            </w:r>
            <w:r w:rsidRPr="006A7292">
              <w:rPr>
                <w:rFonts w:asciiTheme="minorHAnsi" w:hAnsiTheme="minorHAnsi" w:cs="Calibri"/>
                <w:color w:val="000000"/>
                <w:sz w:val="22"/>
                <w:szCs w:val="22"/>
              </w:rPr>
              <w:t>é</w:t>
            </w:r>
            <w:r w:rsidRPr="006A7292">
              <w:rPr>
                <w:rFonts w:asciiTheme="minorHAnsi" w:hAnsiTheme="minorHAnsi"/>
                <w:color w:val="000000"/>
                <w:sz w:val="22"/>
                <w:szCs w:val="22"/>
              </w:rPr>
              <w:t xml:space="preserve">adaptation </w:t>
            </w:r>
          </w:p>
          <w:p w14:paraId="0BA718E3" w14:textId="43A6ACE7" w:rsidR="00172D4B" w:rsidRPr="006A7292" w:rsidRDefault="00783550" w:rsidP="00783550">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Environnement social</w:t>
            </w:r>
          </w:p>
        </w:tc>
        <w:tc>
          <w:tcPr>
            <w:tcW w:w="1643" w:type="dxa"/>
            <w:tcBorders>
              <w:top w:val="single" w:sz="4" w:space="0" w:color="auto"/>
              <w:left w:val="single" w:sz="4" w:space="0" w:color="auto"/>
              <w:bottom w:val="single" w:sz="4" w:space="0" w:color="auto"/>
              <w:right w:val="single" w:sz="4" w:space="0" w:color="auto"/>
            </w:tcBorders>
            <w:shd w:val="clear" w:color="000000" w:fill="FFFFFF"/>
          </w:tcPr>
          <w:p w14:paraId="24728526" w14:textId="22F1C89C" w:rsidR="00172D4B" w:rsidRPr="006A7292" w:rsidRDefault="00371A2A" w:rsidP="00304DE9">
            <w:pPr>
              <w:rPr>
                <w:rFonts w:asciiTheme="minorHAnsi" w:hAnsiTheme="minorHAnsi"/>
                <w:color w:val="000000"/>
                <w:sz w:val="22"/>
                <w:szCs w:val="22"/>
              </w:rPr>
            </w:pPr>
            <w:r w:rsidRPr="006A7292">
              <w:rPr>
                <w:rFonts w:asciiTheme="minorHAnsi" w:hAnsiTheme="minorHAnsi"/>
                <w:color w:val="000000"/>
                <w:sz w:val="22"/>
                <w:szCs w:val="22"/>
              </w:rPr>
              <w:t xml:space="preserve">Ski de fond </w:t>
            </w:r>
            <w:proofErr w:type="spellStart"/>
            <w:r w:rsidRPr="006A7292">
              <w:rPr>
                <w:rFonts w:asciiTheme="minorHAnsi" w:hAnsiTheme="minorHAnsi"/>
                <w:color w:val="000000"/>
                <w:sz w:val="22"/>
                <w:szCs w:val="22"/>
              </w:rPr>
              <w:t>Québec</w:t>
            </w:r>
            <w:proofErr w:type="spellEnd"/>
            <w:r w:rsidRPr="006A7292">
              <w:rPr>
                <w:rFonts w:asciiTheme="minorHAnsi" w:hAnsiTheme="minorHAnsi"/>
                <w:color w:val="000000"/>
                <w:sz w:val="22"/>
                <w:szCs w:val="22"/>
              </w:rPr>
              <w:t xml:space="preserve"> (SFQ)</w:t>
            </w:r>
          </w:p>
        </w:tc>
      </w:tr>
      <w:tr w:rsidR="00172D4B" w:rsidRPr="006A7292" w14:paraId="651C2FF1" w14:textId="77777777" w:rsidTr="005C23DB">
        <w:trPr>
          <w:trHeight w:val="407"/>
          <w:jc w:val="center"/>
        </w:trPr>
        <w:tc>
          <w:tcPr>
            <w:tcW w:w="2621" w:type="dxa"/>
            <w:tcBorders>
              <w:top w:val="single" w:sz="4" w:space="0" w:color="auto"/>
              <w:left w:val="single" w:sz="4" w:space="0" w:color="auto"/>
              <w:bottom w:val="single" w:sz="4" w:space="0" w:color="auto"/>
              <w:right w:val="single" w:sz="4" w:space="0" w:color="auto"/>
            </w:tcBorders>
            <w:shd w:val="clear" w:color="000000" w:fill="FFFFFF"/>
          </w:tcPr>
          <w:p w14:paraId="11F96D28" w14:textId="29FFA045" w:rsidR="00172D4B" w:rsidRPr="006A7292" w:rsidRDefault="00371A2A" w:rsidP="00304DE9">
            <w:pPr>
              <w:rPr>
                <w:rFonts w:asciiTheme="minorHAnsi" w:hAnsiTheme="minorHAnsi"/>
                <w:color w:val="000000"/>
                <w:sz w:val="22"/>
                <w:szCs w:val="22"/>
              </w:rPr>
            </w:pPr>
            <w:r w:rsidRPr="006A7292">
              <w:rPr>
                <w:rFonts w:asciiTheme="minorHAnsi" w:hAnsiTheme="minorHAnsi"/>
                <w:color w:val="000000"/>
                <w:sz w:val="22"/>
                <w:szCs w:val="22"/>
              </w:rPr>
              <w:t xml:space="preserve">Le </w:t>
            </w:r>
            <w:proofErr w:type="spellStart"/>
            <w:r w:rsidRPr="006A7292">
              <w:rPr>
                <w:rFonts w:asciiTheme="minorHAnsi" w:hAnsiTheme="minorHAnsi"/>
                <w:color w:val="000000"/>
                <w:sz w:val="22"/>
                <w:szCs w:val="22"/>
              </w:rPr>
              <w:t>Cafe</w:t>
            </w:r>
            <w:proofErr w:type="spellEnd"/>
            <w:r w:rsidRPr="006A7292">
              <w:rPr>
                <w:rFonts w:asciiTheme="minorHAnsi" w:hAnsiTheme="minorHAnsi"/>
                <w:color w:val="000000"/>
                <w:sz w:val="22"/>
                <w:szCs w:val="22"/>
              </w:rPr>
              <w:t>́-IN : carrefour d’</w:t>
            </w:r>
            <w:proofErr w:type="spellStart"/>
            <w:r w:rsidRPr="006A7292">
              <w:rPr>
                <w:rFonts w:asciiTheme="minorHAnsi" w:hAnsiTheme="minorHAnsi"/>
                <w:color w:val="000000"/>
                <w:sz w:val="22"/>
                <w:szCs w:val="22"/>
              </w:rPr>
              <w:t>échange</w:t>
            </w:r>
            <w:proofErr w:type="spellEnd"/>
            <w:r w:rsidRPr="006A7292">
              <w:rPr>
                <w:rFonts w:asciiTheme="minorHAnsi" w:hAnsiTheme="minorHAnsi"/>
                <w:color w:val="000000"/>
                <w:sz w:val="22"/>
                <w:szCs w:val="22"/>
              </w:rPr>
              <w:t xml:space="preserve"> et de partages pour l’inclusion sociale des personnes ayant un traumatisme </w:t>
            </w:r>
            <w:proofErr w:type="spellStart"/>
            <w:r w:rsidRPr="006A7292">
              <w:rPr>
                <w:rFonts w:asciiTheme="minorHAnsi" w:hAnsiTheme="minorHAnsi"/>
                <w:color w:val="000000"/>
                <w:sz w:val="22"/>
                <w:szCs w:val="22"/>
              </w:rPr>
              <w:t>craniocérébral</w:t>
            </w:r>
            <w:proofErr w:type="spellEnd"/>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3E38FD2C" w14:textId="77777777" w:rsidR="00172D4B" w:rsidRPr="006A7292" w:rsidRDefault="00371A2A" w:rsidP="00304DE9">
            <w:pPr>
              <w:rPr>
                <w:rFonts w:asciiTheme="minorHAnsi" w:hAnsiTheme="minorHAnsi"/>
                <w:color w:val="000000"/>
                <w:sz w:val="22"/>
                <w:szCs w:val="22"/>
              </w:rPr>
            </w:pPr>
            <w:proofErr w:type="spellStart"/>
            <w:r w:rsidRPr="006A7292">
              <w:rPr>
                <w:rFonts w:asciiTheme="minorHAnsi" w:hAnsiTheme="minorHAnsi"/>
                <w:color w:val="000000"/>
                <w:sz w:val="22"/>
                <w:szCs w:val="22"/>
              </w:rPr>
              <w:t>Marie-Eve</w:t>
            </w:r>
            <w:proofErr w:type="spellEnd"/>
            <w:r w:rsidRPr="006A7292">
              <w:rPr>
                <w:rFonts w:asciiTheme="minorHAnsi" w:hAnsiTheme="minorHAnsi"/>
                <w:color w:val="000000"/>
                <w:sz w:val="22"/>
                <w:szCs w:val="22"/>
              </w:rPr>
              <w:t xml:space="preserve"> </w:t>
            </w:r>
            <w:proofErr w:type="spellStart"/>
            <w:r w:rsidRPr="006A7292">
              <w:rPr>
                <w:rFonts w:asciiTheme="minorHAnsi" w:hAnsiTheme="minorHAnsi"/>
                <w:color w:val="000000"/>
                <w:sz w:val="22"/>
                <w:szCs w:val="22"/>
              </w:rPr>
              <w:t>Lamontagne</w:t>
            </w:r>
            <w:proofErr w:type="spellEnd"/>
          </w:p>
          <w:p w14:paraId="0398AD31" w14:textId="77777777" w:rsidR="00371A2A" w:rsidRPr="006A7292" w:rsidRDefault="00371A2A" w:rsidP="00304DE9">
            <w:pPr>
              <w:rPr>
                <w:rFonts w:asciiTheme="minorHAnsi" w:hAnsiTheme="minorHAnsi"/>
                <w:color w:val="000000"/>
                <w:sz w:val="22"/>
                <w:szCs w:val="22"/>
              </w:rPr>
            </w:pPr>
          </w:p>
          <w:p w14:paraId="755C89A3" w14:textId="37A7AEF7" w:rsidR="00371A2A" w:rsidRPr="006A7292" w:rsidRDefault="00371A2A" w:rsidP="00304DE9">
            <w:pPr>
              <w:rPr>
                <w:rFonts w:asciiTheme="minorHAnsi" w:hAnsiTheme="minorHAnsi"/>
                <w:color w:val="000000"/>
                <w:sz w:val="22"/>
                <w:szCs w:val="22"/>
              </w:rPr>
            </w:pPr>
            <w:proofErr w:type="spellStart"/>
            <w:r w:rsidRPr="006A7292">
              <w:rPr>
                <w:rFonts w:asciiTheme="minorHAnsi" w:hAnsiTheme="minorHAnsi"/>
                <w:color w:val="000000"/>
                <w:sz w:val="22"/>
                <w:szCs w:val="22"/>
              </w:rPr>
              <w:t>Marie-Josée</w:t>
            </w:r>
            <w:proofErr w:type="spellEnd"/>
            <w:r w:rsidRPr="006A7292">
              <w:rPr>
                <w:rFonts w:asciiTheme="minorHAnsi" w:hAnsiTheme="minorHAnsi"/>
                <w:color w:val="000000"/>
                <w:sz w:val="22"/>
                <w:szCs w:val="22"/>
              </w:rPr>
              <w:t xml:space="preserve"> </w:t>
            </w:r>
            <w:proofErr w:type="spellStart"/>
            <w:r w:rsidRPr="006A7292">
              <w:rPr>
                <w:rFonts w:asciiTheme="minorHAnsi" w:hAnsiTheme="minorHAnsi"/>
                <w:color w:val="000000"/>
                <w:sz w:val="22"/>
                <w:szCs w:val="22"/>
              </w:rPr>
              <w:t>Levert</w:t>
            </w:r>
            <w:proofErr w:type="spellEnd"/>
          </w:p>
        </w:tc>
        <w:tc>
          <w:tcPr>
            <w:tcW w:w="1490" w:type="dxa"/>
            <w:tcBorders>
              <w:top w:val="single" w:sz="4" w:space="0" w:color="auto"/>
              <w:left w:val="single" w:sz="4" w:space="0" w:color="auto"/>
              <w:bottom w:val="single" w:sz="4" w:space="0" w:color="auto"/>
              <w:right w:val="single" w:sz="4" w:space="0" w:color="auto"/>
            </w:tcBorders>
            <w:shd w:val="clear" w:color="000000" w:fill="FFFFFF"/>
          </w:tcPr>
          <w:p w14:paraId="2979501B" w14:textId="77777777" w:rsidR="00783550" w:rsidRPr="006A7292" w:rsidRDefault="00783550" w:rsidP="00783550">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Santé</w:t>
            </w:r>
          </w:p>
          <w:p w14:paraId="70F18BD9" w14:textId="2E02EA09" w:rsidR="00172D4B" w:rsidRPr="006A7292" w:rsidRDefault="00783550" w:rsidP="00783550">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Soci</w:t>
            </w:r>
            <w:r w:rsidRPr="006A7292">
              <w:rPr>
                <w:rFonts w:asciiTheme="minorHAnsi" w:hAnsiTheme="minorHAnsi" w:cs="Calibri"/>
                <w:color w:val="000000"/>
                <w:sz w:val="22"/>
                <w:szCs w:val="22"/>
              </w:rPr>
              <w:t>é</w:t>
            </w:r>
            <w:r w:rsidRPr="006A7292">
              <w:rPr>
                <w:rFonts w:asciiTheme="minorHAnsi" w:hAnsiTheme="minorHAnsi"/>
                <w:color w:val="000000"/>
                <w:sz w:val="22"/>
                <w:szCs w:val="22"/>
              </w:rPr>
              <w:t>t</w:t>
            </w:r>
            <w:r w:rsidRPr="006A7292">
              <w:rPr>
                <w:rFonts w:asciiTheme="minorHAnsi" w:hAnsiTheme="minorHAnsi" w:cs="Calibri"/>
                <w:color w:val="000000"/>
                <w:sz w:val="22"/>
                <w:szCs w:val="22"/>
              </w:rPr>
              <w:t>é</w:t>
            </w:r>
            <w:r w:rsidRPr="006A7292">
              <w:rPr>
                <w:rFonts w:asciiTheme="minorHAnsi" w:hAnsiTheme="minorHAnsi"/>
                <w:color w:val="000000"/>
                <w:sz w:val="22"/>
                <w:szCs w:val="22"/>
              </w:rPr>
              <w:t xml:space="preserve"> et culture</w:t>
            </w:r>
          </w:p>
        </w:tc>
        <w:tc>
          <w:tcPr>
            <w:tcW w:w="3188" w:type="dxa"/>
            <w:tcBorders>
              <w:top w:val="single" w:sz="4" w:space="0" w:color="auto"/>
              <w:left w:val="single" w:sz="4" w:space="0" w:color="auto"/>
              <w:bottom w:val="single" w:sz="4" w:space="0" w:color="auto"/>
              <w:right w:val="single" w:sz="4" w:space="0" w:color="auto"/>
            </w:tcBorders>
            <w:shd w:val="clear" w:color="000000" w:fill="FFFFFF"/>
          </w:tcPr>
          <w:p w14:paraId="6B23BF13" w14:textId="77777777" w:rsidR="00783550" w:rsidRPr="006A7292" w:rsidRDefault="00783550" w:rsidP="00783550">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Sant</w:t>
            </w:r>
            <w:r w:rsidRPr="006A7292">
              <w:rPr>
                <w:rFonts w:asciiTheme="minorHAnsi" w:hAnsiTheme="minorHAnsi" w:cs="Calibri"/>
                <w:color w:val="000000"/>
                <w:sz w:val="22"/>
                <w:szCs w:val="22"/>
              </w:rPr>
              <w:t>é</w:t>
            </w:r>
            <w:r w:rsidRPr="006A7292">
              <w:rPr>
                <w:rFonts w:asciiTheme="minorHAnsi" w:hAnsiTheme="minorHAnsi"/>
                <w:color w:val="000000"/>
                <w:sz w:val="22"/>
                <w:szCs w:val="22"/>
              </w:rPr>
              <w:t xml:space="preserve"> et adaptation-r</w:t>
            </w:r>
            <w:r w:rsidRPr="006A7292">
              <w:rPr>
                <w:rFonts w:asciiTheme="minorHAnsi" w:hAnsiTheme="minorHAnsi" w:cs="Calibri"/>
                <w:color w:val="000000"/>
                <w:sz w:val="22"/>
                <w:szCs w:val="22"/>
              </w:rPr>
              <w:t>é</w:t>
            </w:r>
            <w:r w:rsidRPr="006A7292">
              <w:rPr>
                <w:rFonts w:asciiTheme="minorHAnsi" w:hAnsiTheme="minorHAnsi"/>
                <w:color w:val="000000"/>
                <w:sz w:val="22"/>
                <w:szCs w:val="22"/>
              </w:rPr>
              <w:t xml:space="preserve">adaptation </w:t>
            </w:r>
          </w:p>
          <w:p w14:paraId="5EF59F66" w14:textId="77777777" w:rsidR="00783550" w:rsidRPr="006A7292" w:rsidRDefault="00783550" w:rsidP="00783550">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Environnement social </w:t>
            </w:r>
          </w:p>
          <w:p w14:paraId="71F6C676" w14:textId="55F5B0BA" w:rsidR="00172D4B" w:rsidRPr="006A7292" w:rsidRDefault="00783550" w:rsidP="00783550">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Attitudes, préjugés et discrimination</w:t>
            </w:r>
          </w:p>
        </w:tc>
        <w:tc>
          <w:tcPr>
            <w:tcW w:w="1643" w:type="dxa"/>
            <w:tcBorders>
              <w:top w:val="single" w:sz="4" w:space="0" w:color="auto"/>
              <w:left w:val="single" w:sz="4" w:space="0" w:color="auto"/>
              <w:bottom w:val="single" w:sz="4" w:space="0" w:color="auto"/>
              <w:right w:val="single" w:sz="4" w:space="0" w:color="auto"/>
            </w:tcBorders>
            <w:shd w:val="clear" w:color="000000" w:fill="FFFFFF"/>
          </w:tcPr>
          <w:p w14:paraId="232888FE" w14:textId="5253002C" w:rsidR="00172D4B" w:rsidRPr="006A7292" w:rsidRDefault="00371A2A" w:rsidP="00304DE9">
            <w:pPr>
              <w:rPr>
                <w:rFonts w:asciiTheme="minorHAnsi" w:hAnsiTheme="minorHAnsi"/>
                <w:color w:val="000000"/>
                <w:sz w:val="22"/>
                <w:szCs w:val="22"/>
              </w:rPr>
            </w:pPr>
            <w:r w:rsidRPr="006A7292">
              <w:rPr>
                <w:rFonts w:asciiTheme="minorHAnsi" w:hAnsiTheme="minorHAnsi"/>
                <w:color w:val="000000"/>
                <w:sz w:val="22"/>
                <w:szCs w:val="22"/>
              </w:rPr>
              <w:t>Association TCC des deux Rives</w:t>
            </w:r>
          </w:p>
        </w:tc>
      </w:tr>
      <w:tr w:rsidR="00172D4B" w:rsidRPr="006A7292" w14:paraId="33A90763" w14:textId="77777777" w:rsidTr="005C23DB">
        <w:trPr>
          <w:trHeight w:val="960"/>
          <w:jc w:val="center"/>
        </w:trPr>
        <w:tc>
          <w:tcPr>
            <w:tcW w:w="2621" w:type="dxa"/>
            <w:tcBorders>
              <w:top w:val="single" w:sz="4" w:space="0" w:color="auto"/>
              <w:left w:val="single" w:sz="4" w:space="0" w:color="auto"/>
              <w:bottom w:val="single" w:sz="4" w:space="0" w:color="auto"/>
              <w:right w:val="single" w:sz="4" w:space="0" w:color="auto"/>
            </w:tcBorders>
            <w:shd w:val="clear" w:color="000000" w:fill="FFFFFF"/>
          </w:tcPr>
          <w:p w14:paraId="05682F2F" w14:textId="0D4A9FDE" w:rsidR="00172D4B" w:rsidRPr="006A7292" w:rsidRDefault="00371A2A" w:rsidP="00304DE9">
            <w:pPr>
              <w:rPr>
                <w:rFonts w:asciiTheme="minorHAnsi" w:hAnsiTheme="minorHAnsi"/>
                <w:color w:val="000000"/>
                <w:sz w:val="22"/>
                <w:szCs w:val="22"/>
              </w:rPr>
            </w:pPr>
            <w:r w:rsidRPr="006A7292">
              <w:rPr>
                <w:rFonts w:asciiTheme="minorHAnsi" w:hAnsiTheme="minorHAnsi"/>
                <w:color w:val="000000"/>
                <w:sz w:val="22"/>
                <w:szCs w:val="22"/>
              </w:rPr>
              <w:lastRenderedPageBreak/>
              <w:t>Inclusion sociale par l’</w:t>
            </w:r>
            <w:proofErr w:type="spellStart"/>
            <w:r w:rsidRPr="006A7292">
              <w:rPr>
                <w:rFonts w:asciiTheme="minorHAnsi" w:hAnsiTheme="minorHAnsi"/>
                <w:color w:val="000000"/>
                <w:sz w:val="22"/>
                <w:szCs w:val="22"/>
              </w:rPr>
              <w:t>activite</w:t>
            </w:r>
            <w:proofErr w:type="spellEnd"/>
            <w:r w:rsidRPr="006A7292">
              <w:rPr>
                <w:rFonts w:asciiTheme="minorHAnsi" w:hAnsiTheme="minorHAnsi"/>
                <w:color w:val="000000"/>
                <w:sz w:val="22"/>
                <w:szCs w:val="22"/>
              </w:rPr>
              <w:t xml:space="preserve">́ physique en plein air chez les enfants atteints de trouble </w:t>
            </w:r>
            <w:proofErr w:type="spellStart"/>
            <w:r w:rsidRPr="006A7292">
              <w:rPr>
                <w:rFonts w:asciiTheme="minorHAnsi" w:hAnsiTheme="minorHAnsi"/>
                <w:color w:val="000000"/>
                <w:sz w:val="22"/>
                <w:szCs w:val="22"/>
              </w:rPr>
              <w:t>développemental</w:t>
            </w:r>
            <w:proofErr w:type="spellEnd"/>
            <w:r w:rsidRPr="006A7292">
              <w:rPr>
                <w:rFonts w:asciiTheme="minorHAnsi" w:hAnsiTheme="minorHAnsi"/>
                <w:color w:val="000000"/>
                <w:sz w:val="22"/>
                <w:szCs w:val="22"/>
              </w:rPr>
              <w:t xml:space="preserve"> de la coordination</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23C1CA1F" w14:textId="77777777" w:rsidR="00172D4B" w:rsidRPr="006A7292" w:rsidRDefault="00371A2A" w:rsidP="00304DE9">
            <w:pPr>
              <w:rPr>
                <w:rFonts w:asciiTheme="minorHAnsi" w:hAnsiTheme="minorHAnsi"/>
                <w:color w:val="000000"/>
                <w:sz w:val="22"/>
                <w:szCs w:val="22"/>
              </w:rPr>
            </w:pPr>
            <w:proofErr w:type="spellStart"/>
            <w:r w:rsidRPr="006A7292">
              <w:rPr>
                <w:rFonts w:asciiTheme="minorHAnsi" w:hAnsiTheme="minorHAnsi"/>
                <w:color w:val="000000"/>
                <w:sz w:val="22"/>
                <w:szCs w:val="22"/>
              </w:rPr>
              <w:t>Mariève</w:t>
            </w:r>
            <w:proofErr w:type="spellEnd"/>
            <w:r w:rsidRPr="006A7292">
              <w:rPr>
                <w:rFonts w:asciiTheme="minorHAnsi" w:hAnsiTheme="minorHAnsi"/>
                <w:color w:val="000000"/>
                <w:sz w:val="22"/>
                <w:szCs w:val="22"/>
              </w:rPr>
              <w:t xml:space="preserve"> Blanchet</w:t>
            </w:r>
          </w:p>
          <w:p w14:paraId="61DD9327" w14:textId="77777777" w:rsidR="00371A2A" w:rsidRPr="006A7292" w:rsidRDefault="00371A2A" w:rsidP="00304DE9">
            <w:pPr>
              <w:rPr>
                <w:rFonts w:asciiTheme="minorHAnsi" w:hAnsiTheme="minorHAnsi"/>
                <w:color w:val="000000"/>
                <w:sz w:val="22"/>
                <w:szCs w:val="22"/>
              </w:rPr>
            </w:pPr>
          </w:p>
          <w:p w14:paraId="4D1D631C" w14:textId="23F6A25E" w:rsidR="00371A2A" w:rsidRPr="006A7292" w:rsidRDefault="00371A2A" w:rsidP="00304DE9">
            <w:pPr>
              <w:rPr>
                <w:rFonts w:asciiTheme="minorHAnsi" w:hAnsiTheme="minorHAnsi"/>
                <w:color w:val="000000"/>
                <w:sz w:val="22"/>
                <w:szCs w:val="22"/>
              </w:rPr>
            </w:pPr>
            <w:proofErr w:type="spellStart"/>
            <w:r w:rsidRPr="006A7292">
              <w:rPr>
                <w:rFonts w:asciiTheme="minorHAnsi" w:hAnsiTheme="minorHAnsi"/>
                <w:color w:val="000000"/>
                <w:sz w:val="22"/>
                <w:szCs w:val="22"/>
              </w:rPr>
              <w:t>Jérôme</w:t>
            </w:r>
            <w:proofErr w:type="spellEnd"/>
            <w:r w:rsidRPr="006A7292">
              <w:rPr>
                <w:rFonts w:asciiTheme="minorHAnsi" w:hAnsiTheme="minorHAnsi"/>
                <w:color w:val="000000"/>
                <w:sz w:val="22"/>
                <w:szCs w:val="22"/>
              </w:rPr>
              <w:t xml:space="preserve"> Gauvin-Lepage</w:t>
            </w:r>
          </w:p>
        </w:tc>
        <w:tc>
          <w:tcPr>
            <w:tcW w:w="1490" w:type="dxa"/>
            <w:tcBorders>
              <w:top w:val="single" w:sz="4" w:space="0" w:color="auto"/>
              <w:left w:val="single" w:sz="4" w:space="0" w:color="auto"/>
              <w:bottom w:val="single" w:sz="4" w:space="0" w:color="auto"/>
              <w:right w:val="single" w:sz="4" w:space="0" w:color="auto"/>
            </w:tcBorders>
            <w:shd w:val="clear" w:color="000000" w:fill="FFFFFF"/>
          </w:tcPr>
          <w:p w14:paraId="26C59420" w14:textId="77777777" w:rsidR="008F6F23" w:rsidRPr="006A7292" w:rsidRDefault="008F6F23" w:rsidP="008F6F23">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Santé</w:t>
            </w:r>
          </w:p>
          <w:p w14:paraId="622DD7EC" w14:textId="04D063D9" w:rsidR="00172D4B" w:rsidRPr="006A7292" w:rsidRDefault="008F6F23" w:rsidP="008F6F23">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Soci</w:t>
            </w:r>
            <w:r w:rsidRPr="006A7292">
              <w:rPr>
                <w:rFonts w:asciiTheme="minorHAnsi" w:hAnsiTheme="minorHAnsi" w:cs="Calibri"/>
                <w:color w:val="000000"/>
                <w:sz w:val="22"/>
                <w:szCs w:val="22"/>
              </w:rPr>
              <w:t>é</w:t>
            </w:r>
            <w:r w:rsidRPr="006A7292">
              <w:rPr>
                <w:rFonts w:asciiTheme="minorHAnsi" w:hAnsiTheme="minorHAnsi"/>
                <w:color w:val="000000"/>
                <w:sz w:val="22"/>
                <w:szCs w:val="22"/>
              </w:rPr>
              <w:t>t</w:t>
            </w:r>
            <w:r w:rsidRPr="006A7292">
              <w:rPr>
                <w:rFonts w:asciiTheme="minorHAnsi" w:hAnsiTheme="minorHAnsi" w:cs="Calibri"/>
                <w:color w:val="000000"/>
                <w:sz w:val="22"/>
                <w:szCs w:val="22"/>
              </w:rPr>
              <w:t>é</w:t>
            </w:r>
            <w:r w:rsidRPr="006A7292">
              <w:rPr>
                <w:rFonts w:asciiTheme="minorHAnsi" w:hAnsiTheme="minorHAnsi"/>
                <w:color w:val="000000"/>
                <w:sz w:val="22"/>
                <w:szCs w:val="22"/>
              </w:rPr>
              <w:t xml:space="preserve"> et culture</w:t>
            </w:r>
          </w:p>
        </w:tc>
        <w:tc>
          <w:tcPr>
            <w:tcW w:w="3188" w:type="dxa"/>
            <w:tcBorders>
              <w:top w:val="single" w:sz="4" w:space="0" w:color="auto"/>
              <w:left w:val="single" w:sz="4" w:space="0" w:color="auto"/>
              <w:bottom w:val="single" w:sz="4" w:space="0" w:color="auto"/>
              <w:right w:val="single" w:sz="4" w:space="0" w:color="auto"/>
            </w:tcBorders>
            <w:shd w:val="clear" w:color="000000" w:fill="FFFFFF"/>
          </w:tcPr>
          <w:p w14:paraId="65789420" w14:textId="77777777" w:rsidR="008F6F23" w:rsidRPr="006A7292" w:rsidRDefault="008F6F23" w:rsidP="008F6F23">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Sant</w:t>
            </w:r>
            <w:r w:rsidRPr="006A7292">
              <w:rPr>
                <w:rFonts w:asciiTheme="minorHAnsi" w:hAnsiTheme="minorHAnsi" w:cs="Calibri"/>
                <w:color w:val="000000"/>
                <w:sz w:val="22"/>
                <w:szCs w:val="22"/>
              </w:rPr>
              <w:t>é</w:t>
            </w:r>
            <w:r w:rsidRPr="006A7292">
              <w:rPr>
                <w:rFonts w:asciiTheme="minorHAnsi" w:hAnsiTheme="minorHAnsi"/>
                <w:color w:val="000000"/>
                <w:sz w:val="22"/>
                <w:szCs w:val="22"/>
              </w:rPr>
              <w:t xml:space="preserve"> et adaptation-r</w:t>
            </w:r>
            <w:r w:rsidRPr="006A7292">
              <w:rPr>
                <w:rFonts w:asciiTheme="minorHAnsi" w:hAnsiTheme="minorHAnsi" w:cs="Calibri"/>
                <w:color w:val="000000"/>
                <w:sz w:val="22"/>
                <w:szCs w:val="22"/>
              </w:rPr>
              <w:t>é</w:t>
            </w:r>
            <w:r w:rsidRPr="006A7292">
              <w:rPr>
                <w:rFonts w:asciiTheme="minorHAnsi" w:hAnsiTheme="minorHAnsi"/>
                <w:color w:val="000000"/>
                <w:sz w:val="22"/>
                <w:szCs w:val="22"/>
              </w:rPr>
              <w:t xml:space="preserve">adaptation </w:t>
            </w:r>
          </w:p>
          <w:p w14:paraId="7E74D5F0" w14:textId="6E3C62F6" w:rsidR="00172D4B" w:rsidRPr="006A7292" w:rsidRDefault="008F6F23" w:rsidP="008F6F23">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Environnement social </w:t>
            </w:r>
          </w:p>
        </w:tc>
        <w:tc>
          <w:tcPr>
            <w:tcW w:w="1643" w:type="dxa"/>
            <w:tcBorders>
              <w:top w:val="single" w:sz="4" w:space="0" w:color="auto"/>
              <w:left w:val="single" w:sz="4" w:space="0" w:color="auto"/>
              <w:bottom w:val="single" w:sz="4" w:space="0" w:color="auto"/>
              <w:right w:val="single" w:sz="4" w:space="0" w:color="auto"/>
            </w:tcBorders>
            <w:shd w:val="clear" w:color="000000" w:fill="FFFFFF"/>
          </w:tcPr>
          <w:p w14:paraId="63404522" w14:textId="0A368CFF" w:rsidR="00172D4B" w:rsidRPr="006A7292" w:rsidRDefault="00371A2A" w:rsidP="00304DE9">
            <w:pPr>
              <w:rPr>
                <w:rFonts w:asciiTheme="minorHAnsi" w:hAnsiTheme="minorHAnsi"/>
                <w:color w:val="000000"/>
                <w:sz w:val="22"/>
                <w:szCs w:val="22"/>
              </w:rPr>
            </w:pPr>
            <w:r w:rsidRPr="006A7292">
              <w:rPr>
                <w:rFonts w:asciiTheme="minorHAnsi" w:hAnsiTheme="minorHAnsi"/>
                <w:color w:val="000000"/>
                <w:sz w:val="22"/>
                <w:szCs w:val="22"/>
              </w:rPr>
              <w:t xml:space="preserve">Clinique du Trouble </w:t>
            </w:r>
            <w:proofErr w:type="spellStart"/>
            <w:r w:rsidRPr="006A7292">
              <w:rPr>
                <w:rFonts w:asciiTheme="minorHAnsi" w:hAnsiTheme="minorHAnsi"/>
                <w:color w:val="000000"/>
                <w:sz w:val="22"/>
                <w:szCs w:val="22"/>
              </w:rPr>
              <w:t>Développemental</w:t>
            </w:r>
            <w:proofErr w:type="spellEnd"/>
            <w:r w:rsidRPr="006A7292">
              <w:rPr>
                <w:rFonts w:asciiTheme="minorHAnsi" w:hAnsiTheme="minorHAnsi"/>
                <w:color w:val="000000"/>
                <w:sz w:val="22"/>
                <w:szCs w:val="22"/>
              </w:rPr>
              <w:t xml:space="preserve"> de la Coordination (TDC) du CHU Sainte-Justine</w:t>
            </w:r>
          </w:p>
        </w:tc>
      </w:tr>
      <w:tr w:rsidR="00172D4B" w:rsidRPr="006A7292" w14:paraId="467F9DF0" w14:textId="77777777" w:rsidTr="005C23DB">
        <w:trPr>
          <w:trHeight w:val="960"/>
          <w:jc w:val="center"/>
        </w:trPr>
        <w:tc>
          <w:tcPr>
            <w:tcW w:w="2621" w:type="dxa"/>
            <w:tcBorders>
              <w:top w:val="single" w:sz="4" w:space="0" w:color="auto"/>
              <w:left w:val="single" w:sz="4" w:space="0" w:color="auto"/>
              <w:bottom w:val="single" w:sz="4" w:space="0" w:color="auto"/>
              <w:right w:val="single" w:sz="4" w:space="0" w:color="auto"/>
            </w:tcBorders>
            <w:shd w:val="clear" w:color="000000" w:fill="FFFFFF"/>
          </w:tcPr>
          <w:p w14:paraId="768D393A" w14:textId="1AB7AC13" w:rsidR="00172D4B" w:rsidRPr="006A7292" w:rsidRDefault="007F18D4" w:rsidP="00304DE9">
            <w:pPr>
              <w:rPr>
                <w:rFonts w:asciiTheme="minorHAnsi" w:hAnsiTheme="minorHAnsi"/>
                <w:color w:val="000000"/>
                <w:sz w:val="22"/>
                <w:szCs w:val="22"/>
              </w:rPr>
            </w:pPr>
            <w:r w:rsidRPr="006A7292">
              <w:rPr>
                <w:rFonts w:asciiTheme="minorHAnsi" w:hAnsiTheme="minorHAnsi"/>
                <w:color w:val="000000"/>
                <w:sz w:val="22"/>
                <w:szCs w:val="22"/>
              </w:rPr>
              <w:t xml:space="preserve">Co-construction d’un cours de danse </w:t>
            </w:r>
            <w:proofErr w:type="spellStart"/>
            <w:r w:rsidRPr="006A7292">
              <w:rPr>
                <w:rFonts w:asciiTheme="minorHAnsi" w:hAnsiTheme="minorHAnsi"/>
                <w:color w:val="000000"/>
                <w:sz w:val="22"/>
                <w:szCs w:val="22"/>
              </w:rPr>
              <w:t>adaptée</w:t>
            </w:r>
            <w:proofErr w:type="spellEnd"/>
            <w:r w:rsidRPr="006A7292">
              <w:rPr>
                <w:rFonts w:asciiTheme="minorHAnsi" w:hAnsiTheme="minorHAnsi"/>
                <w:color w:val="000000"/>
                <w:sz w:val="22"/>
                <w:szCs w:val="22"/>
              </w:rPr>
              <w:t xml:space="preserve"> dans la </w:t>
            </w:r>
            <w:proofErr w:type="spellStart"/>
            <w:r w:rsidRPr="006A7292">
              <w:rPr>
                <w:rFonts w:asciiTheme="minorHAnsi" w:hAnsiTheme="minorHAnsi"/>
                <w:color w:val="000000"/>
                <w:sz w:val="22"/>
                <w:szCs w:val="22"/>
              </w:rPr>
              <w:t>communaute</w:t>
            </w:r>
            <w:proofErr w:type="spellEnd"/>
            <w:r w:rsidRPr="006A7292">
              <w:rPr>
                <w:rFonts w:asciiTheme="minorHAnsi" w:hAnsiTheme="minorHAnsi"/>
                <w:color w:val="000000"/>
                <w:sz w:val="22"/>
                <w:szCs w:val="22"/>
              </w:rPr>
              <w:t xml:space="preserve">́ pour les enfants avec la paralysie </w:t>
            </w:r>
            <w:proofErr w:type="spellStart"/>
            <w:r w:rsidRPr="006A7292">
              <w:rPr>
                <w:rFonts w:asciiTheme="minorHAnsi" w:hAnsiTheme="minorHAnsi"/>
                <w:color w:val="000000"/>
                <w:sz w:val="22"/>
                <w:szCs w:val="22"/>
              </w:rPr>
              <w:t>cérébrale</w:t>
            </w:r>
            <w:proofErr w:type="spellEnd"/>
            <w:r w:rsidRPr="006A7292">
              <w:rPr>
                <w:rFonts w:asciiTheme="minorHAnsi" w:hAnsiTheme="minorHAnsi"/>
                <w:color w:val="000000"/>
                <w:sz w:val="22"/>
                <w:szCs w:val="22"/>
              </w:rPr>
              <w:t xml:space="preserve"> : Faire tomber les </w:t>
            </w:r>
            <w:proofErr w:type="spellStart"/>
            <w:r w:rsidRPr="006A7292">
              <w:rPr>
                <w:rFonts w:asciiTheme="minorHAnsi" w:hAnsiTheme="minorHAnsi"/>
                <w:color w:val="000000"/>
                <w:sz w:val="22"/>
                <w:szCs w:val="22"/>
              </w:rPr>
              <w:t>barrières</w:t>
            </w:r>
            <w:proofErr w:type="spellEnd"/>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521E5284" w14:textId="77777777" w:rsidR="00172D4B" w:rsidRPr="006A7292" w:rsidRDefault="007F18D4" w:rsidP="00304DE9">
            <w:pPr>
              <w:rPr>
                <w:rFonts w:asciiTheme="minorHAnsi" w:hAnsiTheme="minorHAnsi"/>
                <w:color w:val="000000"/>
                <w:sz w:val="22"/>
                <w:szCs w:val="22"/>
              </w:rPr>
            </w:pPr>
            <w:r w:rsidRPr="006A7292">
              <w:rPr>
                <w:rFonts w:asciiTheme="minorHAnsi" w:hAnsiTheme="minorHAnsi"/>
                <w:color w:val="000000"/>
                <w:sz w:val="22"/>
                <w:szCs w:val="22"/>
              </w:rPr>
              <w:t>Martin Lemay</w:t>
            </w:r>
          </w:p>
          <w:p w14:paraId="5BD6334A" w14:textId="77777777" w:rsidR="007F18D4" w:rsidRPr="006A7292" w:rsidRDefault="007F18D4" w:rsidP="00304DE9">
            <w:pPr>
              <w:rPr>
                <w:rFonts w:asciiTheme="minorHAnsi" w:hAnsiTheme="minorHAnsi"/>
                <w:color w:val="000000"/>
                <w:sz w:val="22"/>
                <w:szCs w:val="22"/>
              </w:rPr>
            </w:pPr>
          </w:p>
          <w:p w14:paraId="576A9D3C" w14:textId="42CF7030" w:rsidR="007F18D4" w:rsidRPr="006A7292" w:rsidRDefault="00FB7B7D" w:rsidP="00304DE9">
            <w:pPr>
              <w:rPr>
                <w:rFonts w:asciiTheme="minorHAnsi" w:hAnsiTheme="minorHAnsi"/>
                <w:color w:val="000000"/>
                <w:sz w:val="22"/>
                <w:szCs w:val="22"/>
              </w:rPr>
            </w:pPr>
            <w:r w:rsidRPr="006A7292">
              <w:rPr>
                <w:rFonts w:asciiTheme="minorHAnsi" w:hAnsiTheme="minorHAnsi"/>
                <w:color w:val="000000"/>
                <w:sz w:val="22"/>
                <w:szCs w:val="22"/>
              </w:rPr>
              <w:t>Sylvie Fortin</w:t>
            </w:r>
          </w:p>
        </w:tc>
        <w:tc>
          <w:tcPr>
            <w:tcW w:w="1490" w:type="dxa"/>
            <w:tcBorders>
              <w:top w:val="single" w:sz="4" w:space="0" w:color="auto"/>
              <w:left w:val="single" w:sz="4" w:space="0" w:color="auto"/>
              <w:bottom w:val="single" w:sz="4" w:space="0" w:color="auto"/>
              <w:right w:val="single" w:sz="4" w:space="0" w:color="auto"/>
            </w:tcBorders>
            <w:shd w:val="clear" w:color="000000" w:fill="FFFFFF"/>
          </w:tcPr>
          <w:p w14:paraId="46A3FFB3" w14:textId="77777777" w:rsidR="008F6F23" w:rsidRPr="006A7292" w:rsidRDefault="008F6F23" w:rsidP="008F6F23">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Santé</w:t>
            </w:r>
          </w:p>
          <w:p w14:paraId="2DC8A5D4" w14:textId="1C954A19" w:rsidR="00172D4B" w:rsidRPr="006A7292" w:rsidRDefault="008F6F23" w:rsidP="008F6F23">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Soci</w:t>
            </w:r>
            <w:r w:rsidRPr="006A7292">
              <w:rPr>
                <w:rFonts w:asciiTheme="minorHAnsi" w:hAnsiTheme="minorHAnsi" w:cs="Calibri"/>
                <w:color w:val="000000"/>
                <w:sz w:val="22"/>
                <w:szCs w:val="22"/>
              </w:rPr>
              <w:t>é</w:t>
            </w:r>
            <w:r w:rsidRPr="006A7292">
              <w:rPr>
                <w:rFonts w:asciiTheme="minorHAnsi" w:hAnsiTheme="minorHAnsi"/>
                <w:color w:val="000000"/>
                <w:sz w:val="22"/>
                <w:szCs w:val="22"/>
              </w:rPr>
              <w:t>t</w:t>
            </w:r>
            <w:r w:rsidRPr="006A7292">
              <w:rPr>
                <w:rFonts w:asciiTheme="minorHAnsi" w:hAnsiTheme="minorHAnsi" w:cs="Calibri"/>
                <w:color w:val="000000"/>
                <w:sz w:val="22"/>
                <w:szCs w:val="22"/>
              </w:rPr>
              <w:t>é</w:t>
            </w:r>
            <w:r w:rsidRPr="006A7292">
              <w:rPr>
                <w:rFonts w:asciiTheme="minorHAnsi" w:hAnsiTheme="minorHAnsi"/>
                <w:color w:val="000000"/>
                <w:sz w:val="22"/>
                <w:szCs w:val="22"/>
              </w:rPr>
              <w:t xml:space="preserve"> et culture</w:t>
            </w:r>
          </w:p>
        </w:tc>
        <w:tc>
          <w:tcPr>
            <w:tcW w:w="3188" w:type="dxa"/>
            <w:tcBorders>
              <w:top w:val="single" w:sz="4" w:space="0" w:color="auto"/>
              <w:left w:val="single" w:sz="4" w:space="0" w:color="auto"/>
              <w:bottom w:val="single" w:sz="4" w:space="0" w:color="auto"/>
              <w:right w:val="single" w:sz="4" w:space="0" w:color="auto"/>
            </w:tcBorders>
            <w:shd w:val="clear" w:color="000000" w:fill="FFFFFF"/>
          </w:tcPr>
          <w:p w14:paraId="445FA378" w14:textId="77777777" w:rsidR="008F6F23" w:rsidRPr="006A7292" w:rsidRDefault="008F6F23" w:rsidP="008F6F23">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Sant</w:t>
            </w:r>
            <w:r w:rsidRPr="006A7292">
              <w:rPr>
                <w:rFonts w:asciiTheme="minorHAnsi" w:hAnsiTheme="minorHAnsi" w:cs="Calibri"/>
                <w:color w:val="000000"/>
                <w:sz w:val="22"/>
                <w:szCs w:val="22"/>
              </w:rPr>
              <w:t>é</w:t>
            </w:r>
            <w:r w:rsidRPr="006A7292">
              <w:rPr>
                <w:rFonts w:asciiTheme="minorHAnsi" w:hAnsiTheme="minorHAnsi"/>
                <w:color w:val="000000"/>
                <w:sz w:val="22"/>
                <w:szCs w:val="22"/>
              </w:rPr>
              <w:t xml:space="preserve"> et adaptation-r</w:t>
            </w:r>
            <w:r w:rsidRPr="006A7292">
              <w:rPr>
                <w:rFonts w:asciiTheme="minorHAnsi" w:hAnsiTheme="minorHAnsi" w:cs="Calibri"/>
                <w:color w:val="000000"/>
                <w:sz w:val="22"/>
                <w:szCs w:val="22"/>
              </w:rPr>
              <w:t>é</w:t>
            </w:r>
            <w:r w:rsidRPr="006A7292">
              <w:rPr>
                <w:rFonts w:asciiTheme="minorHAnsi" w:hAnsiTheme="minorHAnsi"/>
                <w:color w:val="000000"/>
                <w:sz w:val="22"/>
                <w:szCs w:val="22"/>
              </w:rPr>
              <w:t xml:space="preserve">adaptation </w:t>
            </w:r>
          </w:p>
          <w:p w14:paraId="240F016C" w14:textId="77777777" w:rsidR="008F6F23" w:rsidRPr="006A7292" w:rsidRDefault="008F6F23" w:rsidP="008F6F23">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Environnement social </w:t>
            </w:r>
          </w:p>
          <w:p w14:paraId="45604234" w14:textId="0CA1B430" w:rsidR="00172D4B" w:rsidRPr="006A7292" w:rsidRDefault="00172D4B" w:rsidP="008F6F23">
            <w:pPr>
              <w:rPr>
                <w:rFonts w:asciiTheme="minorHAnsi" w:hAnsiTheme="minorHAnsi"/>
                <w:color w:val="000000"/>
                <w:sz w:val="22"/>
                <w:szCs w:val="22"/>
              </w:rPr>
            </w:pPr>
          </w:p>
        </w:tc>
        <w:tc>
          <w:tcPr>
            <w:tcW w:w="1643" w:type="dxa"/>
            <w:tcBorders>
              <w:top w:val="single" w:sz="4" w:space="0" w:color="auto"/>
              <w:left w:val="single" w:sz="4" w:space="0" w:color="auto"/>
              <w:bottom w:val="single" w:sz="4" w:space="0" w:color="auto"/>
              <w:right w:val="single" w:sz="4" w:space="0" w:color="auto"/>
            </w:tcBorders>
            <w:shd w:val="clear" w:color="000000" w:fill="FFFFFF"/>
          </w:tcPr>
          <w:p w14:paraId="18D88C00" w14:textId="41EABCCF" w:rsidR="00172D4B" w:rsidRPr="006A7292" w:rsidRDefault="00FB7B7D" w:rsidP="00304DE9">
            <w:pPr>
              <w:rPr>
                <w:rFonts w:asciiTheme="minorHAnsi" w:hAnsiTheme="minorHAnsi"/>
                <w:color w:val="000000"/>
                <w:sz w:val="22"/>
                <w:szCs w:val="22"/>
              </w:rPr>
            </w:pPr>
            <w:r w:rsidRPr="006A7292">
              <w:rPr>
                <w:rFonts w:asciiTheme="minorHAnsi" w:hAnsiTheme="minorHAnsi"/>
                <w:color w:val="000000"/>
                <w:sz w:val="22"/>
                <w:szCs w:val="22"/>
              </w:rPr>
              <w:t xml:space="preserve">Studios des Grands ballets canadiens de </w:t>
            </w:r>
            <w:proofErr w:type="spellStart"/>
            <w:r w:rsidRPr="006A7292">
              <w:rPr>
                <w:rFonts w:asciiTheme="minorHAnsi" w:hAnsiTheme="minorHAnsi"/>
                <w:color w:val="000000"/>
                <w:sz w:val="22"/>
                <w:szCs w:val="22"/>
              </w:rPr>
              <w:t>Montréal</w:t>
            </w:r>
            <w:proofErr w:type="spellEnd"/>
          </w:p>
        </w:tc>
      </w:tr>
      <w:tr w:rsidR="00172D4B" w:rsidRPr="006A7292" w14:paraId="5B873923" w14:textId="77777777" w:rsidTr="005C23DB">
        <w:trPr>
          <w:trHeight w:val="1600"/>
          <w:jc w:val="center"/>
        </w:trPr>
        <w:tc>
          <w:tcPr>
            <w:tcW w:w="2621" w:type="dxa"/>
            <w:tcBorders>
              <w:top w:val="single" w:sz="4" w:space="0" w:color="auto"/>
              <w:left w:val="single" w:sz="4" w:space="0" w:color="auto"/>
              <w:bottom w:val="single" w:sz="4" w:space="0" w:color="auto"/>
              <w:right w:val="single" w:sz="4" w:space="0" w:color="auto"/>
            </w:tcBorders>
            <w:shd w:val="clear" w:color="000000" w:fill="FFFFFF"/>
          </w:tcPr>
          <w:p w14:paraId="28DAD409" w14:textId="71B93F9B" w:rsidR="00172D4B" w:rsidRPr="00296D19" w:rsidRDefault="00FB7B7D" w:rsidP="00304DE9">
            <w:pPr>
              <w:rPr>
                <w:rFonts w:asciiTheme="minorHAnsi" w:hAnsiTheme="minorHAnsi"/>
                <w:color w:val="000000"/>
                <w:sz w:val="22"/>
                <w:szCs w:val="22"/>
                <w:lang w:val="en-CA"/>
              </w:rPr>
            </w:pPr>
            <w:r w:rsidRPr="00296D19">
              <w:rPr>
                <w:rFonts w:asciiTheme="minorHAnsi" w:hAnsiTheme="minorHAnsi"/>
                <w:color w:val="000000"/>
                <w:sz w:val="22"/>
                <w:szCs w:val="22"/>
                <w:lang w:val="en-CA"/>
              </w:rPr>
              <w:t xml:space="preserve">CARE PLAY: Community </w:t>
            </w:r>
            <w:proofErr w:type="gramStart"/>
            <w:r w:rsidRPr="00296D19">
              <w:rPr>
                <w:rFonts w:asciiTheme="minorHAnsi" w:hAnsiTheme="minorHAnsi"/>
                <w:color w:val="000000"/>
                <w:sz w:val="22"/>
                <w:szCs w:val="22"/>
                <w:lang w:val="en-CA"/>
              </w:rPr>
              <w:t>And</w:t>
            </w:r>
            <w:proofErr w:type="gramEnd"/>
            <w:r w:rsidRPr="00296D19">
              <w:rPr>
                <w:rFonts w:asciiTheme="minorHAnsi" w:hAnsiTheme="minorHAnsi"/>
                <w:color w:val="000000"/>
                <w:sz w:val="22"/>
                <w:szCs w:val="22"/>
                <w:lang w:val="en-CA"/>
              </w:rPr>
              <w:t xml:space="preserve"> </w:t>
            </w:r>
            <w:proofErr w:type="spellStart"/>
            <w:r w:rsidRPr="00296D19">
              <w:rPr>
                <w:rFonts w:asciiTheme="minorHAnsi" w:hAnsiTheme="minorHAnsi"/>
                <w:color w:val="000000"/>
                <w:sz w:val="22"/>
                <w:szCs w:val="22"/>
                <w:lang w:val="en-CA"/>
              </w:rPr>
              <w:t>REsearch</w:t>
            </w:r>
            <w:proofErr w:type="spellEnd"/>
            <w:r w:rsidRPr="00296D19">
              <w:rPr>
                <w:rFonts w:asciiTheme="minorHAnsi" w:hAnsiTheme="minorHAnsi"/>
                <w:color w:val="000000"/>
                <w:sz w:val="22"/>
                <w:szCs w:val="22"/>
                <w:lang w:val="en-CA"/>
              </w:rPr>
              <w:t xml:space="preserve"> </w:t>
            </w:r>
            <w:proofErr w:type="spellStart"/>
            <w:r w:rsidRPr="00296D19">
              <w:rPr>
                <w:rFonts w:asciiTheme="minorHAnsi" w:hAnsiTheme="minorHAnsi"/>
                <w:color w:val="000000"/>
                <w:sz w:val="22"/>
                <w:szCs w:val="22"/>
                <w:lang w:val="en-CA"/>
              </w:rPr>
              <w:t>PLAYing</w:t>
            </w:r>
            <w:proofErr w:type="spellEnd"/>
            <w:r w:rsidRPr="00296D19">
              <w:rPr>
                <w:rFonts w:asciiTheme="minorHAnsi" w:hAnsiTheme="minorHAnsi"/>
                <w:color w:val="000000"/>
                <w:sz w:val="22"/>
                <w:szCs w:val="22"/>
                <w:lang w:val="en-CA"/>
              </w:rPr>
              <w:t xml:space="preserve"> together using physical </w:t>
            </w:r>
            <w:proofErr w:type="spellStart"/>
            <w:r w:rsidRPr="00296D19">
              <w:rPr>
                <w:rFonts w:asciiTheme="minorHAnsi" w:hAnsiTheme="minorHAnsi"/>
                <w:color w:val="000000"/>
                <w:sz w:val="22"/>
                <w:szCs w:val="22"/>
                <w:lang w:val="en-CA"/>
              </w:rPr>
              <w:t>litteracy</w:t>
            </w:r>
            <w:proofErr w:type="spellEnd"/>
            <w:r w:rsidRPr="00296D19">
              <w:rPr>
                <w:rFonts w:asciiTheme="minorHAnsi" w:hAnsiTheme="minorHAnsi"/>
                <w:color w:val="000000"/>
                <w:sz w:val="22"/>
                <w:szCs w:val="22"/>
                <w:lang w:val="en-CA"/>
              </w:rPr>
              <w:t xml:space="preserve"> knowledge translation tools targeting children with disabilities in Quebec</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499345EE" w14:textId="77777777" w:rsidR="00172D4B" w:rsidRPr="00296D19" w:rsidRDefault="00FB7B7D" w:rsidP="00304DE9">
            <w:pPr>
              <w:rPr>
                <w:rFonts w:asciiTheme="minorHAnsi" w:hAnsiTheme="minorHAnsi"/>
                <w:color w:val="000000"/>
                <w:sz w:val="22"/>
                <w:szCs w:val="22"/>
                <w:lang w:val="en-CA"/>
              </w:rPr>
            </w:pPr>
            <w:r w:rsidRPr="00296D19">
              <w:rPr>
                <w:rFonts w:asciiTheme="minorHAnsi" w:hAnsiTheme="minorHAnsi"/>
                <w:color w:val="000000"/>
                <w:sz w:val="22"/>
                <w:szCs w:val="22"/>
                <w:lang w:val="en-CA"/>
              </w:rPr>
              <w:t xml:space="preserve">Keiko </w:t>
            </w:r>
            <w:proofErr w:type="spellStart"/>
            <w:r w:rsidRPr="00296D19">
              <w:rPr>
                <w:rFonts w:asciiTheme="minorHAnsi" w:hAnsiTheme="minorHAnsi"/>
                <w:color w:val="000000"/>
                <w:sz w:val="22"/>
                <w:szCs w:val="22"/>
                <w:lang w:val="en-CA"/>
              </w:rPr>
              <w:t>Shikako</w:t>
            </w:r>
            <w:proofErr w:type="spellEnd"/>
            <w:r w:rsidRPr="00296D19">
              <w:rPr>
                <w:rFonts w:asciiTheme="minorHAnsi" w:hAnsiTheme="minorHAnsi"/>
                <w:color w:val="000000"/>
                <w:sz w:val="22"/>
                <w:szCs w:val="22"/>
                <w:lang w:val="en-CA"/>
              </w:rPr>
              <w:t xml:space="preserve"> Thomas</w:t>
            </w:r>
          </w:p>
          <w:p w14:paraId="26BA957A" w14:textId="77777777" w:rsidR="00FB7B7D" w:rsidRPr="00296D19" w:rsidRDefault="00FB7B7D" w:rsidP="00304DE9">
            <w:pPr>
              <w:rPr>
                <w:rFonts w:asciiTheme="minorHAnsi" w:hAnsiTheme="minorHAnsi"/>
                <w:color w:val="000000"/>
                <w:sz w:val="22"/>
                <w:szCs w:val="22"/>
                <w:lang w:val="en-CA"/>
              </w:rPr>
            </w:pPr>
          </w:p>
          <w:p w14:paraId="1CB4E598" w14:textId="02DF0F43" w:rsidR="00FB7B7D" w:rsidRPr="00296D19" w:rsidRDefault="00FB7B7D" w:rsidP="00304DE9">
            <w:pPr>
              <w:rPr>
                <w:rFonts w:asciiTheme="minorHAnsi" w:hAnsiTheme="minorHAnsi"/>
                <w:color w:val="000000"/>
                <w:sz w:val="22"/>
                <w:szCs w:val="22"/>
                <w:lang w:val="en-CA"/>
              </w:rPr>
            </w:pPr>
            <w:r w:rsidRPr="00296D19">
              <w:rPr>
                <w:rFonts w:asciiTheme="minorHAnsi" w:hAnsiTheme="minorHAnsi"/>
                <w:color w:val="000000"/>
                <w:sz w:val="22"/>
                <w:szCs w:val="22"/>
                <w:lang w:val="en-CA"/>
              </w:rPr>
              <w:t>France Beauregard</w:t>
            </w:r>
          </w:p>
        </w:tc>
        <w:tc>
          <w:tcPr>
            <w:tcW w:w="1490" w:type="dxa"/>
            <w:tcBorders>
              <w:top w:val="single" w:sz="4" w:space="0" w:color="auto"/>
              <w:left w:val="single" w:sz="4" w:space="0" w:color="auto"/>
              <w:bottom w:val="single" w:sz="4" w:space="0" w:color="auto"/>
              <w:right w:val="single" w:sz="4" w:space="0" w:color="auto"/>
            </w:tcBorders>
            <w:shd w:val="clear" w:color="000000" w:fill="FFFFFF"/>
          </w:tcPr>
          <w:p w14:paraId="5ADA241C" w14:textId="77777777" w:rsidR="008F6F23" w:rsidRPr="006A7292" w:rsidRDefault="008F6F23" w:rsidP="008F6F23">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Santé</w:t>
            </w:r>
          </w:p>
          <w:p w14:paraId="60CB46C6" w14:textId="7DA832D1" w:rsidR="00172D4B" w:rsidRPr="006A7292" w:rsidRDefault="008F6F23" w:rsidP="008F6F23">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Soci</w:t>
            </w:r>
            <w:r w:rsidRPr="006A7292">
              <w:rPr>
                <w:rFonts w:asciiTheme="minorHAnsi" w:hAnsiTheme="minorHAnsi" w:cs="Calibri"/>
                <w:color w:val="000000"/>
                <w:sz w:val="22"/>
                <w:szCs w:val="22"/>
              </w:rPr>
              <w:t>é</w:t>
            </w:r>
            <w:r w:rsidRPr="006A7292">
              <w:rPr>
                <w:rFonts w:asciiTheme="minorHAnsi" w:hAnsiTheme="minorHAnsi"/>
                <w:color w:val="000000"/>
                <w:sz w:val="22"/>
                <w:szCs w:val="22"/>
              </w:rPr>
              <w:t>t</w:t>
            </w:r>
            <w:r w:rsidRPr="006A7292">
              <w:rPr>
                <w:rFonts w:asciiTheme="minorHAnsi" w:hAnsiTheme="minorHAnsi" w:cs="Calibri"/>
                <w:color w:val="000000"/>
                <w:sz w:val="22"/>
                <w:szCs w:val="22"/>
              </w:rPr>
              <w:t>é</w:t>
            </w:r>
            <w:r w:rsidRPr="006A7292">
              <w:rPr>
                <w:rFonts w:asciiTheme="minorHAnsi" w:hAnsiTheme="minorHAnsi"/>
                <w:color w:val="000000"/>
                <w:sz w:val="22"/>
                <w:szCs w:val="22"/>
              </w:rPr>
              <w:t xml:space="preserve"> et culture</w:t>
            </w:r>
          </w:p>
        </w:tc>
        <w:tc>
          <w:tcPr>
            <w:tcW w:w="3188" w:type="dxa"/>
            <w:tcBorders>
              <w:top w:val="single" w:sz="4" w:space="0" w:color="auto"/>
              <w:left w:val="single" w:sz="4" w:space="0" w:color="auto"/>
              <w:bottom w:val="single" w:sz="4" w:space="0" w:color="auto"/>
              <w:right w:val="single" w:sz="4" w:space="0" w:color="auto"/>
            </w:tcBorders>
            <w:shd w:val="clear" w:color="000000" w:fill="FFFFFF"/>
          </w:tcPr>
          <w:p w14:paraId="2B786F68" w14:textId="77777777" w:rsidR="008F6F23" w:rsidRPr="006A7292" w:rsidRDefault="008F6F23" w:rsidP="008F6F23">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Sant</w:t>
            </w:r>
            <w:r w:rsidRPr="006A7292">
              <w:rPr>
                <w:rFonts w:asciiTheme="minorHAnsi" w:hAnsiTheme="minorHAnsi" w:cs="Calibri"/>
                <w:color w:val="000000"/>
                <w:sz w:val="22"/>
                <w:szCs w:val="22"/>
              </w:rPr>
              <w:t>é</w:t>
            </w:r>
            <w:r w:rsidRPr="006A7292">
              <w:rPr>
                <w:rFonts w:asciiTheme="minorHAnsi" w:hAnsiTheme="minorHAnsi"/>
                <w:color w:val="000000"/>
                <w:sz w:val="22"/>
                <w:szCs w:val="22"/>
              </w:rPr>
              <w:t xml:space="preserve"> et adaptation-r</w:t>
            </w:r>
            <w:r w:rsidRPr="006A7292">
              <w:rPr>
                <w:rFonts w:asciiTheme="minorHAnsi" w:hAnsiTheme="minorHAnsi" w:cs="Calibri"/>
                <w:color w:val="000000"/>
                <w:sz w:val="22"/>
                <w:szCs w:val="22"/>
              </w:rPr>
              <w:t>é</w:t>
            </w:r>
            <w:r w:rsidRPr="006A7292">
              <w:rPr>
                <w:rFonts w:asciiTheme="minorHAnsi" w:hAnsiTheme="minorHAnsi"/>
                <w:color w:val="000000"/>
                <w:sz w:val="22"/>
                <w:szCs w:val="22"/>
              </w:rPr>
              <w:t xml:space="preserve">adaptation </w:t>
            </w:r>
          </w:p>
          <w:p w14:paraId="4656C3E5" w14:textId="77777777" w:rsidR="008F6F23" w:rsidRPr="006A7292" w:rsidRDefault="008F6F23" w:rsidP="008F6F23">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Environnement social </w:t>
            </w:r>
          </w:p>
          <w:p w14:paraId="18713DE9" w14:textId="09A5FD3D" w:rsidR="00172D4B" w:rsidRPr="006A7292" w:rsidRDefault="008F6F23" w:rsidP="008F6F23">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Attitudes, préjugés et discrimination</w:t>
            </w:r>
          </w:p>
        </w:tc>
        <w:tc>
          <w:tcPr>
            <w:tcW w:w="1643" w:type="dxa"/>
            <w:tcBorders>
              <w:top w:val="single" w:sz="4" w:space="0" w:color="auto"/>
              <w:left w:val="single" w:sz="4" w:space="0" w:color="auto"/>
              <w:bottom w:val="single" w:sz="4" w:space="0" w:color="auto"/>
              <w:right w:val="single" w:sz="4" w:space="0" w:color="auto"/>
            </w:tcBorders>
            <w:shd w:val="clear" w:color="000000" w:fill="FFFFFF"/>
          </w:tcPr>
          <w:p w14:paraId="4B60CC37" w14:textId="63114F67" w:rsidR="00172D4B" w:rsidRPr="006A7292" w:rsidRDefault="00FB7B7D" w:rsidP="00304DE9">
            <w:pPr>
              <w:rPr>
                <w:rFonts w:asciiTheme="minorHAnsi" w:hAnsiTheme="minorHAnsi"/>
                <w:color w:val="000000"/>
                <w:sz w:val="22"/>
                <w:szCs w:val="22"/>
              </w:rPr>
            </w:pPr>
            <w:proofErr w:type="spellStart"/>
            <w:r w:rsidRPr="006A7292">
              <w:rPr>
                <w:rFonts w:asciiTheme="minorHAnsi" w:hAnsiTheme="minorHAnsi"/>
                <w:color w:val="000000"/>
                <w:sz w:val="22"/>
                <w:szCs w:val="22"/>
              </w:rPr>
              <w:t>Defi</w:t>
            </w:r>
            <w:proofErr w:type="spellEnd"/>
            <w:r w:rsidRPr="006A7292">
              <w:rPr>
                <w:rFonts w:asciiTheme="minorHAnsi" w:hAnsiTheme="minorHAnsi"/>
                <w:color w:val="000000"/>
                <w:sz w:val="22"/>
                <w:szCs w:val="22"/>
              </w:rPr>
              <w:t xml:space="preserve"> Sportif AlterGo</w:t>
            </w:r>
          </w:p>
        </w:tc>
      </w:tr>
      <w:tr w:rsidR="00172D4B" w:rsidRPr="006A7292" w14:paraId="27E2AC5F" w14:textId="77777777" w:rsidTr="005C23DB">
        <w:trPr>
          <w:trHeight w:val="960"/>
          <w:jc w:val="center"/>
        </w:trPr>
        <w:tc>
          <w:tcPr>
            <w:tcW w:w="2621" w:type="dxa"/>
            <w:tcBorders>
              <w:top w:val="single" w:sz="4" w:space="0" w:color="auto"/>
              <w:left w:val="single" w:sz="4" w:space="0" w:color="auto"/>
              <w:bottom w:val="single" w:sz="4" w:space="0" w:color="auto"/>
              <w:right w:val="single" w:sz="4" w:space="0" w:color="auto"/>
            </w:tcBorders>
            <w:shd w:val="clear" w:color="000000" w:fill="FFFFFF"/>
          </w:tcPr>
          <w:p w14:paraId="6DA7E7C7" w14:textId="0B2102E4" w:rsidR="00172D4B" w:rsidRPr="006A7292" w:rsidRDefault="00FB7B7D" w:rsidP="00304DE9">
            <w:pPr>
              <w:rPr>
                <w:rFonts w:asciiTheme="minorHAnsi" w:hAnsiTheme="minorHAnsi"/>
                <w:color w:val="000000"/>
                <w:sz w:val="22"/>
                <w:szCs w:val="22"/>
              </w:rPr>
            </w:pPr>
            <w:r w:rsidRPr="006A7292">
              <w:rPr>
                <w:rFonts w:asciiTheme="minorHAnsi" w:hAnsiTheme="minorHAnsi"/>
                <w:color w:val="000000"/>
                <w:sz w:val="22"/>
                <w:szCs w:val="22"/>
              </w:rPr>
              <w:t>Mon futur chez-moi en 3D</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0B053085" w14:textId="77777777" w:rsidR="00172D4B" w:rsidRPr="006A7292" w:rsidRDefault="00FB7B7D" w:rsidP="00304DE9">
            <w:pPr>
              <w:rPr>
                <w:rFonts w:asciiTheme="minorHAnsi" w:hAnsiTheme="minorHAnsi"/>
                <w:color w:val="000000"/>
                <w:sz w:val="22"/>
                <w:szCs w:val="22"/>
              </w:rPr>
            </w:pPr>
            <w:r w:rsidRPr="006A7292">
              <w:rPr>
                <w:rFonts w:asciiTheme="minorHAnsi" w:hAnsiTheme="minorHAnsi"/>
                <w:color w:val="000000"/>
                <w:sz w:val="22"/>
                <w:szCs w:val="22"/>
              </w:rPr>
              <w:t>Manon Guay</w:t>
            </w:r>
          </w:p>
          <w:p w14:paraId="1893F440" w14:textId="77777777" w:rsidR="00FB7B7D" w:rsidRPr="006A7292" w:rsidRDefault="00FB7B7D" w:rsidP="00304DE9">
            <w:pPr>
              <w:rPr>
                <w:rFonts w:asciiTheme="minorHAnsi" w:hAnsiTheme="minorHAnsi"/>
                <w:color w:val="000000"/>
                <w:sz w:val="22"/>
                <w:szCs w:val="22"/>
              </w:rPr>
            </w:pPr>
          </w:p>
          <w:p w14:paraId="296AD658" w14:textId="393E9263" w:rsidR="00FB7B7D" w:rsidRPr="006A7292" w:rsidRDefault="00FB7B7D" w:rsidP="00304DE9">
            <w:pPr>
              <w:rPr>
                <w:rFonts w:asciiTheme="minorHAnsi" w:hAnsiTheme="minorHAnsi"/>
                <w:color w:val="000000"/>
                <w:sz w:val="22"/>
                <w:szCs w:val="22"/>
              </w:rPr>
            </w:pPr>
            <w:proofErr w:type="spellStart"/>
            <w:r w:rsidRPr="006A7292">
              <w:rPr>
                <w:rFonts w:asciiTheme="minorHAnsi" w:hAnsiTheme="minorHAnsi"/>
                <w:color w:val="000000"/>
                <w:sz w:val="22"/>
                <w:szCs w:val="22"/>
              </w:rPr>
              <w:t>Hélène</w:t>
            </w:r>
            <w:proofErr w:type="spellEnd"/>
            <w:r w:rsidRPr="006A7292">
              <w:rPr>
                <w:rFonts w:asciiTheme="minorHAnsi" w:hAnsiTheme="minorHAnsi"/>
                <w:color w:val="000000"/>
                <w:sz w:val="22"/>
                <w:szCs w:val="22"/>
              </w:rPr>
              <w:t xml:space="preserve"> </w:t>
            </w:r>
            <w:proofErr w:type="spellStart"/>
            <w:r w:rsidRPr="006A7292">
              <w:rPr>
                <w:rFonts w:asciiTheme="minorHAnsi" w:hAnsiTheme="minorHAnsi"/>
                <w:color w:val="000000"/>
                <w:sz w:val="22"/>
                <w:szCs w:val="22"/>
              </w:rPr>
              <w:t>Pigot</w:t>
            </w:r>
            <w:proofErr w:type="spellEnd"/>
          </w:p>
        </w:tc>
        <w:tc>
          <w:tcPr>
            <w:tcW w:w="1490" w:type="dxa"/>
            <w:tcBorders>
              <w:top w:val="single" w:sz="4" w:space="0" w:color="auto"/>
              <w:left w:val="single" w:sz="4" w:space="0" w:color="auto"/>
              <w:bottom w:val="single" w:sz="4" w:space="0" w:color="auto"/>
              <w:right w:val="single" w:sz="4" w:space="0" w:color="auto"/>
            </w:tcBorders>
            <w:shd w:val="clear" w:color="000000" w:fill="FFFFFF"/>
          </w:tcPr>
          <w:p w14:paraId="0568FC7A" w14:textId="77777777" w:rsidR="008F6F23" w:rsidRPr="006A7292" w:rsidRDefault="008F6F23" w:rsidP="008F6F23">
            <w:pPr>
              <w:rPr>
                <w:rFonts w:asciiTheme="minorHAnsi" w:hAnsiTheme="minorHAnsi" w:cs="Segoe UI Symbol"/>
                <w:color w:val="000000"/>
                <w:sz w:val="22"/>
                <w:szCs w:val="22"/>
              </w:rPr>
            </w:pPr>
            <w:r w:rsidRPr="006A7292">
              <w:rPr>
                <w:rFonts w:ascii="Menlo Bold" w:hAnsi="Menlo Bold" w:cs="Menlo Bold"/>
                <w:color w:val="000000"/>
                <w:sz w:val="22"/>
                <w:szCs w:val="22"/>
              </w:rPr>
              <w:t>☒</w:t>
            </w:r>
            <w:r w:rsidRPr="006A7292">
              <w:rPr>
                <w:rFonts w:asciiTheme="minorHAnsi" w:hAnsiTheme="minorHAnsi" w:cs="Segoe UI Symbol"/>
                <w:color w:val="000000"/>
                <w:sz w:val="22"/>
                <w:szCs w:val="22"/>
              </w:rPr>
              <w:t xml:space="preserve"> Santé</w:t>
            </w:r>
          </w:p>
          <w:p w14:paraId="27AA9104" w14:textId="77777777" w:rsidR="008F6F23" w:rsidRPr="006A7292" w:rsidRDefault="008F6F23" w:rsidP="008F6F23">
            <w:pPr>
              <w:rPr>
                <w:rFonts w:asciiTheme="minorHAnsi" w:hAnsiTheme="minorHAnsi" w:cs="Segoe UI Symbol"/>
                <w:color w:val="000000"/>
                <w:sz w:val="22"/>
                <w:szCs w:val="22"/>
              </w:rPr>
            </w:pPr>
            <w:r w:rsidRPr="006A7292">
              <w:rPr>
                <w:rFonts w:ascii="Menlo Bold" w:hAnsi="Menlo Bold" w:cs="Menlo Bold"/>
                <w:color w:val="000000"/>
                <w:sz w:val="22"/>
                <w:szCs w:val="22"/>
              </w:rPr>
              <w:t>☒</w:t>
            </w:r>
            <w:r w:rsidRPr="006A7292">
              <w:rPr>
                <w:rFonts w:asciiTheme="minorHAnsi" w:hAnsiTheme="minorHAnsi" w:cs="Segoe UI Symbol"/>
                <w:color w:val="000000"/>
                <w:sz w:val="22"/>
                <w:szCs w:val="22"/>
              </w:rPr>
              <w:t xml:space="preserve"> Société et culture</w:t>
            </w:r>
          </w:p>
          <w:p w14:paraId="715E312C" w14:textId="5589FEE0" w:rsidR="00172D4B" w:rsidRPr="006A7292" w:rsidRDefault="008F6F23" w:rsidP="008F6F23">
            <w:pPr>
              <w:rPr>
                <w:rFonts w:asciiTheme="minorHAnsi" w:hAnsiTheme="minorHAnsi" w:cs="Segoe UI Symbol"/>
                <w:color w:val="000000"/>
                <w:sz w:val="22"/>
                <w:szCs w:val="22"/>
              </w:rPr>
            </w:pPr>
            <w:r w:rsidRPr="006A7292">
              <w:rPr>
                <w:rFonts w:ascii="Menlo Bold" w:hAnsi="Menlo Bold" w:cs="Menlo Bold"/>
                <w:color w:val="000000"/>
                <w:sz w:val="22"/>
                <w:szCs w:val="22"/>
              </w:rPr>
              <w:t>☒</w:t>
            </w:r>
            <w:r w:rsidRPr="006A7292">
              <w:rPr>
                <w:rFonts w:asciiTheme="minorHAnsi" w:hAnsiTheme="minorHAnsi" w:cs="Segoe UI Symbol"/>
                <w:color w:val="000000"/>
                <w:sz w:val="22"/>
                <w:szCs w:val="22"/>
              </w:rPr>
              <w:t xml:space="preserve"> Nature et technologies</w:t>
            </w:r>
          </w:p>
        </w:tc>
        <w:tc>
          <w:tcPr>
            <w:tcW w:w="3188" w:type="dxa"/>
            <w:tcBorders>
              <w:top w:val="single" w:sz="4" w:space="0" w:color="auto"/>
              <w:left w:val="single" w:sz="4" w:space="0" w:color="auto"/>
              <w:bottom w:val="single" w:sz="4" w:space="0" w:color="auto"/>
              <w:right w:val="single" w:sz="4" w:space="0" w:color="auto"/>
            </w:tcBorders>
            <w:shd w:val="clear" w:color="000000" w:fill="FFFFFF"/>
          </w:tcPr>
          <w:p w14:paraId="23D7D28A" w14:textId="77777777" w:rsidR="00F07460" w:rsidRPr="006A7292" w:rsidRDefault="00F07460" w:rsidP="00F07460">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Environnement physique et mobilité personnelle </w:t>
            </w:r>
          </w:p>
          <w:p w14:paraId="74D58057" w14:textId="175B60FB" w:rsidR="00172D4B" w:rsidRPr="006A7292" w:rsidRDefault="00F07460" w:rsidP="00F07460">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Environnement social</w:t>
            </w:r>
          </w:p>
        </w:tc>
        <w:tc>
          <w:tcPr>
            <w:tcW w:w="1643" w:type="dxa"/>
            <w:tcBorders>
              <w:top w:val="single" w:sz="4" w:space="0" w:color="auto"/>
              <w:left w:val="single" w:sz="4" w:space="0" w:color="auto"/>
              <w:bottom w:val="single" w:sz="4" w:space="0" w:color="auto"/>
              <w:right w:val="single" w:sz="4" w:space="0" w:color="auto"/>
            </w:tcBorders>
            <w:shd w:val="clear" w:color="000000" w:fill="FFFFFF"/>
          </w:tcPr>
          <w:p w14:paraId="3DA96DB6" w14:textId="4426F1E7" w:rsidR="00172D4B" w:rsidRPr="006A7292" w:rsidRDefault="00FB7B7D" w:rsidP="00304DE9">
            <w:pPr>
              <w:rPr>
                <w:rFonts w:asciiTheme="minorHAnsi" w:hAnsiTheme="minorHAnsi"/>
                <w:color w:val="000000"/>
                <w:sz w:val="22"/>
                <w:szCs w:val="22"/>
              </w:rPr>
            </w:pPr>
            <w:r w:rsidRPr="006A7292">
              <w:rPr>
                <w:rFonts w:asciiTheme="minorHAnsi" w:hAnsiTheme="minorHAnsi"/>
                <w:color w:val="000000"/>
                <w:sz w:val="22"/>
                <w:szCs w:val="22"/>
              </w:rPr>
              <w:t>MEMO-</w:t>
            </w:r>
            <w:proofErr w:type="spellStart"/>
            <w:r w:rsidRPr="006A7292">
              <w:rPr>
                <w:rFonts w:asciiTheme="minorHAnsi" w:hAnsiTheme="minorHAnsi"/>
                <w:color w:val="000000"/>
                <w:sz w:val="22"/>
                <w:szCs w:val="22"/>
              </w:rPr>
              <w:t>Qc</w:t>
            </w:r>
            <w:proofErr w:type="spellEnd"/>
          </w:p>
        </w:tc>
      </w:tr>
      <w:tr w:rsidR="00FB7B7D" w:rsidRPr="006A7292" w14:paraId="21EB6797" w14:textId="77777777" w:rsidTr="005C23DB">
        <w:trPr>
          <w:trHeight w:val="960"/>
          <w:jc w:val="center"/>
        </w:trPr>
        <w:tc>
          <w:tcPr>
            <w:tcW w:w="2621" w:type="dxa"/>
            <w:tcBorders>
              <w:top w:val="single" w:sz="4" w:space="0" w:color="auto"/>
              <w:left w:val="single" w:sz="4" w:space="0" w:color="auto"/>
              <w:bottom w:val="single" w:sz="4" w:space="0" w:color="auto"/>
              <w:right w:val="single" w:sz="4" w:space="0" w:color="auto"/>
            </w:tcBorders>
            <w:shd w:val="clear" w:color="000000" w:fill="FFFFFF"/>
          </w:tcPr>
          <w:p w14:paraId="6B20C8FA" w14:textId="5E6773C3" w:rsidR="00FB7B7D" w:rsidRPr="006A7292" w:rsidRDefault="00FB7B7D" w:rsidP="00304DE9">
            <w:pPr>
              <w:rPr>
                <w:rFonts w:asciiTheme="minorHAnsi" w:hAnsiTheme="minorHAnsi"/>
                <w:color w:val="000000"/>
                <w:sz w:val="22"/>
                <w:szCs w:val="22"/>
              </w:rPr>
            </w:pPr>
            <w:r w:rsidRPr="006A7292">
              <w:rPr>
                <w:rFonts w:asciiTheme="minorHAnsi" w:hAnsiTheme="minorHAnsi"/>
                <w:color w:val="000000"/>
                <w:sz w:val="22"/>
                <w:szCs w:val="22"/>
              </w:rPr>
              <w:t xml:space="preserve">Participation sociale des personnes ayant des </w:t>
            </w:r>
            <w:proofErr w:type="spellStart"/>
            <w:r w:rsidRPr="006A7292">
              <w:rPr>
                <w:rFonts w:asciiTheme="minorHAnsi" w:hAnsiTheme="minorHAnsi"/>
                <w:color w:val="000000"/>
                <w:sz w:val="22"/>
                <w:szCs w:val="22"/>
              </w:rPr>
              <w:t>incapacités</w:t>
            </w:r>
            <w:proofErr w:type="spellEnd"/>
            <w:r w:rsidRPr="006A7292">
              <w:rPr>
                <w:rFonts w:asciiTheme="minorHAnsi" w:hAnsiTheme="minorHAnsi"/>
                <w:color w:val="000000"/>
                <w:sz w:val="22"/>
                <w:szCs w:val="22"/>
              </w:rPr>
              <w:t xml:space="preserve"> dans la dynamique de </w:t>
            </w:r>
            <w:proofErr w:type="spellStart"/>
            <w:r w:rsidRPr="006A7292">
              <w:rPr>
                <w:rFonts w:asciiTheme="minorHAnsi" w:hAnsiTheme="minorHAnsi"/>
                <w:color w:val="000000"/>
                <w:sz w:val="22"/>
                <w:szCs w:val="22"/>
              </w:rPr>
              <w:t>développement</w:t>
            </w:r>
            <w:proofErr w:type="spellEnd"/>
            <w:r w:rsidRPr="006A7292">
              <w:rPr>
                <w:rFonts w:asciiTheme="minorHAnsi" w:hAnsiTheme="minorHAnsi"/>
                <w:color w:val="000000"/>
                <w:sz w:val="22"/>
                <w:szCs w:val="22"/>
              </w:rPr>
              <w:t xml:space="preserve"> </w:t>
            </w:r>
            <w:proofErr w:type="spellStart"/>
            <w:r w:rsidRPr="006A7292">
              <w:rPr>
                <w:rFonts w:asciiTheme="minorHAnsi" w:hAnsiTheme="minorHAnsi"/>
                <w:color w:val="000000"/>
                <w:sz w:val="22"/>
                <w:szCs w:val="22"/>
              </w:rPr>
              <w:t>régional</w:t>
            </w:r>
            <w:proofErr w:type="spellEnd"/>
            <w:r w:rsidRPr="006A7292">
              <w:rPr>
                <w:rFonts w:asciiTheme="minorHAnsi" w:hAnsiTheme="minorHAnsi"/>
                <w:color w:val="000000"/>
                <w:sz w:val="22"/>
                <w:szCs w:val="22"/>
              </w:rPr>
              <w:t xml:space="preserve"> inclusif : une </w:t>
            </w:r>
            <w:proofErr w:type="spellStart"/>
            <w:r w:rsidRPr="006A7292">
              <w:rPr>
                <w:rFonts w:asciiTheme="minorHAnsi" w:hAnsiTheme="minorHAnsi"/>
                <w:color w:val="000000"/>
                <w:sz w:val="22"/>
                <w:szCs w:val="22"/>
              </w:rPr>
              <w:t>étude</w:t>
            </w:r>
            <w:proofErr w:type="spellEnd"/>
            <w:r w:rsidRPr="006A7292">
              <w:rPr>
                <w:rFonts w:asciiTheme="minorHAnsi" w:hAnsiTheme="minorHAnsi"/>
                <w:color w:val="000000"/>
                <w:sz w:val="22"/>
                <w:szCs w:val="22"/>
              </w:rPr>
              <w:t xml:space="preserve"> portant sur la </w:t>
            </w:r>
            <w:proofErr w:type="spellStart"/>
            <w:r w:rsidRPr="006A7292">
              <w:rPr>
                <w:rFonts w:asciiTheme="minorHAnsi" w:hAnsiTheme="minorHAnsi"/>
                <w:color w:val="000000"/>
                <w:sz w:val="22"/>
                <w:szCs w:val="22"/>
              </w:rPr>
              <w:t>caractérisation</w:t>
            </w:r>
            <w:proofErr w:type="spellEnd"/>
            <w:r w:rsidRPr="006A7292">
              <w:rPr>
                <w:rFonts w:asciiTheme="minorHAnsi" w:hAnsiTheme="minorHAnsi"/>
                <w:color w:val="000000"/>
                <w:sz w:val="22"/>
                <w:szCs w:val="22"/>
              </w:rPr>
              <w:t xml:space="preserve"> du territoire de la </w:t>
            </w:r>
            <w:proofErr w:type="spellStart"/>
            <w:r w:rsidRPr="006A7292">
              <w:rPr>
                <w:rFonts w:asciiTheme="minorHAnsi" w:hAnsiTheme="minorHAnsi"/>
                <w:color w:val="000000"/>
                <w:sz w:val="22"/>
                <w:szCs w:val="22"/>
              </w:rPr>
              <w:t>municipalite</w:t>
            </w:r>
            <w:proofErr w:type="spellEnd"/>
            <w:r w:rsidRPr="006A7292">
              <w:rPr>
                <w:rFonts w:asciiTheme="minorHAnsi" w:hAnsiTheme="minorHAnsi"/>
                <w:color w:val="000000"/>
                <w:sz w:val="22"/>
                <w:szCs w:val="22"/>
              </w:rPr>
              <w:t xml:space="preserve">́ </w:t>
            </w:r>
            <w:proofErr w:type="spellStart"/>
            <w:r w:rsidRPr="006A7292">
              <w:rPr>
                <w:rFonts w:asciiTheme="minorHAnsi" w:hAnsiTheme="minorHAnsi"/>
                <w:color w:val="000000"/>
                <w:sz w:val="22"/>
                <w:szCs w:val="22"/>
              </w:rPr>
              <w:t>régionale</w:t>
            </w:r>
            <w:proofErr w:type="spellEnd"/>
            <w:r w:rsidRPr="006A7292">
              <w:rPr>
                <w:rFonts w:asciiTheme="minorHAnsi" w:hAnsiTheme="minorHAnsi"/>
                <w:color w:val="000000"/>
                <w:sz w:val="22"/>
                <w:szCs w:val="22"/>
              </w:rPr>
              <w:t xml:space="preserve"> de comté (MRC) de Portneuf</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1E493120" w14:textId="77777777" w:rsidR="00FB7B7D" w:rsidRPr="006A7292" w:rsidRDefault="00FB7B7D" w:rsidP="00304DE9">
            <w:pPr>
              <w:rPr>
                <w:rFonts w:asciiTheme="minorHAnsi" w:hAnsiTheme="minorHAnsi"/>
                <w:color w:val="000000"/>
                <w:sz w:val="22"/>
                <w:szCs w:val="22"/>
              </w:rPr>
            </w:pPr>
            <w:proofErr w:type="spellStart"/>
            <w:r w:rsidRPr="006A7292">
              <w:rPr>
                <w:rFonts w:asciiTheme="minorHAnsi" w:hAnsiTheme="minorHAnsi"/>
                <w:color w:val="000000"/>
                <w:sz w:val="22"/>
                <w:szCs w:val="22"/>
              </w:rPr>
              <w:t>Émilie</w:t>
            </w:r>
            <w:proofErr w:type="spellEnd"/>
            <w:r w:rsidRPr="006A7292">
              <w:rPr>
                <w:rFonts w:asciiTheme="minorHAnsi" w:hAnsiTheme="minorHAnsi"/>
                <w:color w:val="000000"/>
                <w:sz w:val="22"/>
                <w:szCs w:val="22"/>
              </w:rPr>
              <w:t xml:space="preserve"> Raymond</w:t>
            </w:r>
          </w:p>
          <w:p w14:paraId="6CB8C746" w14:textId="77777777" w:rsidR="00FB7B7D" w:rsidRPr="006A7292" w:rsidRDefault="00FB7B7D" w:rsidP="00304DE9">
            <w:pPr>
              <w:rPr>
                <w:rFonts w:asciiTheme="minorHAnsi" w:hAnsiTheme="minorHAnsi"/>
                <w:color w:val="000000"/>
                <w:sz w:val="22"/>
                <w:szCs w:val="22"/>
              </w:rPr>
            </w:pPr>
          </w:p>
          <w:p w14:paraId="63CB1E92" w14:textId="710561C6" w:rsidR="00FB7B7D" w:rsidRPr="006A7292" w:rsidRDefault="00FB7B7D" w:rsidP="00304DE9">
            <w:pPr>
              <w:rPr>
                <w:rFonts w:asciiTheme="minorHAnsi" w:hAnsiTheme="minorHAnsi"/>
                <w:color w:val="000000"/>
                <w:sz w:val="22"/>
                <w:szCs w:val="22"/>
              </w:rPr>
            </w:pPr>
            <w:proofErr w:type="spellStart"/>
            <w:r w:rsidRPr="006A7292">
              <w:rPr>
                <w:rFonts w:asciiTheme="minorHAnsi" w:hAnsiTheme="minorHAnsi"/>
                <w:color w:val="000000"/>
                <w:sz w:val="22"/>
                <w:szCs w:val="22"/>
              </w:rPr>
              <w:t>Andre</w:t>
            </w:r>
            <w:proofErr w:type="spellEnd"/>
            <w:r w:rsidRPr="006A7292">
              <w:rPr>
                <w:rFonts w:asciiTheme="minorHAnsi" w:hAnsiTheme="minorHAnsi"/>
                <w:color w:val="000000"/>
                <w:sz w:val="22"/>
                <w:szCs w:val="22"/>
              </w:rPr>
              <w:t xml:space="preserve">́ </w:t>
            </w:r>
            <w:proofErr w:type="spellStart"/>
            <w:r w:rsidRPr="006A7292">
              <w:rPr>
                <w:rFonts w:asciiTheme="minorHAnsi" w:hAnsiTheme="minorHAnsi"/>
                <w:color w:val="000000"/>
                <w:sz w:val="22"/>
                <w:szCs w:val="22"/>
              </w:rPr>
              <w:t>Tourigny</w:t>
            </w:r>
            <w:proofErr w:type="spellEnd"/>
          </w:p>
        </w:tc>
        <w:tc>
          <w:tcPr>
            <w:tcW w:w="1490" w:type="dxa"/>
            <w:tcBorders>
              <w:top w:val="single" w:sz="4" w:space="0" w:color="auto"/>
              <w:left w:val="single" w:sz="4" w:space="0" w:color="auto"/>
              <w:bottom w:val="single" w:sz="4" w:space="0" w:color="auto"/>
              <w:right w:val="single" w:sz="4" w:space="0" w:color="auto"/>
            </w:tcBorders>
            <w:shd w:val="clear" w:color="000000" w:fill="FFFFFF"/>
          </w:tcPr>
          <w:p w14:paraId="2D132370" w14:textId="77777777" w:rsidR="00F07460" w:rsidRPr="006A7292" w:rsidRDefault="00F07460" w:rsidP="00F07460">
            <w:pPr>
              <w:rPr>
                <w:rFonts w:asciiTheme="minorHAnsi" w:hAnsiTheme="minorHAnsi" w:cs="Segoe UI Symbol"/>
                <w:color w:val="000000"/>
                <w:sz w:val="22"/>
                <w:szCs w:val="22"/>
              </w:rPr>
            </w:pPr>
            <w:r w:rsidRPr="006A7292">
              <w:rPr>
                <w:rFonts w:ascii="Menlo Bold" w:hAnsi="Menlo Bold" w:cs="Menlo Bold"/>
                <w:color w:val="000000"/>
                <w:sz w:val="22"/>
                <w:szCs w:val="22"/>
              </w:rPr>
              <w:t>☒</w:t>
            </w:r>
            <w:r w:rsidRPr="006A7292">
              <w:rPr>
                <w:rFonts w:asciiTheme="minorHAnsi" w:hAnsiTheme="minorHAnsi" w:cs="Segoe UI Symbol"/>
                <w:color w:val="000000"/>
                <w:sz w:val="22"/>
                <w:szCs w:val="22"/>
              </w:rPr>
              <w:t xml:space="preserve"> Santé</w:t>
            </w:r>
          </w:p>
          <w:p w14:paraId="5243443F" w14:textId="77777777" w:rsidR="00F07460" w:rsidRPr="006A7292" w:rsidRDefault="00F07460" w:rsidP="00F07460">
            <w:pPr>
              <w:rPr>
                <w:rFonts w:asciiTheme="minorHAnsi" w:hAnsiTheme="minorHAnsi" w:cs="Segoe UI Symbol"/>
                <w:color w:val="000000"/>
                <w:sz w:val="22"/>
                <w:szCs w:val="22"/>
              </w:rPr>
            </w:pPr>
            <w:r w:rsidRPr="006A7292">
              <w:rPr>
                <w:rFonts w:ascii="Menlo Bold" w:hAnsi="Menlo Bold" w:cs="Menlo Bold"/>
                <w:color w:val="000000"/>
                <w:sz w:val="22"/>
                <w:szCs w:val="22"/>
              </w:rPr>
              <w:t>☒</w:t>
            </w:r>
            <w:r w:rsidRPr="006A7292">
              <w:rPr>
                <w:rFonts w:asciiTheme="minorHAnsi" w:hAnsiTheme="minorHAnsi" w:cs="Segoe UI Symbol"/>
                <w:color w:val="000000"/>
                <w:sz w:val="22"/>
                <w:szCs w:val="22"/>
              </w:rPr>
              <w:t xml:space="preserve"> Société et culture</w:t>
            </w:r>
          </w:p>
          <w:p w14:paraId="0260BBB5" w14:textId="77777777" w:rsidR="00FB7B7D" w:rsidRPr="006A7292" w:rsidRDefault="00FB7B7D" w:rsidP="00304DE9">
            <w:pPr>
              <w:rPr>
                <w:rFonts w:asciiTheme="minorHAnsi" w:hAnsiTheme="minorHAnsi"/>
                <w:color w:val="000000"/>
                <w:sz w:val="22"/>
                <w:szCs w:val="22"/>
              </w:rPr>
            </w:pPr>
          </w:p>
        </w:tc>
        <w:tc>
          <w:tcPr>
            <w:tcW w:w="3188" w:type="dxa"/>
            <w:tcBorders>
              <w:top w:val="single" w:sz="4" w:space="0" w:color="auto"/>
              <w:left w:val="single" w:sz="4" w:space="0" w:color="auto"/>
              <w:bottom w:val="single" w:sz="4" w:space="0" w:color="auto"/>
              <w:right w:val="single" w:sz="4" w:space="0" w:color="auto"/>
            </w:tcBorders>
            <w:shd w:val="clear" w:color="000000" w:fill="FFFFFF"/>
          </w:tcPr>
          <w:p w14:paraId="38364EBA" w14:textId="77777777" w:rsidR="00F07460" w:rsidRPr="006A7292" w:rsidRDefault="00F07460" w:rsidP="00F07460">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Sant</w:t>
            </w:r>
            <w:r w:rsidRPr="006A7292">
              <w:rPr>
                <w:rFonts w:asciiTheme="minorHAnsi" w:hAnsiTheme="minorHAnsi" w:cs="Calibri"/>
                <w:color w:val="000000"/>
                <w:sz w:val="22"/>
                <w:szCs w:val="22"/>
              </w:rPr>
              <w:t>é</w:t>
            </w:r>
            <w:r w:rsidRPr="006A7292">
              <w:rPr>
                <w:rFonts w:asciiTheme="minorHAnsi" w:hAnsiTheme="minorHAnsi"/>
                <w:color w:val="000000"/>
                <w:sz w:val="22"/>
                <w:szCs w:val="22"/>
              </w:rPr>
              <w:t xml:space="preserve"> et adaptation-r</w:t>
            </w:r>
            <w:r w:rsidRPr="006A7292">
              <w:rPr>
                <w:rFonts w:asciiTheme="minorHAnsi" w:hAnsiTheme="minorHAnsi" w:cs="Calibri"/>
                <w:color w:val="000000"/>
                <w:sz w:val="22"/>
                <w:szCs w:val="22"/>
              </w:rPr>
              <w:t>é</w:t>
            </w:r>
            <w:r w:rsidRPr="006A7292">
              <w:rPr>
                <w:rFonts w:asciiTheme="minorHAnsi" w:hAnsiTheme="minorHAnsi"/>
                <w:color w:val="000000"/>
                <w:sz w:val="22"/>
                <w:szCs w:val="22"/>
              </w:rPr>
              <w:t xml:space="preserve">adaptation </w:t>
            </w:r>
          </w:p>
          <w:p w14:paraId="1676FC9B" w14:textId="77777777" w:rsidR="00F07460" w:rsidRPr="006A7292" w:rsidRDefault="00F07460" w:rsidP="00F07460">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Environnement social </w:t>
            </w:r>
          </w:p>
          <w:p w14:paraId="540DBB1C" w14:textId="77777777" w:rsidR="00FB7B7D" w:rsidRPr="006A7292" w:rsidRDefault="00FB7B7D" w:rsidP="00F07460">
            <w:pPr>
              <w:rPr>
                <w:rFonts w:asciiTheme="minorHAnsi" w:hAnsiTheme="minorHAnsi"/>
                <w:color w:val="000000"/>
                <w:sz w:val="22"/>
                <w:szCs w:val="22"/>
              </w:rPr>
            </w:pPr>
          </w:p>
        </w:tc>
        <w:tc>
          <w:tcPr>
            <w:tcW w:w="1643" w:type="dxa"/>
            <w:tcBorders>
              <w:top w:val="single" w:sz="4" w:space="0" w:color="auto"/>
              <w:left w:val="single" w:sz="4" w:space="0" w:color="auto"/>
              <w:bottom w:val="single" w:sz="4" w:space="0" w:color="auto"/>
              <w:right w:val="single" w:sz="4" w:space="0" w:color="auto"/>
            </w:tcBorders>
            <w:shd w:val="clear" w:color="000000" w:fill="FFFFFF"/>
          </w:tcPr>
          <w:p w14:paraId="2DD00F65" w14:textId="3AC468B1" w:rsidR="00FB7B7D" w:rsidRPr="006A7292" w:rsidRDefault="00FB7B7D" w:rsidP="00304DE9">
            <w:pPr>
              <w:rPr>
                <w:rFonts w:asciiTheme="minorHAnsi" w:hAnsiTheme="minorHAnsi"/>
                <w:color w:val="000000"/>
                <w:sz w:val="22"/>
                <w:szCs w:val="22"/>
              </w:rPr>
            </w:pPr>
            <w:r w:rsidRPr="006A7292">
              <w:rPr>
                <w:rFonts w:asciiTheme="minorHAnsi" w:hAnsiTheme="minorHAnsi"/>
                <w:color w:val="000000"/>
                <w:sz w:val="22"/>
                <w:szCs w:val="22"/>
              </w:rPr>
              <w:t xml:space="preserve">Association des Personnes </w:t>
            </w:r>
            <w:proofErr w:type="spellStart"/>
            <w:r w:rsidRPr="006A7292">
              <w:rPr>
                <w:rFonts w:asciiTheme="minorHAnsi" w:hAnsiTheme="minorHAnsi"/>
                <w:color w:val="000000"/>
                <w:sz w:val="22"/>
                <w:szCs w:val="22"/>
              </w:rPr>
              <w:t>Handicapées</w:t>
            </w:r>
            <w:proofErr w:type="spellEnd"/>
            <w:r w:rsidRPr="006A7292">
              <w:rPr>
                <w:rFonts w:asciiTheme="minorHAnsi" w:hAnsiTheme="minorHAnsi"/>
                <w:color w:val="000000"/>
                <w:sz w:val="22"/>
                <w:szCs w:val="22"/>
              </w:rPr>
              <w:t xml:space="preserve"> de Portneuf</w:t>
            </w:r>
          </w:p>
        </w:tc>
      </w:tr>
      <w:tr w:rsidR="00FB7B7D" w:rsidRPr="006A7292" w14:paraId="4C7A545C" w14:textId="77777777" w:rsidTr="005C23DB">
        <w:trPr>
          <w:trHeight w:val="960"/>
          <w:jc w:val="center"/>
        </w:trPr>
        <w:tc>
          <w:tcPr>
            <w:tcW w:w="2621" w:type="dxa"/>
            <w:tcBorders>
              <w:top w:val="single" w:sz="4" w:space="0" w:color="auto"/>
              <w:left w:val="single" w:sz="4" w:space="0" w:color="auto"/>
              <w:bottom w:val="single" w:sz="4" w:space="0" w:color="auto"/>
              <w:right w:val="single" w:sz="4" w:space="0" w:color="auto"/>
            </w:tcBorders>
            <w:shd w:val="clear" w:color="000000" w:fill="FFFFFF"/>
          </w:tcPr>
          <w:p w14:paraId="4924BFAF" w14:textId="3DD04CF8" w:rsidR="00FB7B7D" w:rsidRPr="006A7292" w:rsidRDefault="00FB7B7D" w:rsidP="00304DE9">
            <w:pPr>
              <w:rPr>
                <w:rFonts w:asciiTheme="minorHAnsi" w:hAnsiTheme="minorHAnsi"/>
                <w:color w:val="000000"/>
                <w:sz w:val="22"/>
                <w:szCs w:val="22"/>
              </w:rPr>
            </w:pPr>
            <w:r w:rsidRPr="006A7292">
              <w:rPr>
                <w:rFonts w:asciiTheme="minorHAnsi" w:hAnsiTheme="minorHAnsi"/>
                <w:color w:val="000000"/>
                <w:sz w:val="22"/>
                <w:szCs w:val="22"/>
              </w:rPr>
              <w:t xml:space="preserve">Pour une salle de classe inclusive : </w:t>
            </w:r>
            <w:proofErr w:type="spellStart"/>
            <w:r w:rsidRPr="006A7292">
              <w:rPr>
                <w:rFonts w:asciiTheme="minorHAnsi" w:hAnsiTheme="minorHAnsi"/>
                <w:color w:val="000000"/>
                <w:sz w:val="22"/>
                <w:szCs w:val="22"/>
              </w:rPr>
              <w:t>Développement</w:t>
            </w:r>
            <w:proofErr w:type="spellEnd"/>
            <w:r w:rsidRPr="006A7292">
              <w:rPr>
                <w:rFonts w:asciiTheme="minorHAnsi" w:hAnsiTheme="minorHAnsi"/>
                <w:color w:val="000000"/>
                <w:sz w:val="22"/>
                <w:szCs w:val="22"/>
              </w:rPr>
              <w:t xml:space="preserve"> d’un guide d’aide à l'</w:t>
            </w:r>
            <w:proofErr w:type="spellStart"/>
            <w:r w:rsidRPr="006A7292">
              <w:rPr>
                <w:rFonts w:asciiTheme="minorHAnsi" w:hAnsiTheme="minorHAnsi"/>
                <w:color w:val="000000"/>
                <w:sz w:val="22"/>
                <w:szCs w:val="22"/>
              </w:rPr>
              <w:t>aménagement</w:t>
            </w:r>
            <w:proofErr w:type="spellEnd"/>
            <w:r w:rsidRPr="006A7292">
              <w:rPr>
                <w:rFonts w:asciiTheme="minorHAnsi" w:hAnsiTheme="minorHAnsi"/>
                <w:color w:val="000000"/>
                <w:sz w:val="22"/>
                <w:szCs w:val="22"/>
              </w:rPr>
              <w:t xml:space="preserve"> de salles de classe inclusives </w:t>
            </w:r>
            <w:proofErr w:type="spellStart"/>
            <w:r w:rsidRPr="006A7292">
              <w:rPr>
                <w:rFonts w:asciiTheme="minorHAnsi" w:hAnsiTheme="minorHAnsi"/>
                <w:color w:val="000000"/>
                <w:sz w:val="22"/>
                <w:szCs w:val="22"/>
              </w:rPr>
              <w:t>répondant</w:t>
            </w:r>
            <w:proofErr w:type="spellEnd"/>
            <w:r w:rsidRPr="006A7292">
              <w:rPr>
                <w:rFonts w:asciiTheme="minorHAnsi" w:hAnsiTheme="minorHAnsi"/>
                <w:color w:val="000000"/>
                <w:sz w:val="22"/>
                <w:szCs w:val="22"/>
              </w:rPr>
              <w:t xml:space="preserve"> aux besoins des </w:t>
            </w:r>
            <w:proofErr w:type="spellStart"/>
            <w:r w:rsidRPr="006A7292">
              <w:rPr>
                <w:rFonts w:asciiTheme="minorHAnsi" w:hAnsiTheme="minorHAnsi"/>
                <w:color w:val="000000"/>
                <w:sz w:val="22"/>
                <w:szCs w:val="22"/>
              </w:rPr>
              <w:t>élèves</w:t>
            </w:r>
            <w:proofErr w:type="spellEnd"/>
            <w:r w:rsidRPr="006A7292">
              <w:rPr>
                <w:rFonts w:asciiTheme="minorHAnsi" w:hAnsiTheme="minorHAnsi"/>
                <w:color w:val="000000"/>
                <w:sz w:val="22"/>
                <w:szCs w:val="22"/>
              </w:rPr>
              <w:t xml:space="preserve"> </w:t>
            </w:r>
            <w:proofErr w:type="spellStart"/>
            <w:r w:rsidRPr="006A7292">
              <w:rPr>
                <w:rFonts w:asciiTheme="minorHAnsi" w:hAnsiTheme="minorHAnsi"/>
                <w:color w:val="000000"/>
                <w:sz w:val="22"/>
                <w:szCs w:val="22"/>
              </w:rPr>
              <w:t>handicapés</w:t>
            </w:r>
            <w:proofErr w:type="spellEnd"/>
            <w:r w:rsidRPr="006A7292">
              <w:rPr>
                <w:rFonts w:asciiTheme="minorHAnsi" w:hAnsiTheme="minorHAnsi"/>
                <w:color w:val="000000"/>
                <w:sz w:val="22"/>
                <w:szCs w:val="22"/>
              </w:rPr>
              <w:t xml:space="preserve"> ou en </w:t>
            </w:r>
            <w:proofErr w:type="spellStart"/>
            <w:r w:rsidRPr="006A7292">
              <w:rPr>
                <w:rFonts w:asciiTheme="minorHAnsi" w:hAnsiTheme="minorHAnsi"/>
                <w:color w:val="000000"/>
                <w:sz w:val="22"/>
                <w:szCs w:val="22"/>
              </w:rPr>
              <w:t>difficulte</w:t>
            </w:r>
            <w:proofErr w:type="spellEnd"/>
            <w:r w:rsidRPr="006A7292">
              <w:rPr>
                <w:rFonts w:asciiTheme="minorHAnsi" w:hAnsiTheme="minorHAnsi"/>
                <w:color w:val="000000"/>
                <w:sz w:val="22"/>
                <w:szCs w:val="22"/>
              </w:rPr>
              <w:t xml:space="preserve">́ d'adaptation ou d'apprentissage dans les milieux scolaires </w:t>
            </w:r>
            <w:proofErr w:type="spellStart"/>
            <w:r w:rsidRPr="006A7292">
              <w:rPr>
                <w:rFonts w:asciiTheme="minorHAnsi" w:hAnsiTheme="minorHAnsi"/>
                <w:color w:val="000000"/>
                <w:sz w:val="22"/>
                <w:szCs w:val="22"/>
              </w:rPr>
              <w:t>québécois</w:t>
            </w:r>
            <w:proofErr w:type="spellEnd"/>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4E9EC5F1" w14:textId="77777777" w:rsidR="00FB7B7D" w:rsidRPr="006A7292" w:rsidRDefault="00FB7B7D" w:rsidP="00304DE9">
            <w:pPr>
              <w:rPr>
                <w:rFonts w:asciiTheme="minorHAnsi" w:hAnsiTheme="minorHAnsi"/>
                <w:color w:val="000000"/>
                <w:sz w:val="22"/>
                <w:szCs w:val="22"/>
              </w:rPr>
            </w:pPr>
            <w:r w:rsidRPr="006A7292">
              <w:rPr>
                <w:rFonts w:asciiTheme="minorHAnsi" w:hAnsiTheme="minorHAnsi"/>
                <w:color w:val="000000"/>
                <w:sz w:val="22"/>
                <w:szCs w:val="22"/>
              </w:rPr>
              <w:t>Ernesto Morales</w:t>
            </w:r>
          </w:p>
          <w:p w14:paraId="2F4CE31F" w14:textId="77777777" w:rsidR="00FB7B7D" w:rsidRPr="006A7292" w:rsidRDefault="00FB7B7D" w:rsidP="00304DE9">
            <w:pPr>
              <w:rPr>
                <w:rFonts w:asciiTheme="minorHAnsi" w:hAnsiTheme="minorHAnsi"/>
                <w:color w:val="000000"/>
                <w:sz w:val="22"/>
                <w:szCs w:val="22"/>
              </w:rPr>
            </w:pPr>
          </w:p>
          <w:p w14:paraId="21DA79DD" w14:textId="14BAB837" w:rsidR="00FB7B7D" w:rsidRPr="006A7292" w:rsidRDefault="00FB7B7D" w:rsidP="00304DE9">
            <w:pPr>
              <w:rPr>
                <w:rFonts w:asciiTheme="minorHAnsi" w:hAnsiTheme="minorHAnsi"/>
                <w:color w:val="000000"/>
                <w:sz w:val="22"/>
                <w:szCs w:val="22"/>
              </w:rPr>
            </w:pPr>
            <w:r w:rsidRPr="006A7292">
              <w:rPr>
                <w:rFonts w:asciiTheme="minorHAnsi" w:hAnsiTheme="minorHAnsi"/>
                <w:color w:val="000000"/>
                <w:sz w:val="22"/>
                <w:szCs w:val="22"/>
              </w:rPr>
              <w:t>Julie Ruel</w:t>
            </w:r>
          </w:p>
        </w:tc>
        <w:tc>
          <w:tcPr>
            <w:tcW w:w="1490" w:type="dxa"/>
            <w:tcBorders>
              <w:top w:val="single" w:sz="4" w:space="0" w:color="auto"/>
              <w:left w:val="single" w:sz="4" w:space="0" w:color="auto"/>
              <w:bottom w:val="single" w:sz="4" w:space="0" w:color="auto"/>
              <w:right w:val="single" w:sz="4" w:space="0" w:color="auto"/>
            </w:tcBorders>
            <w:shd w:val="clear" w:color="000000" w:fill="FFFFFF"/>
          </w:tcPr>
          <w:p w14:paraId="2E42EDE8" w14:textId="77777777" w:rsidR="00F07460" w:rsidRPr="006A7292" w:rsidRDefault="00F07460" w:rsidP="00F07460">
            <w:pPr>
              <w:rPr>
                <w:rFonts w:asciiTheme="minorHAnsi" w:hAnsiTheme="minorHAnsi" w:cs="Segoe UI Symbol"/>
                <w:color w:val="000000"/>
                <w:sz w:val="22"/>
                <w:szCs w:val="22"/>
              </w:rPr>
            </w:pPr>
            <w:r w:rsidRPr="006A7292">
              <w:rPr>
                <w:rFonts w:ascii="Menlo Bold" w:hAnsi="Menlo Bold" w:cs="Menlo Bold"/>
                <w:color w:val="000000"/>
                <w:sz w:val="22"/>
                <w:szCs w:val="22"/>
              </w:rPr>
              <w:t>☒</w:t>
            </w:r>
            <w:r w:rsidRPr="006A7292">
              <w:rPr>
                <w:rFonts w:asciiTheme="minorHAnsi" w:hAnsiTheme="minorHAnsi" w:cs="Segoe UI Symbol"/>
                <w:color w:val="000000"/>
                <w:sz w:val="22"/>
                <w:szCs w:val="22"/>
              </w:rPr>
              <w:t xml:space="preserve"> Santé</w:t>
            </w:r>
          </w:p>
          <w:p w14:paraId="58ADB88B" w14:textId="77777777" w:rsidR="00F07460" w:rsidRPr="006A7292" w:rsidRDefault="00F07460" w:rsidP="00F07460">
            <w:pPr>
              <w:rPr>
                <w:rFonts w:asciiTheme="minorHAnsi" w:hAnsiTheme="minorHAnsi" w:cs="Segoe UI Symbol"/>
                <w:color w:val="000000"/>
                <w:sz w:val="22"/>
                <w:szCs w:val="22"/>
              </w:rPr>
            </w:pPr>
            <w:r w:rsidRPr="006A7292">
              <w:rPr>
                <w:rFonts w:ascii="Menlo Bold" w:hAnsi="Menlo Bold" w:cs="Menlo Bold"/>
                <w:color w:val="000000"/>
                <w:sz w:val="22"/>
                <w:szCs w:val="22"/>
              </w:rPr>
              <w:t>☒</w:t>
            </w:r>
            <w:r w:rsidRPr="006A7292">
              <w:rPr>
                <w:rFonts w:asciiTheme="minorHAnsi" w:hAnsiTheme="minorHAnsi" w:cs="Segoe UI Symbol"/>
                <w:color w:val="000000"/>
                <w:sz w:val="22"/>
                <w:szCs w:val="22"/>
              </w:rPr>
              <w:t xml:space="preserve"> Société et culture</w:t>
            </w:r>
          </w:p>
          <w:p w14:paraId="5581CC3B" w14:textId="77777777" w:rsidR="00FB7B7D" w:rsidRPr="006A7292" w:rsidRDefault="00FB7B7D" w:rsidP="00304DE9">
            <w:pPr>
              <w:rPr>
                <w:rFonts w:asciiTheme="minorHAnsi" w:hAnsiTheme="minorHAnsi"/>
                <w:color w:val="000000"/>
                <w:sz w:val="22"/>
                <w:szCs w:val="22"/>
              </w:rPr>
            </w:pPr>
          </w:p>
        </w:tc>
        <w:tc>
          <w:tcPr>
            <w:tcW w:w="3188" w:type="dxa"/>
            <w:tcBorders>
              <w:top w:val="single" w:sz="4" w:space="0" w:color="auto"/>
              <w:left w:val="single" w:sz="4" w:space="0" w:color="auto"/>
              <w:bottom w:val="single" w:sz="4" w:space="0" w:color="auto"/>
              <w:right w:val="single" w:sz="4" w:space="0" w:color="auto"/>
            </w:tcBorders>
            <w:shd w:val="clear" w:color="000000" w:fill="FFFFFF"/>
          </w:tcPr>
          <w:p w14:paraId="7F792527" w14:textId="77777777" w:rsidR="00F07460" w:rsidRPr="006A7292" w:rsidRDefault="00F07460" w:rsidP="00F07460">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Environnement physique et mobilité personnelle </w:t>
            </w:r>
          </w:p>
          <w:p w14:paraId="6F84CF11" w14:textId="659333B7" w:rsidR="00FB7B7D" w:rsidRPr="006A7292" w:rsidRDefault="00F07460" w:rsidP="00F07460">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Environnement social</w:t>
            </w:r>
          </w:p>
        </w:tc>
        <w:tc>
          <w:tcPr>
            <w:tcW w:w="1643" w:type="dxa"/>
            <w:tcBorders>
              <w:top w:val="single" w:sz="4" w:space="0" w:color="auto"/>
              <w:left w:val="single" w:sz="4" w:space="0" w:color="auto"/>
              <w:bottom w:val="single" w:sz="4" w:space="0" w:color="auto"/>
              <w:right w:val="single" w:sz="4" w:space="0" w:color="auto"/>
            </w:tcBorders>
            <w:shd w:val="clear" w:color="000000" w:fill="FFFFFF"/>
          </w:tcPr>
          <w:p w14:paraId="5508C4FF" w14:textId="1B4ED862" w:rsidR="00FB7B7D" w:rsidRPr="006A7292" w:rsidRDefault="00FB7B7D" w:rsidP="00304DE9">
            <w:pPr>
              <w:rPr>
                <w:rFonts w:asciiTheme="minorHAnsi" w:hAnsiTheme="minorHAnsi"/>
                <w:color w:val="000000"/>
                <w:sz w:val="22"/>
                <w:szCs w:val="22"/>
              </w:rPr>
            </w:pPr>
            <w:r w:rsidRPr="006A7292">
              <w:rPr>
                <w:rFonts w:asciiTheme="minorHAnsi" w:hAnsiTheme="minorHAnsi"/>
                <w:color w:val="000000"/>
                <w:sz w:val="22"/>
                <w:szCs w:val="22"/>
              </w:rPr>
              <w:t xml:space="preserve">Écoles </w:t>
            </w:r>
            <w:proofErr w:type="spellStart"/>
            <w:r w:rsidRPr="006A7292">
              <w:rPr>
                <w:rFonts w:asciiTheme="minorHAnsi" w:hAnsiTheme="minorHAnsi"/>
                <w:color w:val="000000"/>
                <w:sz w:val="22"/>
                <w:szCs w:val="22"/>
              </w:rPr>
              <w:t>spécialisées</w:t>
            </w:r>
            <w:proofErr w:type="spellEnd"/>
            <w:r w:rsidRPr="006A7292">
              <w:rPr>
                <w:rFonts w:asciiTheme="minorHAnsi" w:hAnsiTheme="minorHAnsi"/>
                <w:color w:val="000000"/>
                <w:sz w:val="22"/>
                <w:szCs w:val="22"/>
              </w:rPr>
              <w:t xml:space="preserve"> de l’Envol et Joseph-Paquin</w:t>
            </w:r>
          </w:p>
        </w:tc>
      </w:tr>
      <w:tr w:rsidR="00FB7B7D" w:rsidRPr="006A7292" w14:paraId="42A7B0C6" w14:textId="77777777" w:rsidTr="005C23DB">
        <w:trPr>
          <w:trHeight w:val="960"/>
          <w:jc w:val="center"/>
        </w:trPr>
        <w:tc>
          <w:tcPr>
            <w:tcW w:w="2621" w:type="dxa"/>
            <w:tcBorders>
              <w:top w:val="single" w:sz="4" w:space="0" w:color="auto"/>
              <w:left w:val="single" w:sz="4" w:space="0" w:color="auto"/>
              <w:bottom w:val="single" w:sz="4" w:space="0" w:color="auto"/>
              <w:right w:val="single" w:sz="4" w:space="0" w:color="auto"/>
            </w:tcBorders>
            <w:shd w:val="clear" w:color="000000" w:fill="FFFFFF"/>
          </w:tcPr>
          <w:p w14:paraId="74D823F9" w14:textId="0913E2F5" w:rsidR="00FB7B7D" w:rsidRPr="006A7292" w:rsidRDefault="00FB7B7D" w:rsidP="00304DE9">
            <w:pPr>
              <w:rPr>
                <w:rFonts w:asciiTheme="minorHAnsi" w:hAnsiTheme="minorHAnsi"/>
                <w:color w:val="000000"/>
                <w:sz w:val="22"/>
                <w:szCs w:val="22"/>
              </w:rPr>
            </w:pPr>
            <w:proofErr w:type="spellStart"/>
            <w:r w:rsidRPr="006A7292">
              <w:rPr>
                <w:rFonts w:asciiTheme="minorHAnsi" w:hAnsiTheme="minorHAnsi"/>
                <w:color w:val="000000"/>
                <w:sz w:val="22"/>
                <w:szCs w:val="22"/>
              </w:rPr>
              <w:lastRenderedPageBreak/>
              <w:t>Étude</w:t>
            </w:r>
            <w:proofErr w:type="spellEnd"/>
            <w:r w:rsidRPr="006A7292">
              <w:rPr>
                <w:rFonts w:asciiTheme="minorHAnsi" w:hAnsiTheme="minorHAnsi"/>
                <w:color w:val="000000"/>
                <w:sz w:val="22"/>
                <w:szCs w:val="22"/>
              </w:rPr>
              <w:t xml:space="preserve"> de cas en </w:t>
            </w:r>
            <w:proofErr w:type="spellStart"/>
            <w:r w:rsidRPr="006A7292">
              <w:rPr>
                <w:rFonts w:asciiTheme="minorHAnsi" w:hAnsiTheme="minorHAnsi"/>
                <w:color w:val="000000"/>
                <w:sz w:val="22"/>
                <w:szCs w:val="22"/>
              </w:rPr>
              <w:t>surdicécite</w:t>
            </w:r>
            <w:proofErr w:type="spellEnd"/>
            <w:r w:rsidRPr="006A7292">
              <w:rPr>
                <w:rFonts w:asciiTheme="minorHAnsi" w:hAnsiTheme="minorHAnsi"/>
                <w:color w:val="000000"/>
                <w:sz w:val="22"/>
                <w:szCs w:val="22"/>
              </w:rPr>
              <w:t xml:space="preserve">́ visant </w:t>
            </w:r>
            <w:proofErr w:type="spellStart"/>
            <w:r w:rsidRPr="006A7292">
              <w:rPr>
                <w:rFonts w:asciiTheme="minorHAnsi" w:hAnsiTheme="minorHAnsi"/>
                <w:color w:val="000000"/>
                <w:sz w:val="22"/>
                <w:szCs w:val="22"/>
              </w:rPr>
              <w:t>a</w:t>
            </w:r>
            <w:proofErr w:type="spellEnd"/>
            <w:r w:rsidRPr="006A7292">
              <w:rPr>
                <w:rFonts w:asciiTheme="minorHAnsi" w:hAnsiTheme="minorHAnsi"/>
                <w:color w:val="000000"/>
                <w:sz w:val="22"/>
                <w:szCs w:val="22"/>
              </w:rPr>
              <w:t xml:space="preserve">̀ tester la </w:t>
            </w:r>
            <w:proofErr w:type="spellStart"/>
            <w:r w:rsidRPr="006A7292">
              <w:rPr>
                <w:rFonts w:asciiTheme="minorHAnsi" w:hAnsiTheme="minorHAnsi"/>
                <w:color w:val="000000"/>
                <w:sz w:val="22"/>
                <w:szCs w:val="22"/>
              </w:rPr>
              <w:t>faisabilite</w:t>
            </w:r>
            <w:proofErr w:type="spellEnd"/>
            <w:r w:rsidRPr="006A7292">
              <w:rPr>
                <w:rFonts w:asciiTheme="minorHAnsi" w:hAnsiTheme="minorHAnsi"/>
                <w:color w:val="000000"/>
                <w:sz w:val="22"/>
                <w:szCs w:val="22"/>
              </w:rPr>
              <w:t xml:space="preserve">́ clinique, sociale et </w:t>
            </w:r>
            <w:proofErr w:type="spellStart"/>
            <w:r w:rsidRPr="006A7292">
              <w:rPr>
                <w:rFonts w:asciiTheme="minorHAnsi" w:hAnsiTheme="minorHAnsi"/>
                <w:color w:val="000000"/>
                <w:sz w:val="22"/>
                <w:szCs w:val="22"/>
              </w:rPr>
              <w:t>économique</w:t>
            </w:r>
            <w:proofErr w:type="spellEnd"/>
            <w:r w:rsidRPr="006A7292">
              <w:rPr>
                <w:rFonts w:asciiTheme="minorHAnsi" w:hAnsiTheme="minorHAnsi"/>
                <w:color w:val="000000"/>
                <w:sz w:val="22"/>
                <w:szCs w:val="22"/>
              </w:rPr>
              <w:t xml:space="preserve"> de nouvelles </w:t>
            </w:r>
            <w:proofErr w:type="spellStart"/>
            <w:r w:rsidRPr="006A7292">
              <w:rPr>
                <w:rFonts w:asciiTheme="minorHAnsi" w:hAnsiTheme="minorHAnsi"/>
                <w:color w:val="000000"/>
                <w:sz w:val="22"/>
                <w:szCs w:val="22"/>
              </w:rPr>
              <w:t>modalités</w:t>
            </w:r>
            <w:proofErr w:type="spellEnd"/>
            <w:r w:rsidRPr="006A7292">
              <w:rPr>
                <w:rFonts w:asciiTheme="minorHAnsi" w:hAnsiTheme="minorHAnsi"/>
                <w:color w:val="000000"/>
                <w:sz w:val="22"/>
                <w:szCs w:val="22"/>
              </w:rPr>
              <w:t xml:space="preserve"> de communication en face-à-face et à distance</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03E68A2F" w14:textId="77777777" w:rsidR="00FB7B7D" w:rsidRPr="006A7292" w:rsidRDefault="00FB7B7D" w:rsidP="00304DE9">
            <w:pPr>
              <w:rPr>
                <w:rFonts w:asciiTheme="minorHAnsi" w:hAnsiTheme="minorHAnsi"/>
                <w:color w:val="000000"/>
                <w:sz w:val="22"/>
                <w:szCs w:val="22"/>
              </w:rPr>
            </w:pPr>
            <w:r w:rsidRPr="006A7292">
              <w:rPr>
                <w:rFonts w:asciiTheme="minorHAnsi" w:hAnsiTheme="minorHAnsi"/>
                <w:color w:val="000000"/>
                <w:sz w:val="22"/>
                <w:szCs w:val="22"/>
              </w:rPr>
              <w:t>Claude Vincent</w:t>
            </w:r>
          </w:p>
          <w:p w14:paraId="18861CFC" w14:textId="77777777" w:rsidR="00FB7B7D" w:rsidRPr="006A7292" w:rsidRDefault="00FB7B7D" w:rsidP="00304DE9">
            <w:pPr>
              <w:rPr>
                <w:rFonts w:asciiTheme="minorHAnsi" w:hAnsiTheme="minorHAnsi"/>
                <w:color w:val="000000"/>
                <w:sz w:val="22"/>
                <w:szCs w:val="22"/>
              </w:rPr>
            </w:pPr>
          </w:p>
          <w:p w14:paraId="22E8ECD6" w14:textId="2E01BE2E" w:rsidR="00FB7B7D" w:rsidRPr="006A7292" w:rsidRDefault="00FB7B7D" w:rsidP="00304DE9">
            <w:pPr>
              <w:rPr>
                <w:rFonts w:asciiTheme="minorHAnsi" w:hAnsiTheme="minorHAnsi"/>
                <w:color w:val="000000"/>
                <w:sz w:val="22"/>
                <w:szCs w:val="22"/>
              </w:rPr>
            </w:pPr>
            <w:r w:rsidRPr="006A7292">
              <w:rPr>
                <w:rFonts w:asciiTheme="minorHAnsi" w:hAnsiTheme="minorHAnsi"/>
                <w:color w:val="000000"/>
                <w:sz w:val="22"/>
                <w:szCs w:val="22"/>
              </w:rPr>
              <w:t xml:space="preserve">Bertrand </w:t>
            </w:r>
            <w:proofErr w:type="spellStart"/>
            <w:r w:rsidRPr="006A7292">
              <w:rPr>
                <w:rFonts w:asciiTheme="minorHAnsi" w:hAnsiTheme="minorHAnsi"/>
                <w:color w:val="000000"/>
                <w:sz w:val="22"/>
                <w:szCs w:val="22"/>
              </w:rPr>
              <w:t>Achou</w:t>
            </w:r>
            <w:proofErr w:type="spellEnd"/>
          </w:p>
        </w:tc>
        <w:tc>
          <w:tcPr>
            <w:tcW w:w="1490" w:type="dxa"/>
            <w:tcBorders>
              <w:top w:val="single" w:sz="4" w:space="0" w:color="auto"/>
              <w:left w:val="single" w:sz="4" w:space="0" w:color="auto"/>
              <w:bottom w:val="single" w:sz="4" w:space="0" w:color="auto"/>
              <w:right w:val="single" w:sz="4" w:space="0" w:color="auto"/>
            </w:tcBorders>
            <w:shd w:val="clear" w:color="000000" w:fill="FFFFFF"/>
          </w:tcPr>
          <w:p w14:paraId="1E7DED19" w14:textId="77777777" w:rsidR="00F07460" w:rsidRPr="006A7292" w:rsidRDefault="00F07460" w:rsidP="00F07460">
            <w:pPr>
              <w:rPr>
                <w:rFonts w:asciiTheme="minorHAnsi" w:hAnsiTheme="minorHAnsi" w:cs="Segoe UI Symbol"/>
                <w:color w:val="000000"/>
                <w:sz w:val="22"/>
                <w:szCs w:val="22"/>
              </w:rPr>
            </w:pPr>
            <w:r w:rsidRPr="006A7292">
              <w:rPr>
                <w:rFonts w:ascii="Menlo Bold" w:hAnsi="Menlo Bold" w:cs="Menlo Bold"/>
                <w:color w:val="000000"/>
                <w:sz w:val="22"/>
                <w:szCs w:val="22"/>
              </w:rPr>
              <w:t>☒</w:t>
            </w:r>
            <w:r w:rsidRPr="006A7292">
              <w:rPr>
                <w:rFonts w:asciiTheme="minorHAnsi" w:hAnsiTheme="minorHAnsi" w:cs="Segoe UI Symbol"/>
                <w:color w:val="000000"/>
                <w:sz w:val="22"/>
                <w:szCs w:val="22"/>
              </w:rPr>
              <w:t xml:space="preserve"> Santé</w:t>
            </w:r>
          </w:p>
          <w:p w14:paraId="5FFDACAD" w14:textId="77777777" w:rsidR="00F07460" w:rsidRPr="006A7292" w:rsidRDefault="00F07460" w:rsidP="00F07460">
            <w:pPr>
              <w:rPr>
                <w:rFonts w:asciiTheme="minorHAnsi" w:hAnsiTheme="minorHAnsi" w:cs="Segoe UI Symbol"/>
                <w:color w:val="000000"/>
                <w:sz w:val="22"/>
                <w:szCs w:val="22"/>
              </w:rPr>
            </w:pPr>
            <w:r w:rsidRPr="006A7292">
              <w:rPr>
                <w:rFonts w:ascii="Menlo Bold" w:hAnsi="Menlo Bold" w:cs="Menlo Bold"/>
                <w:color w:val="000000"/>
                <w:sz w:val="22"/>
                <w:szCs w:val="22"/>
              </w:rPr>
              <w:t>☒</w:t>
            </w:r>
            <w:r w:rsidRPr="006A7292">
              <w:rPr>
                <w:rFonts w:asciiTheme="minorHAnsi" w:hAnsiTheme="minorHAnsi" w:cs="Segoe UI Symbol"/>
                <w:color w:val="000000"/>
                <w:sz w:val="22"/>
                <w:szCs w:val="22"/>
              </w:rPr>
              <w:t xml:space="preserve"> Société et culture</w:t>
            </w:r>
          </w:p>
          <w:p w14:paraId="5CD29E70" w14:textId="77777777" w:rsidR="00FB7B7D" w:rsidRPr="006A7292" w:rsidRDefault="00FB7B7D" w:rsidP="00304DE9">
            <w:pPr>
              <w:rPr>
                <w:rFonts w:asciiTheme="minorHAnsi" w:hAnsiTheme="minorHAnsi"/>
                <w:color w:val="000000"/>
                <w:sz w:val="22"/>
                <w:szCs w:val="22"/>
              </w:rPr>
            </w:pPr>
          </w:p>
        </w:tc>
        <w:tc>
          <w:tcPr>
            <w:tcW w:w="3188" w:type="dxa"/>
            <w:tcBorders>
              <w:top w:val="single" w:sz="4" w:space="0" w:color="auto"/>
              <w:left w:val="single" w:sz="4" w:space="0" w:color="auto"/>
              <w:bottom w:val="single" w:sz="4" w:space="0" w:color="auto"/>
              <w:right w:val="single" w:sz="4" w:space="0" w:color="auto"/>
            </w:tcBorders>
            <w:shd w:val="clear" w:color="000000" w:fill="FFFFFF"/>
          </w:tcPr>
          <w:p w14:paraId="205BF400" w14:textId="77777777" w:rsidR="00F07460" w:rsidRPr="006A7292" w:rsidRDefault="00F07460" w:rsidP="00F07460">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Sant</w:t>
            </w:r>
            <w:r w:rsidRPr="006A7292">
              <w:rPr>
                <w:rFonts w:asciiTheme="minorHAnsi" w:hAnsiTheme="minorHAnsi" w:cs="Calibri"/>
                <w:color w:val="000000"/>
                <w:sz w:val="22"/>
                <w:szCs w:val="22"/>
              </w:rPr>
              <w:t>é</w:t>
            </w:r>
            <w:r w:rsidRPr="006A7292">
              <w:rPr>
                <w:rFonts w:asciiTheme="minorHAnsi" w:hAnsiTheme="minorHAnsi"/>
                <w:color w:val="000000"/>
                <w:sz w:val="22"/>
                <w:szCs w:val="22"/>
              </w:rPr>
              <w:t xml:space="preserve"> et adaptation-r</w:t>
            </w:r>
            <w:r w:rsidRPr="006A7292">
              <w:rPr>
                <w:rFonts w:asciiTheme="minorHAnsi" w:hAnsiTheme="minorHAnsi" w:cs="Calibri"/>
                <w:color w:val="000000"/>
                <w:sz w:val="22"/>
                <w:szCs w:val="22"/>
              </w:rPr>
              <w:t>é</w:t>
            </w:r>
            <w:r w:rsidRPr="006A7292">
              <w:rPr>
                <w:rFonts w:asciiTheme="minorHAnsi" w:hAnsiTheme="minorHAnsi"/>
                <w:color w:val="000000"/>
                <w:sz w:val="22"/>
                <w:szCs w:val="22"/>
              </w:rPr>
              <w:t xml:space="preserve">adaptation </w:t>
            </w:r>
          </w:p>
          <w:p w14:paraId="02AC6BA3" w14:textId="77777777" w:rsidR="00F07460" w:rsidRPr="006A7292" w:rsidRDefault="00F07460" w:rsidP="00F07460">
            <w:pPr>
              <w:rPr>
                <w:rFonts w:asciiTheme="minorHAnsi" w:hAnsiTheme="minorHAnsi"/>
                <w:color w:val="000000"/>
                <w:sz w:val="22"/>
                <w:szCs w:val="22"/>
              </w:rPr>
            </w:pPr>
            <w:r w:rsidRPr="006A7292">
              <w:rPr>
                <w:rFonts w:ascii="Menlo Bold" w:hAnsi="Menlo Bold" w:cs="Menlo Bold"/>
                <w:color w:val="000000"/>
                <w:sz w:val="22"/>
                <w:szCs w:val="22"/>
              </w:rPr>
              <w:t>☒</w:t>
            </w:r>
            <w:r w:rsidRPr="006A7292">
              <w:rPr>
                <w:rFonts w:asciiTheme="minorHAnsi" w:hAnsiTheme="minorHAnsi"/>
                <w:color w:val="000000"/>
                <w:sz w:val="22"/>
                <w:szCs w:val="22"/>
              </w:rPr>
              <w:t xml:space="preserve"> Environnement social </w:t>
            </w:r>
          </w:p>
          <w:p w14:paraId="17152095" w14:textId="77777777" w:rsidR="00FB7B7D" w:rsidRPr="006A7292" w:rsidRDefault="00FB7B7D" w:rsidP="00F07460">
            <w:pPr>
              <w:rPr>
                <w:rFonts w:asciiTheme="minorHAnsi" w:hAnsiTheme="minorHAnsi"/>
                <w:color w:val="000000"/>
                <w:sz w:val="22"/>
                <w:szCs w:val="22"/>
              </w:rPr>
            </w:pPr>
          </w:p>
        </w:tc>
        <w:tc>
          <w:tcPr>
            <w:tcW w:w="1643" w:type="dxa"/>
            <w:tcBorders>
              <w:top w:val="single" w:sz="4" w:space="0" w:color="auto"/>
              <w:left w:val="single" w:sz="4" w:space="0" w:color="auto"/>
              <w:bottom w:val="single" w:sz="4" w:space="0" w:color="auto"/>
              <w:right w:val="single" w:sz="4" w:space="0" w:color="auto"/>
            </w:tcBorders>
            <w:shd w:val="clear" w:color="000000" w:fill="FFFFFF"/>
          </w:tcPr>
          <w:p w14:paraId="208FAB34" w14:textId="201B0C61" w:rsidR="00FB7B7D" w:rsidRPr="006A7292" w:rsidRDefault="00FB7B7D" w:rsidP="00304DE9">
            <w:pPr>
              <w:rPr>
                <w:rFonts w:asciiTheme="minorHAnsi" w:hAnsiTheme="minorHAnsi"/>
                <w:color w:val="000000"/>
                <w:sz w:val="22"/>
                <w:szCs w:val="22"/>
              </w:rPr>
            </w:pPr>
            <w:r w:rsidRPr="006A7292">
              <w:rPr>
                <w:rFonts w:asciiTheme="minorHAnsi" w:hAnsiTheme="minorHAnsi"/>
                <w:color w:val="000000"/>
                <w:sz w:val="22"/>
                <w:szCs w:val="22"/>
              </w:rPr>
              <w:t xml:space="preserve">CIUSSS de la Capitale Nationale - site IRDPQ et CISSS </w:t>
            </w:r>
            <w:proofErr w:type="spellStart"/>
            <w:r w:rsidRPr="006A7292">
              <w:rPr>
                <w:rFonts w:asciiTheme="minorHAnsi" w:hAnsiTheme="minorHAnsi"/>
                <w:color w:val="000000"/>
                <w:sz w:val="22"/>
                <w:szCs w:val="22"/>
              </w:rPr>
              <w:t>Montérégie-Centre</w:t>
            </w:r>
            <w:proofErr w:type="spellEnd"/>
            <w:r w:rsidRPr="006A7292">
              <w:rPr>
                <w:rFonts w:asciiTheme="minorHAnsi" w:hAnsiTheme="minorHAnsi"/>
                <w:color w:val="000000"/>
                <w:sz w:val="22"/>
                <w:szCs w:val="22"/>
              </w:rPr>
              <w:t xml:space="preserve"> // CIUSSS Centre-Sud–de- l’</w:t>
            </w:r>
            <w:proofErr w:type="spellStart"/>
            <w:r w:rsidRPr="006A7292">
              <w:rPr>
                <w:rFonts w:asciiTheme="minorHAnsi" w:hAnsiTheme="minorHAnsi"/>
                <w:color w:val="000000"/>
                <w:sz w:val="22"/>
                <w:szCs w:val="22"/>
              </w:rPr>
              <w:t>île-de-Montréal</w:t>
            </w:r>
            <w:proofErr w:type="spellEnd"/>
            <w:r w:rsidRPr="006A7292">
              <w:rPr>
                <w:rFonts w:asciiTheme="minorHAnsi" w:hAnsiTheme="minorHAnsi"/>
                <w:color w:val="000000"/>
                <w:sz w:val="22"/>
                <w:szCs w:val="22"/>
              </w:rPr>
              <w:t xml:space="preserve"> INLB/IRD</w:t>
            </w:r>
          </w:p>
        </w:tc>
      </w:tr>
    </w:tbl>
    <w:bookmarkEnd w:id="5" w:displacedByCustomXml="next"/>
    <w:sdt>
      <w:sdtPr>
        <w:rPr>
          <w:rFonts w:asciiTheme="minorHAnsi" w:hAnsiTheme="minorHAnsi"/>
          <w:sz w:val="22"/>
          <w:szCs w:val="22"/>
        </w:rPr>
        <w:id w:val="-1028720043"/>
      </w:sdtPr>
      <w:sdtEndPr/>
      <w:sdtContent>
        <w:sdt>
          <w:sdtPr>
            <w:rPr>
              <w:rFonts w:asciiTheme="minorHAnsi" w:hAnsiTheme="minorHAnsi"/>
              <w:sz w:val="22"/>
              <w:szCs w:val="22"/>
            </w:rPr>
            <w:id w:val="-413706498"/>
            <w:showingPlcHdr/>
          </w:sdtPr>
          <w:sdtEndPr/>
          <w:sdtContent>
            <w:p w14:paraId="72FA289A" w14:textId="28664A10" w:rsidR="007F1EF2" w:rsidRPr="006A7292" w:rsidRDefault="004D7179" w:rsidP="00F73719">
              <w:pPr>
                <w:spacing w:after="100"/>
                <w:rPr>
                  <w:rFonts w:asciiTheme="minorHAnsi" w:hAnsiTheme="minorHAnsi"/>
                  <w:sz w:val="22"/>
                  <w:szCs w:val="22"/>
                </w:rPr>
              </w:pPr>
              <w:r w:rsidRPr="006A7292">
                <w:rPr>
                  <w:rFonts w:asciiTheme="minorHAnsi" w:hAnsiTheme="minorHAnsi"/>
                  <w:sz w:val="22"/>
                  <w:szCs w:val="22"/>
                </w:rPr>
                <w:t xml:space="preserve">     </w:t>
              </w:r>
            </w:p>
          </w:sdtContent>
        </w:sdt>
      </w:sdtContent>
    </w:sdt>
    <w:p w14:paraId="01F49E53" w14:textId="77777777" w:rsidR="00FF6ECA" w:rsidRPr="006A7292" w:rsidRDefault="002442B4" w:rsidP="002442B4">
      <w:pPr>
        <w:shd w:val="clear" w:color="auto" w:fill="8DB3E2" w:themeFill="text2" w:themeFillTint="66"/>
        <w:tabs>
          <w:tab w:val="left" w:pos="2615"/>
          <w:tab w:val="left" w:pos="4536"/>
        </w:tabs>
        <w:spacing w:before="60" w:after="60"/>
        <w:rPr>
          <w:rFonts w:asciiTheme="minorHAnsi" w:hAnsiTheme="minorHAnsi"/>
          <w:b/>
          <w:sz w:val="22"/>
          <w:szCs w:val="22"/>
        </w:rPr>
      </w:pPr>
      <w:r w:rsidRPr="006A7292">
        <w:rPr>
          <w:rFonts w:asciiTheme="minorHAnsi" w:hAnsiTheme="minorHAnsi"/>
          <w:b/>
          <w:sz w:val="22"/>
          <w:szCs w:val="22"/>
        </w:rPr>
        <w:t>Déclaration</w:t>
      </w:r>
    </w:p>
    <w:p w14:paraId="206A8BBA" w14:textId="0D2DFAF6" w:rsidR="002442B4" w:rsidRPr="006A7292" w:rsidRDefault="002442B4" w:rsidP="00AC0815">
      <w:pPr>
        <w:spacing w:before="100" w:after="100" w:line="240" w:lineRule="exact"/>
        <w:jc w:val="both"/>
        <w:rPr>
          <w:rFonts w:asciiTheme="minorHAnsi" w:hAnsiTheme="minorHAnsi"/>
          <w:sz w:val="22"/>
          <w:szCs w:val="22"/>
        </w:rPr>
      </w:pPr>
      <w:r w:rsidRPr="006A7292">
        <w:rPr>
          <w:rFonts w:asciiTheme="minorHAnsi" w:hAnsiTheme="minorHAnsi"/>
          <w:sz w:val="22"/>
          <w:szCs w:val="22"/>
        </w:rPr>
        <w:t xml:space="preserve">Par la présente, nous déclarons que </w:t>
      </w:r>
      <w:r w:rsidR="007229B5" w:rsidRPr="006A7292">
        <w:rPr>
          <w:rFonts w:asciiTheme="minorHAnsi" w:hAnsiTheme="minorHAnsi"/>
          <w:sz w:val="22"/>
          <w:szCs w:val="22"/>
        </w:rPr>
        <w:t>c</w:t>
      </w:r>
      <w:r w:rsidRPr="006A7292">
        <w:rPr>
          <w:rFonts w:asciiTheme="minorHAnsi" w:hAnsiTheme="minorHAnsi"/>
          <w:sz w:val="22"/>
          <w:szCs w:val="22"/>
        </w:rPr>
        <w:t xml:space="preserve">e rapport </w:t>
      </w:r>
      <w:r w:rsidR="007229B5" w:rsidRPr="006A7292">
        <w:rPr>
          <w:rFonts w:asciiTheme="minorHAnsi" w:hAnsiTheme="minorHAnsi"/>
          <w:sz w:val="22"/>
          <w:szCs w:val="22"/>
        </w:rPr>
        <w:t>d’étape</w:t>
      </w:r>
      <w:r w:rsidRPr="006A7292">
        <w:rPr>
          <w:rFonts w:asciiTheme="minorHAnsi" w:hAnsiTheme="minorHAnsi"/>
          <w:sz w:val="22"/>
          <w:szCs w:val="22"/>
        </w:rPr>
        <w:t xml:space="preserve"> reflète les activités de l’initiative intersectorielle intitulé </w:t>
      </w:r>
      <w:r w:rsidRPr="006A7292">
        <w:rPr>
          <w:rFonts w:asciiTheme="minorHAnsi" w:hAnsiTheme="minorHAnsi"/>
          <w:b/>
          <w:sz w:val="22"/>
          <w:szCs w:val="22"/>
        </w:rPr>
        <w:t> </w:t>
      </w:r>
      <w:sdt>
        <w:sdtPr>
          <w:rPr>
            <w:rFonts w:asciiTheme="minorHAnsi" w:hAnsiTheme="minorHAnsi"/>
            <w:sz w:val="22"/>
            <w:szCs w:val="22"/>
          </w:rPr>
          <w:id w:val="-1463259096"/>
        </w:sdtPr>
        <w:sdtEndPr/>
        <w:sdtContent>
          <w:sdt>
            <w:sdtPr>
              <w:rPr>
                <w:rFonts w:asciiTheme="minorHAnsi" w:hAnsiTheme="minorHAnsi"/>
                <w:sz w:val="22"/>
                <w:szCs w:val="22"/>
              </w:rPr>
              <w:id w:val="97908709"/>
            </w:sdtPr>
            <w:sdtEndPr/>
            <w:sdtContent>
              <w:r w:rsidR="00FB4CE1" w:rsidRPr="006A7292">
                <w:rPr>
                  <w:rFonts w:asciiTheme="minorHAnsi" w:hAnsiTheme="minorHAnsi"/>
                  <w:sz w:val="22"/>
                  <w:szCs w:val="22"/>
                </w:rPr>
                <w:t>« Vers une société québécoise plus inclusive »</w:t>
              </w:r>
            </w:sdtContent>
          </w:sdt>
        </w:sdtContent>
      </w:sdt>
      <w:r w:rsidRPr="006A7292">
        <w:rPr>
          <w:rFonts w:asciiTheme="minorHAnsi" w:hAnsiTheme="minorHAnsi"/>
          <w:b/>
          <w:sz w:val="22"/>
          <w:szCs w:val="22"/>
        </w:rPr>
        <w:t xml:space="preserve"> </w:t>
      </w:r>
      <w:r w:rsidRPr="006A7292">
        <w:rPr>
          <w:rFonts w:asciiTheme="minorHAnsi" w:hAnsiTheme="minorHAnsi"/>
          <w:sz w:val="22"/>
          <w:szCs w:val="22"/>
        </w:rPr>
        <w:t>lié</w:t>
      </w:r>
      <w:r w:rsidR="00D34893" w:rsidRPr="006A7292">
        <w:rPr>
          <w:rFonts w:asciiTheme="minorHAnsi" w:hAnsiTheme="minorHAnsi"/>
          <w:sz w:val="22"/>
          <w:szCs w:val="22"/>
        </w:rPr>
        <w:t>e</w:t>
      </w:r>
      <w:r w:rsidRPr="006A7292">
        <w:rPr>
          <w:rFonts w:asciiTheme="minorHAnsi" w:hAnsiTheme="minorHAnsi"/>
          <w:sz w:val="22"/>
          <w:szCs w:val="22"/>
        </w:rPr>
        <w:t xml:space="preserve"> à l’utilisation de la subvention des FRQ pour l’exercice financier décrit ci</w:t>
      </w:r>
      <w:r w:rsidR="00D34893" w:rsidRPr="006A7292">
        <w:rPr>
          <w:rFonts w:asciiTheme="minorHAnsi" w:hAnsiTheme="minorHAnsi"/>
          <w:sz w:val="22"/>
          <w:szCs w:val="22"/>
        </w:rPr>
        <w:t>-</w:t>
      </w:r>
      <w:r w:rsidRPr="006A7292">
        <w:rPr>
          <w:rFonts w:asciiTheme="minorHAnsi" w:hAnsiTheme="minorHAnsi"/>
          <w:sz w:val="22"/>
          <w:szCs w:val="22"/>
        </w:rPr>
        <w:t>haut :</w:t>
      </w:r>
    </w:p>
    <w:p w14:paraId="327F338B" w14:textId="25C05B91" w:rsidR="002442B4" w:rsidRPr="006A7292" w:rsidRDefault="004D7179" w:rsidP="00AC0815">
      <w:pPr>
        <w:spacing w:after="20"/>
        <w:rPr>
          <w:rFonts w:asciiTheme="minorHAnsi" w:hAnsiTheme="minorHAnsi"/>
          <w:b/>
          <w:sz w:val="22"/>
          <w:szCs w:val="22"/>
        </w:rPr>
      </w:pPr>
      <w:r w:rsidRPr="006A7292">
        <w:rPr>
          <w:rFonts w:asciiTheme="minorHAnsi" w:hAnsiTheme="minorHAnsi"/>
          <w:noProof/>
          <w:sz w:val="22"/>
          <w:szCs w:val="22"/>
          <w:lang w:eastAsia="fr-CA"/>
        </w:rPr>
        <w:drawing>
          <wp:anchor distT="0" distB="0" distL="114300" distR="114300" simplePos="0" relativeHeight="251662336" behindDoc="0" locked="0" layoutInCell="1" allowOverlap="1" wp14:anchorId="4C25E3AF" wp14:editId="5BCBBB61">
            <wp:simplePos x="0" y="0"/>
            <wp:positionH relativeFrom="column">
              <wp:posOffset>3649134</wp:posOffset>
            </wp:positionH>
            <wp:positionV relativeFrom="paragraph">
              <wp:posOffset>423</wp:posOffset>
            </wp:positionV>
            <wp:extent cx="1744134" cy="64916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2 transp.png"/>
                    <pic:cNvPicPr/>
                  </pic:nvPicPr>
                  <pic:blipFill>
                    <a:blip r:embed="rId13"/>
                    <a:stretch>
                      <a:fillRect/>
                    </a:stretch>
                  </pic:blipFill>
                  <pic:spPr>
                    <a:xfrm>
                      <a:off x="0" y="0"/>
                      <a:ext cx="1758230" cy="654412"/>
                    </a:xfrm>
                    <a:prstGeom prst="rect">
                      <a:avLst/>
                    </a:prstGeom>
                  </pic:spPr>
                </pic:pic>
              </a:graphicData>
            </a:graphic>
            <wp14:sizeRelH relativeFrom="page">
              <wp14:pctWidth>0</wp14:pctWidth>
            </wp14:sizeRelH>
            <wp14:sizeRelV relativeFrom="page">
              <wp14:pctHeight>0</wp14:pctHeight>
            </wp14:sizeRelV>
          </wp:anchor>
        </w:drawing>
      </w:r>
      <w:r w:rsidR="002442B4" w:rsidRPr="006A7292">
        <w:rPr>
          <w:rFonts w:asciiTheme="minorHAnsi" w:hAnsiTheme="minorHAnsi"/>
          <w:b/>
          <w:sz w:val="22"/>
          <w:szCs w:val="22"/>
        </w:rPr>
        <w:t xml:space="preserve">Responsable (s) de l’initiative : </w:t>
      </w:r>
      <w:sdt>
        <w:sdtPr>
          <w:rPr>
            <w:rFonts w:asciiTheme="minorHAnsi" w:hAnsiTheme="minorHAnsi"/>
            <w:sz w:val="22"/>
            <w:szCs w:val="22"/>
          </w:rPr>
          <w:id w:val="1438168818"/>
        </w:sdtPr>
        <w:sdtEndPr/>
        <w:sdtContent>
          <w:r w:rsidR="009D2F9E" w:rsidRPr="006A7292">
            <w:rPr>
              <w:rFonts w:asciiTheme="minorHAnsi" w:hAnsiTheme="minorHAnsi"/>
              <w:sz w:val="22"/>
              <w:szCs w:val="22"/>
            </w:rPr>
            <w:t>Philippe Archambault</w:t>
          </w:r>
        </w:sdtContent>
      </w:sdt>
      <w:r w:rsidR="002442B4" w:rsidRPr="006A7292">
        <w:rPr>
          <w:rFonts w:asciiTheme="minorHAnsi" w:hAnsiTheme="minorHAnsi"/>
          <w:b/>
          <w:sz w:val="22"/>
          <w:szCs w:val="22"/>
        </w:rPr>
        <w:tab/>
      </w:r>
    </w:p>
    <w:p w14:paraId="54E92539" w14:textId="79BD28FD" w:rsidR="002442B4" w:rsidRPr="006A7292" w:rsidRDefault="002442B4" w:rsidP="00AC0815">
      <w:pPr>
        <w:spacing w:after="20"/>
        <w:rPr>
          <w:rFonts w:asciiTheme="minorHAnsi" w:hAnsiTheme="minorHAnsi"/>
          <w:b/>
          <w:sz w:val="22"/>
          <w:szCs w:val="22"/>
        </w:rPr>
      </w:pPr>
      <w:r w:rsidRPr="006A7292">
        <w:rPr>
          <w:rFonts w:asciiTheme="minorHAnsi" w:hAnsiTheme="minorHAnsi"/>
          <w:b/>
          <w:sz w:val="22"/>
          <w:szCs w:val="22"/>
        </w:rPr>
        <w:t xml:space="preserve">Adresse courriel : </w:t>
      </w:r>
      <w:r w:rsidRPr="006A7292">
        <w:rPr>
          <w:rFonts w:asciiTheme="minorHAnsi" w:hAnsiTheme="minorHAnsi"/>
          <w:b/>
          <w:sz w:val="22"/>
          <w:szCs w:val="22"/>
        </w:rPr>
        <w:tab/>
      </w:r>
      <w:r w:rsidRPr="006A7292">
        <w:rPr>
          <w:rFonts w:asciiTheme="minorHAnsi" w:hAnsiTheme="minorHAnsi"/>
          <w:b/>
          <w:sz w:val="22"/>
          <w:szCs w:val="22"/>
        </w:rPr>
        <w:tab/>
      </w:r>
      <w:sdt>
        <w:sdtPr>
          <w:rPr>
            <w:rFonts w:asciiTheme="minorHAnsi" w:hAnsiTheme="minorHAnsi"/>
            <w:sz w:val="22"/>
            <w:szCs w:val="22"/>
          </w:rPr>
          <w:id w:val="-732235095"/>
        </w:sdtPr>
        <w:sdtEndPr/>
        <w:sdtContent>
          <w:r w:rsidR="009D2F9E" w:rsidRPr="006A7292">
            <w:rPr>
              <w:rFonts w:asciiTheme="minorHAnsi" w:hAnsiTheme="minorHAnsi"/>
              <w:sz w:val="22"/>
              <w:szCs w:val="22"/>
            </w:rPr>
            <w:t>philippe@societeinclusive.ca</w:t>
          </w:r>
        </w:sdtContent>
      </w:sdt>
      <w:r w:rsidRPr="006A7292">
        <w:rPr>
          <w:rFonts w:asciiTheme="minorHAnsi" w:hAnsiTheme="minorHAnsi"/>
          <w:b/>
          <w:sz w:val="22"/>
          <w:szCs w:val="22"/>
        </w:rPr>
        <w:tab/>
      </w:r>
    </w:p>
    <w:p w14:paraId="0F45F1B9" w14:textId="7739C238" w:rsidR="002442B4" w:rsidRPr="006A7292" w:rsidRDefault="002442B4" w:rsidP="00AC0815">
      <w:pPr>
        <w:spacing w:after="20"/>
        <w:rPr>
          <w:rFonts w:asciiTheme="minorHAnsi" w:hAnsiTheme="minorHAnsi"/>
          <w:b/>
          <w:sz w:val="22"/>
          <w:szCs w:val="22"/>
        </w:rPr>
      </w:pPr>
      <w:r w:rsidRPr="006A7292">
        <w:rPr>
          <w:rFonts w:asciiTheme="minorHAnsi" w:hAnsiTheme="minorHAnsi"/>
          <w:b/>
          <w:sz w:val="22"/>
          <w:szCs w:val="22"/>
        </w:rPr>
        <w:t>Signature :</w:t>
      </w:r>
      <w:r w:rsidRPr="006A7292">
        <w:rPr>
          <w:rFonts w:asciiTheme="minorHAnsi" w:hAnsiTheme="minorHAnsi"/>
          <w:b/>
          <w:sz w:val="22"/>
          <w:szCs w:val="22"/>
        </w:rPr>
        <w:tab/>
      </w:r>
      <w:r w:rsidRPr="006A7292">
        <w:rPr>
          <w:rFonts w:asciiTheme="minorHAnsi" w:hAnsiTheme="minorHAnsi"/>
          <w:b/>
          <w:sz w:val="22"/>
          <w:szCs w:val="22"/>
        </w:rPr>
        <w:tab/>
      </w:r>
      <w:r w:rsidRPr="006A7292">
        <w:rPr>
          <w:rFonts w:asciiTheme="minorHAnsi" w:hAnsiTheme="minorHAnsi"/>
          <w:b/>
          <w:sz w:val="22"/>
          <w:szCs w:val="22"/>
        </w:rPr>
        <w:tab/>
      </w:r>
      <w:sdt>
        <w:sdtPr>
          <w:rPr>
            <w:rFonts w:asciiTheme="minorHAnsi" w:hAnsiTheme="minorHAnsi"/>
            <w:sz w:val="22"/>
            <w:szCs w:val="22"/>
          </w:rPr>
          <w:id w:val="89436623"/>
          <w:showingPlcHdr/>
        </w:sdtPr>
        <w:sdtEndPr/>
        <w:sdtContent>
          <w:r w:rsidR="004D7179" w:rsidRPr="006A7292">
            <w:rPr>
              <w:rFonts w:asciiTheme="minorHAnsi" w:hAnsiTheme="minorHAnsi"/>
              <w:sz w:val="22"/>
              <w:szCs w:val="22"/>
            </w:rPr>
            <w:t xml:space="preserve">     </w:t>
          </w:r>
        </w:sdtContent>
      </w:sdt>
    </w:p>
    <w:p w14:paraId="0956FCE9" w14:textId="76671BA0" w:rsidR="00F73719" w:rsidRPr="006A7292" w:rsidRDefault="002442B4" w:rsidP="00AC0815">
      <w:pPr>
        <w:spacing w:after="20"/>
        <w:rPr>
          <w:rFonts w:asciiTheme="minorHAnsi" w:hAnsiTheme="minorHAnsi"/>
          <w:sz w:val="22"/>
          <w:szCs w:val="22"/>
        </w:rPr>
      </w:pPr>
      <w:r w:rsidRPr="006A7292">
        <w:rPr>
          <w:rFonts w:asciiTheme="minorHAnsi" w:hAnsiTheme="minorHAnsi"/>
          <w:b/>
          <w:sz w:val="22"/>
          <w:szCs w:val="22"/>
        </w:rPr>
        <w:t>Date :</w:t>
      </w:r>
      <w:r w:rsidRPr="006A7292">
        <w:rPr>
          <w:rFonts w:asciiTheme="minorHAnsi" w:hAnsiTheme="minorHAnsi"/>
          <w:b/>
          <w:sz w:val="22"/>
          <w:szCs w:val="22"/>
        </w:rPr>
        <w:tab/>
      </w:r>
      <w:r w:rsidRPr="006A7292">
        <w:rPr>
          <w:rFonts w:asciiTheme="minorHAnsi" w:hAnsiTheme="minorHAnsi"/>
          <w:b/>
          <w:sz w:val="22"/>
          <w:szCs w:val="22"/>
        </w:rPr>
        <w:tab/>
      </w:r>
      <w:r w:rsidRPr="006A7292">
        <w:rPr>
          <w:rFonts w:asciiTheme="minorHAnsi" w:hAnsiTheme="minorHAnsi"/>
          <w:b/>
          <w:sz w:val="22"/>
          <w:szCs w:val="22"/>
        </w:rPr>
        <w:tab/>
      </w:r>
      <w:r w:rsidRPr="006A7292">
        <w:rPr>
          <w:rFonts w:asciiTheme="minorHAnsi" w:hAnsiTheme="minorHAnsi"/>
          <w:b/>
          <w:sz w:val="22"/>
          <w:szCs w:val="22"/>
        </w:rPr>
        <w:tab/>
      </w:r>
      <w:sdt>
        <w:sdtPr>
          <w:rPr>
            <w:rFonts w:asciiTheme="minorHAnsi" w:hAnsiTheme="minorHAnsi"/>
            <w:sz w:val="22"/>
            <w:szCs w:val="22"/>
          </w:rPr>
          <w:id w:val="749775201"/>
        </w:sdtPr>
        <w:sdtEndPr/>
        <w:sdtContent>
          <w:r w:rsidR="004C395E">
            <w:rPr>
              <w:rFonts w:asciiTheme="minorHAnsi" w:hAnsiTheme="minorHAnsi"/>
              <w:sz w:val="22"/>
              <w:szCs w:val="22"/>
            </w:rPr>
            <w:t>7 août</w:t>
          </w:r>
          <w:r w:rsidR="00AF67B7" w:rsidRPr="006A7292">
            <w:rPr>
              <w:rFonts w:asciiTheme="minorHAnsi" w:hAnsiTheme="minorHAnsi"/>
              <w:sz w:val="22"/>
              <w:szCs w:val="22"/>
            </w:rPr>
            <w:t xml:space="preserve"> 2019</w:t>
          </w:r>
        </w:sdtContent>
      </w:sdt>
      <w:r w:rsidR="00F73719" w:rsidRPr="006A7292">
        <w:rPr>
          <w:rFonts w:asciiTheme="minorHAnsi" w:hAnsiTheme="minorHAnsi"/>
          <w:sz w:val="22"/>
          <w:szCs w:val="22"/>
        </w:rPr>
        <w:br w:type="page"/>
      </w:r>
    </w:p>
    <w:p w14:paraId="69311AAF" w14:textId="2E45692A" w:rsidR="001E5D4E" w:rsidRPr="006A7292" w:rsidRDefault="00F73719" w:rsidP="009E68D2">
      <w:pPr>
        <w:shd w:val="clear" w:color="auto" w:fill="8DB3E2" w:themeFill="text2" w:themeFillTint="66"/>
        <w:tabs>
          <w:tab w:val="left" w:pos="1418"/>
          <w:tab w:val="left" w:pos="2615"/>
          <w:tab w:val="left" w:pos="4536"/>
        </w:tabs>
        <w:spacing w:before="60" w:after="60"/>
        <w:ind w:left="1134" w:hanging="1134"/>
        <w:rPr>
          <w:rFonts w:asciiTheme="minorHAnsi" w:hAnsiTheme="minorHAnsi"/>
          <w:b/>
          <w:sz w:val="22"/>
          <w:szCs w:val="22"/>
        </w:rPr>
      </w:pPr>
      <w:r w:rsidRPr="006A7292">
        <w:rPr>
          <w:rFonts w:asciiTheme="minorHAnsi" w:hAnsiTheme="minorHAnsi"/>
          <w:b/>
          <w:sz w:val="22"/>
          <w:szCs w:val="22"/>
        </w:rPr>
        <w:lastRenderedPageBreak/>
        <w:t>Annexe</w:t>
      </w:r>
      <w:r w:rsidR="00F317F2" w:rsidRPr="006A7292">
        <w:rPr>
          <w:rFonts w:asciiTheme="minorHAnsi" w:hAnsiTheme="minorHAnsi"/>
          <w:b/>
          <w:sz w:val="22"/>
          <w:szCs w:val="22"/>
        </w:rPr>
        <w:t> :</w:t>
      </w:r>
      <w:r w:rsidR="009E68D2" w:rsidRPr="006A7292">
        <w:rPr>
          <w:rFonts w:asciiTheme="minorHAnsi" w:hAnsiTheme="minorHAnsi"/>
          <w:b/>
          <w:sz w:val="22"/>
          <w:szCs w:val="22"/>
        </w:rPr>
        <w:tab/>
      </w:r>
      <w:r w:rsidR="008620C4" w:rsidRPr="006A7292">
        <w:rPr>
          <w:rFonts w:asciiTheme="minorHAnsi" w:hAnsiTheme="minorHAnsi"/>
          <w:b/>
          <w:sz w:val="22"/>
          <w:szCs w:val="22"/>
        </w:rPr>
        <w:t>L</w:t>
      </w:r>
      <w:r w:rsidR="00F317F2" w:rsidRPr="006A7292">
        <w:rPr>
          <w:rFonts w:asciiTheme="minorHAnsi" w:hAnsiTheme="minorHAnsi"/>
          <w:b/>
          <w:sz w:val="22"/>
          <w:szCs w:val="22"/>
        </w:rPr>
        <w:t>iste détaillée des partenaires et des réalisations pour la période couverte par le rapport</w:t>
      </w:r>
      <w:r w:rsidR="003C01E9" w:rsidRPr="006A7292">
        <w:rPr>
          <w:rFonts w:asciiTheme="minorHAnsi" w:hAnsiTheme="minorHAnsi"/>
          <w:b/>
          <w:sz w:val="22"/>
          <w:szCs w:val="22"/>
        </w:rPr>
        <w:t xml:space="preserve"> </w:t>
      </w:r>
      <w:r w:rsidR="003C01E9" w:rsidRPr="00B45F30">
        <w:rPr>
          <w:rFonts w:asciiTheme="minorHAnsi" w:hAnsiTheme="minorHAnsi"/>
          <w:b/>
          <w:sz w:val="22"/>
          <w:szCs w:val="22"/>
        </w:rPr>
        <w:t>2018-2019</w:t>
      </w:r>
    </w:p>
    <w:p w14:paraId="1BD99394" w14:textId="77777777" w:rsidR="00F317F2" w:rsidRPr="006A7292" w:rsidRDefault="00C35D72" w:rsidP="00CF6A62">
      <w:pPr>
        <w:spacing w:after="40"/>
        <w:rPr>
          <w:rFonts w:asciiTheme="minorHAnsi" w:hAnsiTheme="minorHAnsi"/>
          <w:b/>
          <w:sz w:val="22"/>
          <w:szCs w:val="22"/>
        </w:rPr>
      </w:pPr>
      <w:r w:rsidRPr="006A7292">
        <w:rPr>
          <w:rFonts w:asciiTheme="minorHAnsi" w:hAnsiTheme="minorHAnsi"/>
          <w:b/>
          <w:sz w:val="22"/>
          <w:szCs w:val="22"/>
        </w:rPr>
        <w:t>Partenaires</w:t>
      </w:r>
    </w:p>
    <w:p w14:paraId="04FF4CBE" w14:textId="77777777" w:rsidR="00A620BE" w:rsidRPr="006A7292" w:rsidRDefault="00C35D72" w:rsidP="00A620BE">
      <w:pPr>
        <w:spacing w:after="100"/>
        <w:rPr>
          <w:rFonts w:asciiTheme="minorHAnsi" w:hAnsiTheme="minorHAnsi"/>
          <w:i/>
          <w:sz w:val="22"/>
          <w:szCs w:val="22"/>
        </w:rPr>
      </w:pPr>
      <w:r w:rsidRPr="006A7292">
        <w:rPr>
          <w:rFonts w:asciiTheme="minorHAnsi" w:hAnsiTheme="minorHAnsi"/>
          <w:i/>
          <w:sz w:val="22"/>
          <w:szCs w:val="22"/>
        </w:rPr>
        <w:t xml:space="preserve">Veuillez faire état des </w:t>
      </w:r>
      <w:r w:rsidR="00595306" w:rsidRPr="006A7292">
        <w:rPr>
          <w:rFonts w:asciiTheme="minorHAnsi" w:hAnsiTheme="minorHAnsi"/>
          <w:i/>
          <w:sz w:val="22"/>
          <w:szCs w:val="22"/>
        </w:rPr>
        <w:t xml:space="preserve">principaux </w:t>
      </w:r>
      <w:r w:rsidRPr="006A7292">
        <w:rPr>
          <w:rFonts w:asciiTheme="minorHAnsi" w:hAnsiTheme="minorHAnsi"/>
          <w:i/>
          <w:sz w:val="22"/>
          <w:szCs w:val="22"/>
        </w:rPr>
        <w:t xml:space="preserve">partenariats développés </w:t>
      </w:r>
      <w:r w:rsidR="00AB6BEE" w:rsidRPr="006A7292">
        <w:rPr>
          <w:rFonts w:asciiTheme="minorHAnsi" w:hAnsiTheme="minorHAnsi"/>
          <w:i/>
          <w:sz w:val="22"/>
          <w:szCs w:val="22"/>
        </w:rPr>
        <w:t>en lien avec l’initiative intersectorielle subventionnée.</w:t>
      </w:r>
    </w:p>
    <w:tbl>
      <w:tblPr>
        <w:tblStyle w:val="Grilledutableau"/>
        <w:tblW w:w="10060" w:type="dxa"/>
        <w:tblLayout w:type="fixed"/>
        <w:tblLook w:val="04A0" w:firstRow="1" w:lastRow="0" w:firstColumn="1" w:lastColumn="0" w:noHBand="0" w:noVBand="1"/>
      </w:tblPr>
      <w:tblGrid>
        <w:gridCol w:w="1436"/>
        <w:gridCol w:w="1678"/>
        <w:gridCol w:w="1843"/>
        <w:gridCol w:w="1701"/>
        <w:gridCol w:w="1105"/>
        <w:gridCol w:w="2297"/>
      </w:tblGrid>
      <w:tr w:rsidR="00864639" w:rsidRPr="006A7292" w14:paraId="73C2BAF5" w14:textId="77777777" w:rsidTr="006964CC">
        <w:trPr>
          <w:tblHeader/>
        </w:trPr>
        <w:tc>
          <w:tcPr>
            <w:tcW w:w="1436" w:type="dxa"/>
            <w:tcBorders>
              <w:bottom w:val="double" w:sz="4" w:space="0" w:color="auto"/>
            </w:tcBorders>
            <w:shd w:val="solid" w:color="B8CCE4" w:themeColor="accent1" w:themeTint="66" w:fill="auto"/>
          </w:tcPr>
          <w:p w14:paraId="735DA9B2" w14:textId="77777777" w:rsidR="00864639" w:rsidRPr="006A7292" w:rsidRDefault="00864639" w:rsidP="00385CF4">
            <w:pPr>
              <w:spacing w:after="100"/>
              <w:rPr>
                <w:rFonts w:asciiTheme="minorHAnsi" w:hAnsiTheme="minorHAnsi" w:cs="Arial"/>
                <w:b/>
                <w:i/>
                <w:sz w:val="22"/>
                <w:szCs w:val="22"/>
              </w:rPr>
            </w:pPr>
            <w:r w:rsidRPr="006A7292">
              <w:rPr>
                <w:rFonts w:asciiTheme="minorHAnsi" w:hAnsiTheme="minorHAnsi" w:cs="Arial"/>
                <w:b/>
                <w:i/>
                <w:sz w:val="22"/>
                <w:szCs w:val="22"/>
              </w:rPr>
              <w:t>Nom</w:t>
            </w:r>
          </w:p>
        </w:tc>
        <w:tc>
          <w:tcPr>
            <w:tcW w:w="1678" w:type="dxa"/>
            <w:tcBorders>
              <w:bottom w:val="double" w:sz="4" w:space="0" w:color="auto"/>
            </w:tcBorders>
            <w:shd w:val="solid" w:color="B8CCE4" w:themeColor="accent1" w:themeTint="66" w:fill="auto"/>
          </w:tcPr>
          <w:p w14:paraId="6B440B92" w14:textId="77777777" w:rsidR="00864639" w:rsidRPr="006A7292" w:rsidRDefault="00864639" w:rsidP="00385CF4">
            <w:pPr>
              <w:spacing w:after="100"/>
              <w:rPr>
                <w:rFonts w:asciiTheme="minorHAnsi" w:hAnsiTheme="minorHAnsi" w:cs="Arial"/>
                <w:b/>
                <w:i/>
                <w:sz w:val="22"/>
                <w:szCs w:val="22"/>
              </w:rPr>
            </w:pPr>
            <w:r w:rsidRPr="006A7292">
              <w:rPr>
                <w:rFonts w:asciiTheme="minorHAnsi" w:hAnsiTheme="minorHAnsi" w:cs="Arial"/>
                <w:b/>
                <w:i/>
                <w:sz w:val="22"/>
                <w:szCs w:val="22"/>
              </w:rPr>
              <w:t>Titre</w:t>
            </w:r>
          </w:p>
        </w:tc>
        <w:tc>
          <w:tcPr>
            <w:tcW w:w="1843" w:type="dxa"/>
            <w:tcBorders>
              <w:bottom w:val="double" w:sz="4" w:space="0" w:color="auto"/>
            </w:tcBorders>
            <w:shd w:val="solid" w:color="B8CCE4" w:themeColor="accent1" w:themeTint="66" w:fill="auto"/>
          </w:tcPr>
          <w:p w14:paraId="2C7CCE43" w14:textId="77777777" w:rsidR="00864639" w:rsidRPr="006A7292" w:rsidRDefault="00864639" w:rsidP="00385CF4">
            <w:pPr>
              <w:spacing w:after="100"/>
              <w:rPr>
                <w:rFonts w:asciiTheme="minorHAnsi" w:hAnsiTheme="minorHAnsi" w:cs="Arial"/>
                <w:b/>
                <w:i/>
                <w:sz w:val="22"/>
                <w:szCs w:val="22"/>
              </w:rPr>
            </w:pPr>
            <w:r w:rsidRPr="006A7292">
              <w:rPr>
                <w:rFonts w:asciiTheme="minorHAnsi" w:hAnsiTheme="minorHAnsi" w:cs="Arial"/>
                <w:b/>
                <w:i/>
                <w:sz w:val="22"/>
                <w:szCs w:val="22"/>
              </w:rPr>
              <w:t>Organisation</w:t>
            </w:r>
          </w:p>
        </w:tc>
        <w:tc>
          <w:tcPr>
            <w:tcW w:w="1701" w:type="dxa"/>
            <w:tcBorders>
              <w:bottom w:val="double" w:sz="4" w:space="0" w:color="auto"/>
            </w:tcBorders>
            <w:shd w:val="solid" w:color="B8CCE4" w:themeColor="accent1" w:themeTint="66" w:fill="auto"/>
          </w:tcPr>
          <w:p w14:paraId="4B019B4F" w14:textId="77777777" w:rsidR="00864639" w:rsidRPr="006A7292" w:rsidRDefault="00864639" w:rsidP="00385CF4">
            <w:pPr>
              <w:spacing w:after="100"/>
              <w:rPr>
                <w:rFonts w:asciiTheme="minorHAnsi" w:hAnsiTheme="minorHAnsi" w:cs="Arial"/>
                <w:b/>
                <w:i/>
                <w:sz w:val="22"/>
                <w:szCs w:val="22"/>
              </w:rPr>
            </w:pPr>
            <w:r w:rsidRPr="006A7292">
              <w:rPr>
                <w:rFonts w:asciiTheme="minorHAnsi" w:hAnsiTheme="minorHAnsi" w:cs="Arial"/>
                <w:b/>
                <w:i/>
                <w:sz w:val="22"/>
                <w:szCs w:val="22"/>
              </w:rPr>
              <w:t>Type d’organisation</w:t>
            </w:r>
          </w:p>
        </w:tc>
        <w:tc>
          <w:tcPr>
            <w:tcW w:w="1105" w:type="dxa"/>
            <w:tcBorders>
              <w:bottom w:val="double" w:sz="4" w:space="0" w:color="auto"/>
            </w:tcBorders>
            <w:shd w:val="solid" w:color="B8CCE4" w:themeColor="accent1" w:themeTint="66" w:fill="auto"/>
          </w:tcPr>
          <w:p w14:paraId="17AFFDAB" w14:textId="77777777" w:rsidR="00864639" w:rsidRPr="006A7292" w:rsidRDefault="00864639" w:rsidP="00385CF4">
            <w:pPr>
              <w:spacing w:after="100"/>
              <w:rPr>
                <w:rFonts w:asciiTheme="minorHAnsi" w:hAnsiTheme="minorHAnsi" w:cs="Arial"/>
                <w:b/>
                <w:i/>
                <w:sz w:val="22"/>
                <w:szCs w:val="22"/>
              </w:rPr>
            </w:pPr>
            <w:r w:rsidRPr="006A7292">
              <w:rPr>
                <w:rFonts w:asciiTheme="minorHAnsi" w:hAnsiTheme="minorHAnsi" w:cs="Arial"/>
                <w:b/>
                <w:i/>
                <w:sz w:val="22"/>
                <w:szCs w:val="22"/>
              </w:rPr>
              <w:t>Pays</w:t>
            </w:r>
          </w:p>
        </w:tc>
        <w:tc>
          <w:tcPr>
            <w:tcW w:w="2297" w:type="dxa"/>
            <w:tcBorders>
              <w:bottom w:val="double" w:sz="4" w:space="0" w:color="auto"/>
            </w:tcBorders>
            <w:shd w:val="solid" w:color="B8CCE4" w:themeColor="accent1" w:themeTint="66" w:fill="auto"/>
          </w:tcPr>
          <w:p w14:paraId="55A34609" w14:textId="77777777" w:rsidR="00864639" w:rsidRPr="006A7292" w:rsidRDefault="00864639" w:rsidP="00385CF4">
            <w:pPr>
              <w:spacing w:after="100"/>
              <w:rPr>
                <w:rFonts w:asciiTheme="minorHAnsi" w:hAnsiTheme="minorHAnsi" w:cs="Arial"/>
                <w:b/>
                <w:i/>
                <w:sz w:val="22"/>
                <w:szCs w:val="22"/>
              </w:rPr>
            </w:pPr>
            <w:r w:rsidRPr="006A7292">
              <w:rPr>
                <w:rFonts w:asciiTheme="minorHAnsi" w:hAnsiTheme="minorHAnsi" w:cs="Arial"/>
                <w:b/>
                <w:i/>
                <w:sz w:val="22"/>
                <w:szCs w:val="22"/>
              </w:rPr>
              <w:t>Type d’apport et d’implication dans l’initiative</w:t>
            </w:r>
          </w:p>
        </w:tc>
      </w:tr>
    </w:tbl>
    <w:tbl>
      <w:tblPr>
        <w:tblW w:w="10060" w:type="dxa"/>
        <w:tblLayout w:type="fixed"/>
        <w:tblCellMar>
          <w:left w:w="70" w:type="dxa"/>
          <w:right w:w="70" w:type="dxa"/>
        </w:tblCellMar>
        <w:tblLook w:val="04A0" w:firstRow="1" w:lastRow="0" w:firstColumn="1" w:lastColumn="0" w:noHBand="0" w:noVBand="1"/>
      </w:tblPr>
      <w:tblGrid>
        <w:gridCol w:w="1413"/>
        <w:gridCol w:w="1701"/>
        <w:gridCol w:w="1843"/>
        <w:gridCol w:w="1701"/>
        <w:gridCol w:w="1134"/>
        <w:gridCol w:w="2268"/>
      </w:tblGrid>
      <w:tr w:rsidR="00864639" w:rsidRPr="006A7292" w14:paraId="63255614" w14:textId="77777777" w:rsidTr="00617FC0">
        <w:trPr>
          <w:trHeight w:val="481"/>
        </w:trPr>
        <w:tc>
          <w:tcPr>
            <w:tcW w:w="1413" w:type="dxa"/>
            <w:tcBorders>
              <w:top w:val="single" w:sz="4" w:space="0" w:color="auto"/>
              <w:left w:val="single" w:sz="4" w:space="0" w:color="auto"/>
              <w:bottom w:val="single" w:sz="4" w:space="0" w:color="auto"/>
              <w:right w:val="single" w:sz="4" w:space="0" w:color="auto"/>
            </w:tcBorders>
          </w:tcPr>
          <w:p w14:paraId="108B343B" w14:textId="77777777" w:rsidR="00864639" w:rsidRPr="006A7292" w:rsidRDefault="00864639" w:rsidP="00385CF4">
            <w:pPr>
              <w:rPr>
                <w:rFonts w:asciiTheme="minorHAnsi" w:hAnsiTheme="minorHAnsi" w:cs="Calibri"/>
                <w:color w:val="000000"/>
                <w:sz w:val="22"/>
                <w:szCs w:val="22"/>
              </w:rPr>
            </w:pPr>
            <w:r w:rsidRPr="006A7292">
              <w:rPr>
                <w:rFonts w:asciiTheme="minorHAnsi" w:hAnsiTheme="minorHAnsi" w:cs="Calibri"/>
                <w:color w:val="000000"/>
                <w:sz w:val="22"/>
                <w:szCs w:val="22"/>
              </w:rPr>
              <w:t>Monique Lefebvre</w:t>
            </w:r>
          </w:p>
        </w:tc>
        <w:tc>
          <w:tcPr>
            <w:tcW w:w="1701" w:type="dxa"/>
            <w:tcBorders>
              <w:top w:val="single" w:sz="4" w:space="0" w:color="auto"/>
              <w:left w:val="single" w:sz="4" w:space="0" w:color="auto"/>
              <w:bottom w:val="single" w:sz="4" w:space="0" w:color="auto"/>
              <w:right w:val="single" w:sz="4" w:space="0" w:color="auto"/>
            </w:tcBorders>
          </w:tcPr>
          <w:p w14:paraId="475F6C36" w14:textId="6226E651" w:rsidR="00864639" w:rsidRPr="006A7292" w:rsidRDefault="00002726" w:rsidP="00385CF4">
            <w:pPr>
              <w:rPr>
                <w:rFonts w:asciiTheme="minorHAnsi" w:hAnsiTheme="minorHAnsi" w:cs="Calibri"/>
                <w:color w:val="000000"/>
                <w:sz w:val="22"/>
                <w:szCs w:val="22"/>
              </w:rPr>
            </w:pPr>
            <w:r w:rsidRPr="006A7292">
              <w:rPr>
                <w:rFonts w:asciiTheme="minorHAnsi" w:hAnsiTheme="minorHAnsi" w:cs="Calibri"/>
                <w:color w:val="000000"/>
                <w:sz w:val="22"/>
                <w:szCs w:val="22"/>
              </w:rPr>
              <w:t>D</w:t>
            </w:r>
            <w:r w:rsidR="00864639" w:rsidRPr="006A7292">
              <w:rPr>
                <w:rFonts w:asciiTheme="minorHAnsi" w:hAnsiTheme="minorHAnsi" w:cs="Calibri"/>
                <w:color w:val="000000"/>
                <w:sz w:val="22"/>
                <w:szCs w:val="22"/>
              </w:rPr>
              <w:t>irectrice générale</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2C736F9" w14:textId="77777777" w:rsidR="00864639" w:rsidRPr="006A7292" w:rsidRDefault="00864639" w:rsidP="00385CF4">
            <w:pPr>
              <w:rPr>
                <w:rFonts w:asciiTheme="minorHAnsi" w:hAnsiTheme="minorHAnsi" w:cs="Calibri"/>
                <w:color w:val="000000"/>
                <w:sz w:val="22"/>
                <w:szCs w:val="22"/>
              </w:rPr>
            </w:pPr>
            <w:r w:rsidRPr="006A7292">
              <w:rPr>
                <w:rFonts w:asciiTheme="minorHAnsi" w:hAnsiTheme="minorHAnsi" w:cs="Calibri"/>
                <w:color w:val="000000"/>
                <w:sz w:val="22"/>
                <w:szCs w:val="22"/>
              </w:rPr>
              <w:t>AlterGo</w:t>
            </w:r>
          </w:p>
        </w:tc>
        <w:tc>
          <w:tcPr>
            <w:tcW w:w="1701" w:type="dxa"/>
            <w:tcBorders>
              <w:top w:val="single" w:sz="4" w:space="0" w:color="auto"/>
              <w:left w:val="nil"/>
              <w:bottom w:val="single" w:sz="4" w:space="0" w:color="auto"/>
              <w:right w:val="single" w:sz="4" w:space="0" w:color="auto"/>
            </w:tcBorders>
            <w:shd w:val="clear" w:color="auto" w:fill="auto"/>
            <w:hideMark/>
          </w:tcPr>
          <w:p w14:paraId="1F94C2C1" w14:textId="77777777" w:rsidR="00864639" w:rsidRPr="006A7292" w:rsidRDefault="00864639" w:rsidP="00385CF4">
            <w:pPr>
              <w:rPr>
                <w:rFonts w:asciiTheme="minorHAnsi" w:hAnsiTheme="minorHAnsi" w:cs="Calibri"/>
                <w:color w:val="000000"/>
                <w:sz w:val="22"/>
                <w:szCs w:val="22"/>
              </w:rPr>
            </w:pPr>
            <w:r w:rsidRPr="006A7292">
              <w:rPr>
                <w:rFonts w:asciiTheme="minorHAnsi" w:hAnsiTheme="minorHAnsi" w:cs="Calibri"/>
                <w:color w:val="000000"/>
                <w:sz w:val="22"/>
                <w:szCs w:val="22"/>
              </w:rPr>
              <w:t>Loisir</w:t>
            </w:r>
          </w:p>
        </w:tc>
        <w:tc>
          <w:tcPr>
            <w:tcW w:w="1134" w:type="dxa"/>
            <w:tcBorders>
              <w:top w:val="single" w:sz="4" w:space="0" w:color="auto"/>
              <w:left w:val="nil"/>
              <w:bottom w:val="single" w:sz="4" w:space="0" w:color="auto"/>
              <w:right w:val="single" w:sz="4" w:space="0" w:color="auto"/>
            </w:tcBorders>
          </w:tcPr>
          <w:p w14:paraId="290026DA" w14:textId="77777777" w:rsidR="00864639" w:rsidRPr="006A7292" w:rsidRDefault="00864639" w:rsidP="00385CF4">
            <w:pPr>
              <w:rPr>
                <w:rFonts w:asciiTheme="minorHAnsi" w:hAnsiTheme="minorHAnsi" w:cs="Calibri"/>
                <w:color w:val="000000"/>
                <w:sz w:val="22"/>
                <w:szCs w:val="22"/>
              </w:rPr>
            </w:pPr>
            <w:r w:rsidRPr="006A7292">
              <w:rPr>
                <w:rFonts w:asciiTheme="minorHAnsi" w:hAnsiTheme="minorHAnsi" w:cs="Calibri"/>
                <w:color w:val="000000"/>
                <w:sz w:val="22"/>
                <w:szCs w:val="22"/>
              </w:rPr>
              <w:t>Canada</w:t>
            </w:r>
          </w:p>
        </w:tc>
        <w:tc>
          <w:tcPr>
            <w:tcW w:w="2268" w:type="dxa"/>
            <w:tcBorders>
              <w:top w:val="single" w:sz="4" w:space="0" w:color="auto"/>
              <w:left w:val="nil"/>
              <w:bottom w:val="single" w:sz="4" w:space="0" w:color="auto"/>
              <w:right w:val="single" w:sz="4" w:space="0" w:color="auto"/>
            </w:tcBorders>
          </w:tcPr>
          <w:p w14:paraId="05DF50A4" w14:textId="77777777" w:rsidR="00864639" w:rsidRPr="006A7292" w:rsidRDefault="00864639" w:rsidP="00385CF4">
            <w:pPr>
              <w:rPr>
                <w:rFonts w:asciiTheme="minorHAnsi" w:hAnsiTheme="minorHAnsi" w:cs="Calibri"/>
                <w:color w:val="000000"/>
                <w:sz w:val="22"/>
                <w:szCs w:val="22"/>
              </w:rPr>
            </w:pPr>
          </w:p>
        </w:tc>
      </w:tr>
      <w:tr w:rsidR="00864639" w:rsidRPr="006A7292" w14:paraId="7714BB6C" w14:textId="77777777" w:rsidTr="00617FC0">
        <w:trPr>
          <w:trHeight w:val="1396"/>
        </w:trPr>
        <w:tc>
          <w:tcPr>
            <w:tcW w:w="1413" w:type="dxa"/>
            <w:tcBorders>
              <w:top w:val="nil"/>
              <w:left w:val="single" w:sz="4" w:space="0" w:color="auto"/>
              <w:bottom w:val="single" w:sz="4" w:space="0" w:color="auto"/>
              <w:right w:val="single" w:sz="4" w:space="0" w:color="auto"/>
            </w:tcBorders>
          </w:tcPr>
          <w:p w14:paraId="2A642771" w14:textId="462621AD" w:rsidR="00864639" w:rsidRPr="006A7292" w:rsidRDefault="00864639" w:rsidP="00385CF4">
            <w:pPr>
              <w:rPr>
                <w:rFonts w:asciiTheme="minorHAnsi" w:hAnsiTheme="minorHAnsi" w:cs="Calibri"/>
                <w:color w:val="000000"/>
                <w:sz w:val="22"/>
                <w:szCs w:val="22"/>
              </w:rPr>
            </w:pPr>
            <w:r w:rsidRPr="006A7292">
              <w:rPr>
                <w:rFonts w:asciiTheme="minorHAnsi" w:hAnsiTheme="minorHAnsi" w:cs="Calibri"/>
                <w:color w:val="000000"/>
                <w:sz w:val="22"/>
                <w:szCs w:val="22"/>
              </w:rPr>
              <w:t xml:space="preserve">Boniface </w:t>
            </w:r>
            <w:proofErr w:type="spellStart"/>
            <w:r w:rsidRPr="006A7292">
              <w:rPr>
                <w:rFonts w:asciiTheme="minorHAnsi" w:hAnsiTheme="minorHAnsi" w:cs="Calibri"/>
                <w:color w:val="000000"/>
                <w:sz w:val="22"/>
                <w:szCs w:val="22"/>
              </w:rPr>
              <w:t>Gnonlonfoun</w:t>
            </w:r>
            <w:proofErr w:type="spellEnd"/>
          </w:p>
        </w:tc>
        <w:tc>
          <w:tcPr>
            <w:tcW w:w="1701" w:type="dxa"/>
            <w:tcBorders>
              <w:top w:val="nil"/>
              <w:left w:val="single" w:sz="4" w:space="0" w:color="auto"/>
              <w:bottom w:val="single" w:sz="4" w:space="0" w:color="auto"/>
              <w:right w:val="single" w:sz="4" w:space="0" w:color="auto"/>
            </w:tcBorders>
          </w:tcPr>
          <w:p w14:paraId="5F49DC49" w14:textId="1429F740" w:rsidR="00864639" w:rsidRPr="006A7292" w:rsidRDefault="00F75294" w:rsidP="00385CF4">
            <w:pPr>
              <w:rPr>
                <w:rFonts w:asciiTheme="minorHAnsi" w:hAnsiTheme="minorHAnsi" w:cs="Calibri"/>
                <w:color w:val="000000"/>
                <w:sz w:val="22"/>
                <w:szCs w:val="22"/>
              </w:rPr>
            </w:pPr>
            <w:r w:rsidRPr="006A7292">
              <w:rPr>
                <w:rFonts w:asciiTheme="minorHAnsi" w:hAnsiTheme="minorHAnsi" w:cs="Calibri"/>
                <w:color w:val="000000"/>
                <w:sz w:val="22"/>
                <w:szCs w:val="22"/>
              </w:rPr>
              <w:t>D</w:t>
            </w:r>
            <w:r w:rsidR="00864639" w:rsidRPr="006A7292">
              <w:rPr>
                <w:rFonts w:asciiTheme="minorHAnsi" w:hAnsiTheme="minorHAnsi" w:cs="Calibri"/>
                <w:color w:val="000000"/>
                <w:sz w:val="22"/>
                <w:szCs w:val="22"/>
              </w:rPr>
              <w:t>irecteur général</w:t>
            </w:r>
          </w:p>
        </w:tc>
        <w:tc>
          <w:tcPr>
            <w:tcW w:w="1843" w:type="dxa"/>
            <w:tcBorders>
              <w:top w:val="nil"/>
              <w:left w:val="single" w:sz="4" w:space="0" w:color="auto"/>
              <w:bottom w:val="single" w:sz="4" w:space="0" w:color="auto"/>
              <w:right w:val="single" w:sz="4" w:space="0" w:color="auto"/>
            </w:tcBorders>
            <w:shd w:val="clear" w:color="auto" w:fill="auto"/>
            <w:hideMark/>
          </w:tcPr>
          <w:p w14:paraId="2F94CC3D" w14:textId="77777777" w:rsidR="00864639" w:rsidRPr="006A7292" w:rsidRDefault="00864639" w:rsidP="00385CF4">
            <w:pPr>
              <w:rPr>
                <w:rFonts w:asciiTheme="minorHAnsi" w:hAnsiTheme="minorHAnsi" w:cs="Calibri"/>
                <w:color w:val="000000"/>
                <w:sz w:val="22"/>
                <w:szCs w:val="22"/>
              </w:rPr>
            </w:pPr>
            <w:r w:rsidRPr="006A7292">
              <w:rPr>
                <w:rFonts w:asciiTheme="minorHAnsi" w:hAnsiTheme="minorHAnsi" w:cs="Calibri"/>
                <w:color w:val="000000"/>
                <w:sz w:val="22"/>
                <w:szCs w:val="22"/>
              </w:rPr>
              <w:t>AMEIPH (Association multiethnique pour l'intégration des personnes handicapées)</w:t>
            </w:r>
          </w:p>
        </w:tc>
        <w:tc>
          <w:tcPr>
            <w:tcW w:w="1701" w:type="dxa"/>
            <w:tcBorders>
              <w:top w:val="nil"/>
              <w:left w:val="nil"/>
              <w:bottom w:val="single" w:sz="4" w:space="0" w:color="auto"/>
              <w:right w:val="single" w:sz="4" w:space="0" w:color="auto"/>
            </w:tcBorders>
            <w:shd w:val="clear" w:color="auto" w:fill="auto"/>
            <w:hideMark/>
          </w:tcPr>
          <w:p w14:paraId="7A6C1354" w14:textId="77777777" w:rsidR="00864639" w:rsidRPr="006A7292" w:rsidRDefault="00864639" w:rsidP="00385CF4">
            <w:pPr>
              <w:rPr>
                <w:rFonts w:asciiTheme="minorHAnsi" w:hAnsiTheme="minorHAnsi" w:cs="Calibri"/>
                <w:color w:val="000000"/>
                <w:sz w:val="22"/>
                <w:szCs w:val="22"/>
              </w:rPr>
            </w:pPr>
            <w:r w:rsidRPr="006A7292">
              <w:rPr>
                <w:rFonts w:asciiTheme="minorHAnsi" w:hAnsiTheme="minorHAnsi" w:cs="Calibri"/>
                <w:color w:val="000000"/>
                <w:sz w:val="22"/>
                <w:szCs w:val="22"/>
              </w:rPr>
              <w:t>Défense des droits et intérêts</w:t>
            </w:r>
          </w:p>
        </w:tc>
        <w:tc>
          <w:tcPr>
            <w:tcW w:w="1134" w:type="dxa"/>
            <w:tcBorders>
              <w:top w:val="nil"/>
              <w:left w:val="nil"/>
              <w:bottom w:val="single" w:sz="4" w:space="0" w:color="auto"/>
              <w:right w:val="single" w:sz="4" w:space="0" w:color="auto"/>
            </w:tcBorders>
          </w:tcPr>
          <w:p w14:paraId="1F2E6F2F" w14:textId="77777777" w:rsidR="00864639" w:rsidRPr="006A7292" w:rsidRDefault="00864639" w:rsidP="00385CF4">
            <w:pPr>
              <w:rPr>
                <w:rFonts w:asciiTheme="minorHAnsi" w:hAnsiTheme="minorHAnsi" w:cs="Calibri"/>
                <w:color w:val="000000"/>
                <w:sz w:val="22"/>
                <w:szCs w:val="22"/>
              </w:rPr>
            </w:pPr>
            <w:r w:rsidRPr="006A7292">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536C26AE" w14:textId="77777777" w:rsidR="00864639" w:rsidRPr="006A7292" w:rsidRDefault="00864639" w:rsidP="00385CF4">
            <w:pPr>
              <w:rPr>
                <w:rFonts w:asciiTheme="minorHAnsi" w:hAnsiTheme="minorHAnsi" w:cs="Calibri"/>
                <w:color w:val="000000"/>
                <w:sz w:val="22"/>
                <w:szCs w:val="22"/>
              </w:rPr>
            </w:pPr>
          </w:p>
        </w:tc>
      </w:tr>
      <w:tr w:rsidR="00864639" w:rsidRPr="006A7292" w14:paraId="6632035C" w14:textId="77777777" w:rsidTr="00617FC0">
        <w:trPr>
          <w:trHeight w:val="1274"/>
        </w:trPr>
        <w:tc>
          <w:tcPr>
            <w:tcW w:w="1413" w:type="dxa"/>
            <w:tcBorders>
              <w:top w:val="nil"/>
              <w:left w:val="single" w:sz="4" w:space="0" w:color="auto"/>
              <w:bottom w:val="single" w:sz="4" w:space="0" w:color="auto"/>
              <w:right w:val="single" w:sz="4" w:space="0" w:color="auto"/>
            </w:tcBorders>
          </w:tcPr>
          <w:p w14:paraId="716712BF" w14:textId="3FE6CDE1" w:rsidR="00864639" w:rsidRPr="006A7292" w:rsidRDefault="00864639" w:rsidP="00385CF4">
            <w:pPr>
              <w:rPr>
                <w:rFonts w:asciiTheme="minorHAnsi" w:hAnsiTheme="minorHAnsi" w:cs="Calibri"/>
                <w:color w:val="000000"/>
                <w:sz w:val="22"/>
                <w:szCs w:val="22"/>
              </w:rPr>
            </w:pPr>
            <w:r w:rsidRPr="006A7292">
              <w:rPr>
                <w:rFonts w:asciiTheme="minorHAnsi" w:hAnsiTheme="minorHAnsi" w:cs="Calibri"/>
                <w:color w:val="000000"/>
                <w:sz w:val="22"/>
                <w:szCs w:val="22"/>
              </w:rPr>
              <w:t>Marie-Hélène Tremblay</w:t>
            </w:r>
          </w:p>
        </w:tc>
        <w:tc>
          <w:tcPr>
            <w:tcW w:w="1701" w:type="dxa"/>
            <w:tcBorders>
              <w:top w:val="nil"/>
              <w:left w:val="single" w:sz="4" w:space="0" w:color="auto"/>
              <w:bottom w:val="single" w:sz="4" w:space="0" w:color="auto"/>
              <w:right w:val="single" w:sz="4" w:space="0" w:color="auto"/>
            </w:tcBorders>
          </w:tcPr>
          <w:p w14:paraId="1A47149D" w14:textId="095EAC89" w:rsidR="00864639" w:rsidRPr="006A7292" w:rsidRDefault="00002726" w:rsidP="00385CF4">
            <w:pPr>
              <w:rPr>
                <w:rFonts w:asciiTheme="minorHAnsi" w:hAnsiTheme="minorHAnsi" w:cs="Calibri"/>
                <w:color w:val="000000"/>
                <w:sz w:val="22"/>
                <w:szCs w:val="22"/>
              </w:rPr>
            </w:pPr>
            <w:r w:rsidRPr="006A7292">
              <w:rPr>
                <w:rFonts w:asciiTheme="minorHAnsi" w:hAnsiTheme="minorHAnsi" w:cs="Calibri"/>
                <w:color w:val="000000"/>
                <w:sz w:val="22"/>
                <w:szCs w:val="22"/>
              </w:rPr>
              <w:t>D</w:t>
            </w:r>
            <w:r w:rsidR="00864639" w:rsidRPr="006A7292">
              <w:rPr>
                <w:rFonts w:asciiTheme="minorHAnsi" w:hAnsiTheme="minorHAnsi" w:cs="Calibri"/>
                <w:color w:val="000000"/>
                <w:sz w:val="22"/>
                <w:szCs w:val="22"/>
              </w:rPr>
              <w:t>irectrice</w:t>
            </w:r>
          </w:p>
        </w:tc>
        <w:tc>
          <w:tcPr>
            <w:tcW w:w="1843" w:type="dxa"/>
            <w:tcBorders>
              <w:top w:val="nil"/>
              <w:left w:val="single" w:sz="4" w:space="0" w:color="auto"/>
              <w:bottom w:val="single" w:sz="4" w:space="0" w:color="auto"/>
              <w:right w:val="single" w:sz="4" w:space="0" w:color="auto"/>
            </w:tcBorders>
            <w:shd w:val="clear" w:color="auto" w:fill="auto"/>
            <w:hideMark/>
          </w:tcPr>
          <w:p w14:paraId="33EE7BD1" w14:textId="77777777" w:rsidR="00864639" w:rsidRPr="006A7292" w:rsidRDefault="00864639" w:rsidP="00385CF4">
            <w:pPr>
              <w:rPr>
                <w:rFonts w:asciiTheme="minorHAnsi" w:hAnsiTheme="minorHAnsi" w:cs="Calibri"/>
                <w:color w:val="000000"/>
                <w:sz w:val="22"/>
                <w:szCs w:val="22"/>
              </w:rPr>
            </w:pPr>
            <w:r w:rsidRPr="006A7292">
              <w:rPr>
                <w:rFonts w:asciiTheme="minorHAnsi" w:hAnsiTheme="minorHAnsi" w:cs="Calibri"/>
                <w:color w:val="000000"/>
                <w:sz w:val="22"/>
                <w:szCs w:val="22"/>
              </w:rPr>
              <w:t>APDA (Association des personnes avec une déficience de l'audition)</w:t>
            </w:r>
          </w:p>
        </w:tc>
        <w:tc>
          <w:tcPr>
            <w:tcW w:w="1701" w:type="dxa"/>
            <w:tcBorders>
              <w:top w:val="nil"/>
              <w:left w:val="nil"/>
              <w:bottom w:val="single" w:sz="4" w:space="0" w:color="auto"/>
              <w:right w:val="single" w:sz="4" w:space="0" w:color="auto"/>
            </w:tcBorders>
            <w:shd w:val="clear" w:color="auto" w:fill="auto"/>
            <w:hideMark/>
          </w:tcPr>
          <w:p w14:paraId="5F10BDEA" w14:textId="77777777" w:rsidR="00864639" w:rsidRPr="006A7292" w:rsidRDefault="00864639" w:rsidP="00385CF4">
            <w:pPr>
              <w:rPr>
                <w:rFonts w:asciiTheme="minorHAnsi" w:hAnsiTheme="minorHAnsi" w:cs="Calibri"/>
                <w:color w:val="000000"/>
                <w:sz w:val="22"/>
                <w:szCs w:val="22"/>
              </w:rPr>
            </w:pPr>
            <w:r w:rsidRPr="006A7292">
              <w:rPr>
                <w:rFonts w:asciiTheme="minorHAnsi" w:hAnsiTheme="minorHAnsi" w:cs="Calibri"/>
                <w:color w:val="000000"/>
                <w:sz w:val="22"/>
                <w:szCs w:val="22"/>
              </w:rPr>
              <w:t>Défense des droits et intérêts</w:t>
            </w:r>
          </w:p>
        </w:tc>
        <w:tc>
          <w:tcPr>
            <w:tcW w:w="1134" w:type="dxa"/>
            <w:tcBorders>
              <w:top w:val="nil"/>
              <w:left w:val="nil"/>
              <w:bottom w:val="single" w:sz="4" w:space="0" w:color="auto"/>
              <w:right w:val="single" w:sz="4" w:space="0" w:color="auto"/>
            </w:tcBorders>
          </w:tcPr>
          <w:p w14:paraId="2052B4AB" w14:textId="77777777" w:rsidR="00864639" w:rsidRPr="006A7292" w:rsidRDefault="00864639" w:rsidP="00385CF4">
            <w:pPr>
              <w:rPr>
                <w:rFonts w:asciiTheme="minorHAnsi" w:hAnsiTheme="minorHAnsi" w:cs="Calibri"/>
                <w:color w:val="000000"/>
                <w:sz w:val="22"/>
                <w:szCs w:val="22"/>
              </w:rPr>
            </w:pPr>
            <w:r w:rsidRPr="006A7292">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1FE9C4DD" w14:textId="77777777" w:rsidR="00864639" w:rsidRPr="006A7292" w:rsidRDefault="00864639" w:rsidP="00385CF4">
            <w:pPr>
              <w:rPr>
                <w:rFonts w:asciiTheme="minorHAnsi" w:hAnsiTheme="minorHAnsi" w:cs="Calibri"/>
                <w:color w:val="000000"/>
                <w:sz w:val="22"/>
                <w:szCs w:val="22"/>
              </w:rPr>
            </w:pPr>
          </w:p>
        </w:tc>
      </w:tr>
      <w:tr w:rsidR="00864639" w:rsidRPr="006A7292" w14:paraId="665C35DC" w14:textId="77777777" w:rsidTr="00617FC0">
        <w:trPr>
          <w:trHeight w:val="1547"/>
        </w:trPr>
        <w:tc>
          <w:tcPr>
            <w:tcW w:w="1413" w:type="dxa"/>
            <w:tcBorders>
              <w:top w:val="nil"/>
              <w:left w:val="single" w:sz="4" w:space="0" w:color="auto"/>
              <w:bottom w:val="single" w:sz="4" w:space="0" w:color="auto"/>
              <w:right w:val="single" w:sz="4" w:space="0" w:color="auto"/>
            </w:tcBorders>
          </w:tcPr>
          <w:p w14:paraId="27B7DFA7" w14:textId="1474F706" w:rsidR="00864639" w:rsidRPr="006A7292" w:rsidRDefault="00864639" w:rsidP="00385CF4">
            <w:pPr>
              <w:rPr>
                <w:rFonts w:asciiTheme="minorHAnsi" w:hAnsiTheme="minorHAnsi" w:cs="Calibri"/>
                <w:color w:val="000000"/>
                <w:sz w:val="22"/>
                <w:szCs w:val="22"/>
              </w:rPr>
            </w:pPr>
            <w:r w:rsidRPr="006A7292">
              <w:rPr>
                <w:rFonts w:asciiTheme="minorHAnsi" w:hAnsiTheme="minorHAnsi" w:cs="Calibri"/>
                <w:color w:val="000000"/>
                <w:sz w:val="22"/>
                <w:szCs w:val="22"/>
              </w:rPr>
              <w:t>Laurence Perreault-Rousseau</w:t>
            </w:r>
          </w:p>
        </w:tc>
        <w:tc>
          <w:tcPr>
            <w:tcW w:w="1701" w:type="dxa"/>
            <w:tcBorders>
              <w:top w:val="nil"/>
              <w:left w:val="single" w:sz="4" w:space="0" w:color="auto"/>
              <w:bottom w:val="single" w:sz="4" w:space="0" w:color="auto"/>
              <w:right w:val="single" w:sz="4" w:space="0" w:color="auto"/>
            </w:tcBorders>
          </w:tcPr>
          <w:p w14:paraId="540BCD7A" w14:textId="00DB7FEC" w:rsidR="00864639" w:rsidRPr="006A7292" w:rsidRDefault="00002726" w:rsidP="00385CF4">
            <w:pPr>
              <w:rPr>
                <w:rFonts w:asciiTheme="minorHAnsi" w:hAnsiTheme="minorHAnsi" w:cs="Calibri"/>
                <w:color w:val="000000"/>
                <w:sz w:val="22"/>
                <w:szCs w:val="22"/>
              </w:rPr>
            </w:pPr>
            <w:r w:rsidRPr="006A7292">
              <w:rPr>
                <w:rFonts w:asciiTheme="minorHAnsi" w:hAnsiTheme="minorHAnsi" w:cs="Calibri"/>
                <w:color w:val="000000"/>
                <w:sz w:val="22"/>
                <w:szCs w:val="22"/>
              </w:rPr>
              <w:t>D</w:t>
            </w:r>
            <w:r w:rsidR="00864639" w:rsidRPr="006A7292">
              <w:rPr>
                <w:rFonts w:asciiTheme="minorHAnsi" w:hAnsiTheme="minorHAnsi" w:cs="Calibri"/>
                <w:color w:val="000000"/>
                <w:sz w:val="22"/>
                <w:szCs w:val="22"/>
              </w:rPr>
              <w:t>irectrice générale</w:t>
            </w:r>
          </w:p>
        </w:tc>
        <w:tc>
          <w:tcPr>
            <w:tcW w:w="1843" w:type="dxa"/>
            <w:tcBorders>
              <w:top w:val="nil"/>
              <w:left w:val="single" w:sz="4" w:space="0" w:color="auto"/>
              <w:bottom w:val="single" w:sz="4" w:space="0" w:color="auto"/>
              <w:right w:val="single" w:sz="4" w:space="0" w:color="auto"/>
            </w:tcBorders>
            <w:shd w:val="clear" w:color="auto" w:fill="auto"/>
            <w:hideMark/>
          </w:tcPr>
          <w:p w14:paraId="63D6A9EB" w14:textId="77777777" w:rsidR="00864639" w:rsidRPr="006A7292" w:rsidRDefault="00864639" w:rsidP="00385CF4">
            <w:pPr>
              <w:rPr>
                <w:rFonts w:asciiTheme="minorHAnsi" w:hAnsiTheme="minorHAnsi" w:cs="Calibri"/>
                <w:color w:val="000000"/>
                <w:sz w:val="22"/>
                <w:szCs w:val="22"/>
              </w:rPr>
            </w:pPr>
            <w:r w:rsidRPr="006A7292">
              <w:rPr>
                <w:rFonts w:asciiTheme="minorHAnsi" w:hAnsiTheme="minorHAnsi" w:cs="Calibri"/>
                <w:color w:val="000000"/>
                <w:sz w:val="22"/>
                <w:szCs w:val="22"/>
              </w:rPr>
              <w:t>AQEIPS (Association québécoise des étudiants ayant des incapacités au postsecondaire)</w:t>
            </w:r>
          </w:p>
        </w:tc>
        <w:tc>
          <w:tcPr>
            <w:tcW w:w="1701" w:type="dxa"/>
            <w:tcBorders>
              <w:top w:val="nil"/>
              <w:left w:val="nil"/>
              <w:bottom w:val="single" w:sz="4" w:space="0" w:color="auto"/>
              <w:right w:val="single" w:sz="4" w:space="0" w:color="auto"/>
            </w:tcBorders>
            <w:shd w:val="clear" w:color="auto" w:fill="auto"/>
            <w:hideMark/>
          </w:tcPr>
          <w:p w14:paraId="3D418C17" w14:textId="77777777" w:rsidR="00864639" w:rsidRPr="006A7292" w:rsidRDefault="00864639" w:rsidP="00385CF4">
            <w:pPr>
              <w:rPr>
                <w:rFonts w:asciiTheme="minorHAnsi" w:hAnsiTheme="minorHAnsi" w:cs="Calibri"/>
                <w:color w:val="000000"/>
                <w:sz w:val="22"/>
                <w:szCs w:val="22"/>
              </w:rPr>
            </w:pPr>
            <w:r w:rsidRPr="006A7292">
              <w:rPr>
                <w:rFonts w:asciiTheme="minorHAnsi" w:hAnsiTheme="minorHAnsi" w:cs="Calibri"/>
                <w:color w:val="000000"/>
                <w:sz w:val="22"/>
                <w:szCs w:val="22"/>
              </w:rPr>
              <w:t>Défense Association droits et intérêts</w:t>
            </w:r>
          </w:p>
        </w:tc>
        <w:tc>
          <w:tcPr>
            <w:tcW w:w="1134" w:type="dxa"/>
            <w:tcBorders>
              <w:top w:val="nil"/>
              <w:left w:val="nil"/>
              <w:bottom w:val="single" w:sz="4" w:space="0" w:color="auto"/>
              <w:right w:val="single" w:sz="4" w:space="0" w:color="auto"/>
            </w:tcBorders>
          </w:tcPr>
          <w:p w14:paraId="16A82187" w14:textId="77777777" w:rsidR="00864639" w:rsidRPr="006A7292" w:rsidRDefault="00864639" w:rsidP="00385CF4">
            <w:pPr>
              <w:rPr>
                <w:rFonts w:asciiTheme="minorHAnsi" w:hAnsiTheme="minorHAnsi" w:cs="Calibri"/>
                <w:color w:val="000000"/>
                <w:sz w:val="22"/>
                <w:szCs w:val="22"/>
              </w:rPr>
            </w:pPr>
            <w:r w:rsidRPr="006A7292">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4B1B0358" w14:textId="77777777" w:rsidR="00864639" w:rsidRPr="006A7292" w:rsidRDefault="00864639" w:rsidP="00385CF4">
            <w:pPr>
              <w:rPr>
                <w:rFonts w:asciiTheme="minorHAnsi" w:hAnsiTheme="minorHAnsi" w:cs="Calibri"/>
                <w:color w:val="000000"/>
                <w:sz w:val="22"/>
                <w:szCs w:val="22"/>
              </w:rPr>
            </w:pPr>
          </w:p>
        </w:tc>
      </w:tr>
      <w:tr w:rsidR="00864639" w:rsidRPr="006A7292" w14:paraId="2D981D77" w14:textId="77777777" w:rsidTr="00617FC0">
        <w:trPr>
          <w:trHeight w:val="1541"/>
        </w:trPr>
        <w:tc>
          <w:tcPr>
            <w:tcW w:w="1413" w:type="dxa"/>
            <w:tcBorders>
              <w:top w:val="nil"/>
              <w:left w:val="single" w:sz="4" w:space="0" w:color="auto"/>
              <w:bottom w:val="single" w:sz="4" w:space="0" w:color="auto"/>
              <w:right w:val="single" w:sz="4" w:space="0" w:color="auto"/>
            </w:tcBorders>
          </w:tcPr>
          <w:p w14:paraId="7A8B3287" w14:textId="77777777" w:rsidR="00864639" w:rsidRPr="006A7292" w:rsidRDefault="00864639" w:rsidP="00385CF4">
            <w:pPr>
              <w:rPr>
                <w:rFonts w:asciiTheme="minorHAnsi" w:hAnsiTheme="minorHAnsi" w:cs="Calibri"/>
                <w:color w:val="000000"/>
                <w:sz w:val="22"/>
                <w:szCs w:val="22"/>
              </w:rPr>
            </w:pPr>
            <w:r w:rsidRPr="006A7292">
              <w:rPr>
                <w:rFonts w:asciiTheme="minorHAnsi" w:hAnsiTheme="minorHAnsi" w:cs="Calibri"/>
                <w:color w:val="000000"/>
                <w:sz w:val="22"/>
                <w:szCs w:val="22"/>
              </w:rPr>
              <w:t>Sarah Kirsch</w:t>
            </w:r>
          </w:p>
        </w:tc>
        <w:tc>
          <w:tcPr>
            <w:tcW w:w="1701" w:type="dxa"/>
            <w:tcBorders>
              <w:top w:val="nil"/>
              <w:left w:val="single" w:sz="4" w:space="0" w:color="auto"/>
              <w:bottom w:val="single" w:sz="4" w:space="0" w:color="auto"/>
              <w:right w:val="single" w:sz="4" w:space="0" w:color="auto"/>
            </w:tcBorders>
          </w:tcPr>
          <w:p w14:paraId="491E5DAD" w14:textId="0B2D729F" w:rsidR="00864639" w:rsidRPr="006A7292" w:rsidRDefault="00002726" w:rsidP="00385CF4">
            <w:pPr>
              <w:rPr>
                <w:rFonts w:asciiTheme="minorHAnsi" w:hAnsiTheme="minorHAnsi" w:cs="Calibri"/>
                <w:color w:val="000000"/>
                <w:sz w:val="22"/>
                <w:szCs w:val="22"/>
              </w:rPr>
            </w:pPr>
            <w:r w:rsidRPr="006A7292">
              <w:rPr>
                <w:rFonts w:asciiTheme="minorHAnsi" w:hAnsiTheme="minorHAnsi" w:cs="Calibri"/>
                <w:color w:val="000000"/>
                <w:sz w:val="22"/>
                <w:szCs w:val="22"/>
              </w:rPr>
              <w:t>Responsable de projets</w:t>
            </w:r>
          </w:p>
        </w:tc>
        <w:tc>
          <w:tcPr>
            <w:tcW w:w="1843" w:type="dxa"/>
            <w:tcBorders>
              <w:top w:val="nil"/>
              <w:left w:val="single" w:sz="4" w:space="0" w:color="auto"/>
              <w:bottom w:val="single" w:sz="4" w:space="0" w:color="auto"/>
              <w:right w:val="single" w:sz="4" w:space="0" w:color="auto"/>
            </w:tcBorders>
            <w:shd w:val="clear" w:color="auto" w:fill="auto"/>
            <w:hideMark/>
          </w:tcPr>
          <w:p w14:paraId="2CFCA0C6" w14:textId="77777777" w:rsidR="00864639" w:rsidRPr="006A7292" w:rsidRDefault="00864639" w:rsidP="00385CF4">
            <w:pPr>
              <w:rPr>
                <w:rFonts w:asciiTheme="minorHAnsi" w:hAnsiTheme="minorHAnsi" w:cs="Calibri"/>
                <w:color w:val="000000"/>
                <w:sz w:val="22"/>
                <w:szCs w:val="22"/>
              </w:rPr>
            </w:pPr>
            <w:r w:rsidRPr="006A7292">
              <w:rPr>
                <w:rFonts w:asciiTheme="minorHAnsi" w:hAnsiTheme="minorHAnsi" w:cs="Calibri"/>
                <w:color w:val="000000"/>
                <w:sz w:val="22"/>
                <w:szCs w:val="22"/>
              </w:rPr>
              <w:t>AQEPA Provincial (Association du Québec pour enfants avec problèmes auditifs)</w:t>
            </w:r>
          </w:p>
        </w:tc>
        <w:tc>
          <w:tcPr>
            <w:tcW w:w="1701" w:type="dxa"/>
            <w:tcBorders>
              <w:top w:val="nil"/>
              <w:left w:val="nil"/>
              <w:bottom w:val="single" w:sz="4" w:space="0" w:color="auto"/>
              <w:right w:val="single" w:sz="4" w:space="0" w:color="auto"/>
            </w:tcBorders>
            <w:shd w:val="clear" w:color="auto" w:fill="auto"/>
            <w:hideMark/>
          </w:tcPr>
          <w:p w14:paraId="72B0871F" w14:textId="77777777" w:rsidR="00864639" w:rsidRPr="006A7292" w:rsidRDefault="00864639" w:rsidP="00385CF4">
            <w:pPr>
              <w:rPr>
                <w:rFonts w:asciiTheme="minorHAnsi" w:hAnsiTheme="minorHAnsi" w:cs="Calibri"/>
                <w:color w:val="000000"/>
                <w:sz w:val="22"/>
                <w:szCs w:val="22"/>
              </w:rPr>
            </w:pPr>
            <w:r w:rsidRPr="006A7292">
              <w:rPr>
                <w:rFonts w:asciiTheme="minorHAnsi" w:hAnsiTheme="minorHAnsi" w:cs="Calibri"/>
                <w:color w:val="000000"/>
                <w:sz w:val="22"/>
                <w:szCs w:val="22"/>
              </w:rPr>
              <w:t>Défense du droits et intérêts</w:t>
            </w:r>
          </w:p>
        </w:tc>
        <w:tc>
          <w:tcPr>
            <w:tcW w:w="1134" w:type="dxa"/>
            <w:tcBorders>
              <w:top w:val="nil"/>
              <w:left w:val="nil"/>
              <w:bottom w:val="single" w:sz="4" w:space="0" w:color="auto"/>
              <w:right w:val="single" w:sz="4" w:space="0" w:color="auto"/>
            </w:tcBorders>
          </w:tcPr>
          <w:p w14:paraId="793C9D21" w14:textId="77777777" w:rsidR="00864639" w:rsidRPr="006A7292" w:rsidRDefault="00864639" w:rsidP="00385CF4">
            <w:pPr>
              <w:rPr>
                <w:rFonts w:asciiTheme="minorHAnsi" w:hAnsiTheme="minorHAnsi" w:cs="Calibri"/>
                <w:color w:val="000000"/>
                <w:sz w:val="22"/>
                <w:szCs w:val="22"/>
              </w:rPr>
            </w:pPr>
            <w:r w:rsidRPr="006A7292">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2564F858" w14:textId="77777777" w:rsidR="00864639" w:rsidRPr="006A7292" w:rsidRDefault="00864639" w:rsidP="00385CF4">
            <w:pPr>
              <w:rPr>
                <w:rFonts w:asciiTheme="minorHAnsi" w:hAnsiTheme="minorHAnsi" w:cs="Calibri"/>
                <w:color w:val="000000"/>
                <w:sz w:val="22"/>
                <w:szCs w:val="22"/>
              </w:rPr>
            </w:pPr>
          </w:p>
        </w:tc>
      </w:tr>
      <w:tr w:rsidR="00864639" w:rsidRPr="006A7292" w14:paraId="16CCA6ED" w14:textId="77777777" w:rsidTr="006964CC">
        <w:trPr>
          <w:trHeight w:val="1990"/>
        </w:trPr>
        <w:tc>
          <w:tcPr>
            <w:tcW w:w="1413" w:type="dxa"/>
            <w:tcBorders>
              <w:top w:val="nil"/>
              <w:left w:val="single" w:sz="4" w:space="0" w:color="auto"/>
              <w:bottom w:val="single" w:sz="4" w:space="0" w:color="auto"/>
              <w:right w:val="single" w:sz="4" w:space="0" w:color="auto"/>
            </w:tcBorders>
          </w:tcPr>
          <w:p w14:paraId="3FAF1B5F" w14:textId="77777777" w:rsidR="00864639" w:rsidRPr="006A7292" w:rsidRDefault="00864639" w:rsidP="00385CF4">
            <w:pPr>
              <w:rPr>
                <w:rFonts w:asciiTheme="minorHAnsi" w:hAnsiTheme="minorHAnsi" w:cs="Calibri"/>
                <w:color w:val="000000"/>
                <w:sz w:val="22"/>
                <w:szCs w:val="22"/>
              </w:rPr>
            </w:pPr>
            <w:r w:rsidRPr="006A7292">
              <w:rPr>
                <w:rFonts w:asciiTheme="minorHAnsi" w:hAnsiTheme="minorHAnsi" w:cs="Calibri"/>
                <w:color w:val="000000"/>
                <w:sz w:val="22"/>
                <w:szCs w:val="22"/>
              </w:rPr>
              <w:t xml:space="preserve">Amélie Duranleau, </w:t>
            </w:r>
          </w:p>
        </w:tc>
        <w:tc>
          <w:tcPr>
            <w:tcW w:w="1701" w:type="dxa"/>
            <w:tcBorders>
              <w:top w:val="nil"/>
              <w:left w:val="single" w:sz="4" w:space="0" w:color="auto"/>
              <w:bottom w:val="single" w:sz="4" w:space="0" w:color="auto"/>
              <w:right w:val="single" w:sz="4" w:space="0" w:color="auto"/>
            </w:tcBorders>
          </w:tcPr>
          <w:p w14:paraId="3BB9EDBE" w14:textId="77777777" w:rsidR="00864639" w:rsidRPr="006A7292" w:rsidRDefault="00864639" w:rsidP="00385CF4">
            <w:pPr>
              <w:rPr>
                <w:rFonts w:asciiTheme="minorHAnsi" w:hAnsiTheme="minorHAnsi" w:cs="Calibri"/>
                <w:color w:val="000000"/>
                <w:sz w:val="22"/>
                <w:szCs w:val="22"/>
              </w:rPr>
            </w:pPr>
            <w:r w:rsidRPr="006A7292">
              <w:rPr>
                <w:rFonts w:asciiTheme="minorHAnsi" w:hAnsiTheme="minorHAnsi" w:cs="Calibri"/>
                <w:color w:val="000000"/>
                <w:sz w:val="22"/>
                <w:szCs w:val="22"/>
              </w:rPr>
              <w:t>Coordonnatrice provinciale / Programme Prêts, disponibles et capables</w:t>
            </w:r>
          </w:p>
        </w:tc>
        <w:tc>
          <w:tcPr>
            <w:tcW w:w="1843" w:type="dxa"/>
            <w:tcBorders>
              <w:top w:val="nil"/>
              <w:left w:val="single" w:sz="4" w:space="0" w:color="auto"/>
              <w:bottom w:val="single" w:sz="4" w:space="0" w:color="auto"/>
              <w:right w:val="single" w:sz="4" w:space="0" w:color="auto"/>
            </w:tcBorders>
            <w:shd w:val="clear" w:color="auto" w:fill="auto"/>
            <w:hideMark/>
          </w:tcPr>
          <w:p w14:paraId="66E270E1" w14:textId="77777777" w:rsidR="00864639" w:rsidRPr="006A7292" w:rsidRDefault="00864639" w:rsidP="00385CF4">
            <w:pPr>
              <w:rPr>
                <w:rFonts w:asciiTheme="minorHAnsi" w:hAnsiTheme="minorHAnsi" w:cs="Calibri"/>
                <w:color w:val="000000"/>
                <w:sz w:val="22"/>
                <w:szCs w:val="22"/>
              </w:rPr>
            </w:pPr>
            <w:r w:rsidRPr="006A7292">
              <w:rPr>
                <w:rFonts w:asciiTheme="minorHAnsi" w:hAnsiTheme="minorHAnsi" w:cs="Calibri"/>
                <w:color w:val="000000"/>
                <w:sz w:val="22"/>
                <w:szCs w:val="22"/>
              </w:rPr>
              <w:t>AQIS (Association du Québec pour l'intégration sociale)</w:t>
            </w:r>
          </w:p>
        </w:tc>
        <w:tc>
          <w:tcPr>
            <w:tcW w:w="1701" w:type="dxa"/>
            <w:tcBorders>
              <w:top w:val="nil"/>
              <w:left w:val="nil"/>
              <w:bottom w:val="single" w:sz="4" w:space="0" w:color="auto"/>
              <w:right w:val="single" w:sz="4" w:space="0" w:color="auto"/>
            </w:tcBorders>
            <w:shd w:val="clear" w:color="auto" w:fill="auto"/>
            <w:hideMark/>
          </w:tcPr>
          <w:p w14:paraId="1811664C" w14:textId="77777777" w:rsidR="00864639" w:rsidRPr="006A7292" w:rsidRDefault="00864639" w:rsidP="00385CF4">
            <w:pPr>
              <w:rPr>
                <w:rFonts w:asciiTheme="minorHAnsi" w:hAnsiTheme="minorHAnsi" w:cs="Calibri"/>
                <w:color w:val="000000"/>
                <w:sz w:val="22"/>
                <w:szCs w:val="22"/>
              </w:rPr>
            </w:pPr>
            <w:r w:rsidRPr="006A7292">
              <w:rPr>
                <w:rFonts w:asciiTheme="minorHAnsi" w:hAnsiTheme="minorHAnsi" w:cs="Calibri"/>
                <w:color w:val="000000"/>
                <w:sz w:val="22"/>
                <w:szCs w:val="22"/>
              </w:rPr>
              <w:t>Défense du droits et intérêts</w:t>
            </w:r>
          </w:p>
        </w:tc>
        <w:tc>
          <w:tcPr>
            <w:tcW w:w="1134" w:type="dxa"/>
            <w:tcBorders>
              <w:top w:val="nil"/>
              <w:left w:val="nil"/>
              <w:bottom w:val="single" w:sz="4" w:space="0" w:color="auto"/>
              <w:right w:val="single" w:sz="4" w:space="0" w:color="auto"/>
            </w:tcBorders>
          </w:tcPr>
          <w:p w14:paraId="6E8E1D11" w14:textId="77777777" w:rsidR="00864639" w:rsidRPr="006A7292" w:rsidRDefault="00864639" w:rsidP="00385CF4">
            <w:pPr>
              <w:rPr>
                <w:rFonts w:asciiTheme="minorHAnsi" w:hAnsiTheme="minorHAnsi" w:cs="Calibri"/>
                <w:color w:val="000000"/>
                <w:sz w:val="22"/>
                <w:szCs w:val="22"/>
              </w:rPr>
            </w:pPr>
            <w:r w:rsidRPr="006A7292">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5CFDFC80" w14:textId="77777777" w:rsidR="00864639" w:rsidRPr="006A7292" w:rsidRDefault="00864639" w:rsidP="00385CF4">
            <w:pPr>
              <w:rPr>
                <w:rFonts w:asciiTheme="minorHAnsi" w:hAnsiTheme="minorHAnsi" w:cs="Calibri"/>
                <w:color w:val="000000"/>
                <w:sz w:val="22"/>
                <w:szCs w:val="22"/>
              </w:rPr>
            </w:pPr>
          </w:p>
        </w:tc>
      </w:tr>
      <w:tr w:rsidR="00864639" w:rsidRPr="006A7292" w14:paraId="2C2EB679" w14:textId="77777777" w:rsidTr="00617FC0">
        <w:trPr>
          <w:trHeight w:val="1554"/>
        </w:trPr>
        <w:tc>
          <w:tcPr>
            <w:tcW w:w="1413" w:type="dxa"/>
            <w:tcBorders>
              <w:top w:val="nil"/>
              <w:left w:val="single" w:sz="4" w:space="0" w:color="auto"/>
              <w:bottom w:val="single" w:sz="4" w:space="0" w:color="auto"/>
              <w:right w:val="single" w:sz="4" w:space="0" w:color="auto"/>
            </w:tcBorders>
          </w:tcPr>
          <w:p w14:paraId="442C7F34" w14:textId="66356331" w:rsidR="00864639" w:rsidRPr="006A7292" w:rsidRDefault="00864639" w:rsidP="00385CF4">
            <w:pPr>
              <w:rPr>
                <w:rFonts w:asciiTheme="minorHAnsi" w:hAnsiTheme="minorHAnsi" w:cs="Calibri"/>
                <w:color w:val="000000"/>
                <w:sz w:val="22"/>
                <w:szCs w:val="22"/>
              </w:rPr>
            </w:pPr>
            <w:r w:rsidRPr="006A7292">
              <w:rPr>
                <w:rFonts w:asciiTheme="minorHAnsi" w:hAnsiTheme="minorHAnsi" w:cs="Calibri"/>
                <w:color w:val="000000"/>
                <w:sz w:val="22"/>
                <w:szCs w:val="22"/>
              </w:rPr>
              <w:t xml:space="preserve">M. Marc St-Onge </w:t>
            </w:r>
          </w:p>
        </w:tc>
        <w:tc>
          <w:tcPr>
            <w:tcW w:w="1701" w:type="dxa"/>
            <w:tcBorders>
              <w:top w:val="nil"/>
              <w:left w:val="single" w:sz="4" w:space="0" w:color="auto"/>
              <w:bottom w:val="single" w:sz="4" w:space="0" w:color="auto"/>
              <w:right w:val="single" w:sz="4" w:space="0" w:color="auto"/>
            </w:tcBorders>
          </w:tcPr>
          <w:p w14:paraId="7A18D510" w14:textId="5A647C15" w:rsidR="00864639" w:rsidRPr="006A7292" w:rsidRDefault="00FC2589" w:rsidP="00385CF4">
            <w:pPr>
              <w:rPr>
                <w:rFonts w:asciiTheme="minorHAnsi" w:hAnsiTheme="minorHAnsi" w:cs="Calibri"/>
                <w:color w:val="000000"/>
                <w:sz w:val="22"/>
                <w:szCs w:val="22"/>
              </w:rPr>
            </w:pPr>
            <w:r w:rsidRPr="006A7292">
              <w:rPr>
                <w:rFonts w:asciiTheme="minorHAnsi" w:hAnsiTheme="minorHAnsi" w:cs="Calibri"/>
                <w:color w:val="000000"/>
                <w:sz w:val="22"/>
                <w:szCs w:val="22"/>
              </w:rPr>
              <w:t>D</w:t>
            </w:r>
            <w:r w:rsidR="00864639" w:rsidRPr="006A7292">
              <w:rPr>
                <w:rFonts w:asciiTheme="minorHAnsi" w:hAnsiTheme="minorHAnsi" w:cs="Calibri"/>
                <w:color w:val="000000"/>
                <w:sz w:val="22"/>
                <w:szCs w:val="22"/>
              </w:rPr>
              <w:t>irecteur</w:t>
            </w:r>
          </w:p>
        </w:tc>
        <w:tc>
          <w:tcPr>
            <w:tcW w:w="1843" w:type="dxa"/>
            <w:tcBorders>
              <w:top w:val="nil"/>
              <w:left w:val="single" w:sz="4" w:space="0" w:color="auto"/>
              <w:bottom w:val="single" w:sz="4" w:space="0" w:color="auto"/>
              <w:right w:val="single" w:sz="4" w:space="0" w:color="auto"/>
            </w:tcBorders>
            <w:shd w:val="clear" w:color="auto" w:fill="auto"/>
            <w:hideMark/>
          </w:tcPr>
          <w:p w14:paraId="25B2CB96" w14:textId="77777777" w:rsidR="00864639" w:rsidRPr="006A7292" w:rsidRDefault="00864639" w:rsidP="00385CF4">
            <w:pPr>
              <w:rPr>
                <w:rFonts w:asciiTheme="minorHAnsi" w:hAnsiTheme="minorHAnsi" w:cs="Calibri"/>
                <w:color w:val="000000"/>
                <w:sz w:val="22"/>
                <w:szCs w:val="22"/>
              </w:rPr>
            </w:pPr>
            <w:r w:rsidRPr="006A7292">
              <w:rPr>
                <w:rFonts w:asciiTheme="minorHAnsi" w:hAnsiTheme="minorHAnsi" w:cs="Calibri"/>
                <w:color w:val="000000"/>
                <w:sz w:val="22"/>
                <w:szCs w:val="22"/>
              </w:rPr>
              <w:t>AQLPH (Association québécoise de loisirs pour les personnes handicapées)</w:t>
            </w:r>
          </w:p>
        </w:tc>
        <w:tc>
          <w:tcPr>
            <w:tcW w:w="1701" w:type="dxa"/>
            <w:tcBorders>
              <w:top w:val="nil"/>
              <w:left w:val="nil"/>
              <w:bottom w:val="single" w:sz="4" w:space="0" w:color="auto"/>
              <w:right w:val="single" w:sz="4" w:space="0" w:color="auto"/>
            </w:tcBorders>
            <w:shd w:val="clear" w:color="auto" w:fill="auto"/>
            <w:hideMark/>
          </w:tcPr>
          <w:p w14:paraId="57390E3C" w14:textId="77777777" w:rsidR="00864639" w:rsidRPr="006A7292" w:rsidRDefault="00864639" w:rsidP="00385CF4">
            <w:pPr>
              <w:rPr>
                <w:rFonts w:asciiTheme="minorHAnsi" w:hAnsiTheme="minorHAnsi" w:cs="Calibri"/>
                <w:color w:val="000000"/>
                <w:sz w:val="22"/>
                <w:szCs w:val="22"/>
              </w:rPr>
            </w:pPr>
            <w:r w:rsidRPr="006A7292">
              <w:rPr>
                <w:rFonts w:asciiTheme="minorHAnsi" w:hAnsiTheme="minorHAnsi" w:cs="Calibri"/>
                <w:color w:val="000000"/>
                <w:sz w:val="22"/>
                <w:szCs w:val="22"/>
              </w:rPr>
              <w:t>Loisir</w:t>
            </w:r>
          </w:p>
        </w:tc>
        <w:tc>
          <w:tcPr>
            <w:tcW w:w="1134" w:type="dxa"/>
            <w:tcBorders>
              <w:top w:val="nil"/>
              <w:left w:val="nil"/>
              <w:bottom w:val="single" w:sz="4" w:space="0" w:color="auto"/>
              <w:right w:val="single" w:sz="4" w:space="0" w:color="auto"/>
            </w:tcBorders>
          </w:tcPr>
          <w:p w14:paraId="42E3FE58" w14:textId="77777777" w:rsidR="00864639" w:rsidRPr="006A7292" w:rsidRDefault="00864639" w:rsidP="00385CF4">
            <w:pPr>
              <w:rPr>
                <w:rFonts w:asciiTheme="minorHAnsi" w:hAnsiTheme="minorHAnsi" w:cs="Calibri"/>
                <w:color w:val="000000"/>
                <w:sz w:val="22"/>
                <w:szCs w:val="22"/>
              </w:rPr>
            </w:pPr>
            <w:r w:rsidRPr="006A7292">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3FA15B0C" w14:textId="77777777" w:rsidR="00864639" w:rsidRPr="006A7292" w:rsidRDefault="00864639" w:rsidP="00385CF4">
            <w:pPr>
              <w:rPr>
                <w:rFonts w:asciiTheme="minorHAnsi" w:hAnsiTheme="minorHAnsi" w:cs="Calibri"/>
                <w:color w:val="000000"/>
                <w:sz w:val="22"/>
                <w:szCs w:val="22"/>
              </w:rPr>
            </w:pPr>
          </w:p>
        </w:tc>
      </w:tr>
      <w:tr w:rsidR="00864639" w:rsidRPr="00136664" w14:paraId="243D233B" w14:textId="77777777" w:rsidTr="006A7292">
        <w:trPr>
          <w:trHeight w:val="1270"/>
        </w:trPr>
        <w:tc>
          <w:tcPr>
            <w:tcW w:w="1413" w:type="dxa"/>
            <w:tcBorders>
              <w:top w:val="nil"/>
              <w:left w:val="single" w:sz="4" w:space="0" w:color="auto"/>
              <w:bottom w:val="single" w:sz="4" w:space="0" w:color="auto"/>
              <w:right w:val="single" w:sz="4" w:space="0" w:color="auto"/>
            </w:tcBorders>
          </w:tcPr>
          <w:p w14:paraId="171B1501" w14:textId="292B299E" w:rsidR="00864639" w:rsidRPr="006A7292" w:rsidRDefault="00864639" w:rsidP="00385CF4">
            <w:pPr>
              <w:rPr>
                <w:rFonts w:asciiTheme="minorHAnsi" w:hAnsiTheme="minorHAnsi" w:cs="Calibri"/>
                <w:color w:val="000000"/>
                <w:sz w:val="22"/>
                <w:szCs w:val="22"/>
              </w:rPr>
            </w:pPr>
            <w:r w:rsidRPr="006A7292">
              <w:rPr>
                <w:rFonts w:asciiTheme="minorHAnsi" w:hAnsiTheme="minorHAnsi" w:cs="Calibri"/>
                <w:color w:val="000000"/>
                <w:sz w:val="22"/>
                <w:szCs w:val="22"/>
              </w:rPr>
              <w:lastRenderedPageBreak/>
              <w:t>Françoise Rollin</w:t>
            </w:r>
          </w:p>
        </w:tc>
        <w:tc>
          <w:tcPr>
            <w:tcW w:w="1701" w:type="dxa"/>
            <w:tcBorders>
              <w:top w:val="nil"/>
              <w:left w:val="single" w:sz="4" w:space="0" w:color="auto"/>
              <w:bottom w:val="single" w:sz="4" w:space="0" w:color="auto"/>
              <w:right w:val="single" w:sz="4" w:space="0" w:color="auto"/>
            </w:tcBorders>
          </w:tcPr>
          <w:p w14:paraId="05018110" w14:textId="5758514D" w:rsidR="00864639" w:rsidRPr="00136664" w:rsidRDefault="00136664" w:rsidP="00385CF4">
            <w:pPr>
              <w:rPr>
                <w:rFonts w:asciiTheme="minorHAnsi" w:hAnsiTheme="minorHAnsi" w:cs="Calibri"/>
                <w:color w:val="000000"/>
                <w:sz w:val="22"/>
                <w:szCs w:val="22"/>
              </w:rPr>
            </w:pPr>
            <w:r>
              <w:rPr>
                <w:rFonts w:asciiTheme="minorHAnsi" w:hAnsiTheme="minorHAnsi" w:cs="Calibri"/>
                <w:color w:val="000000"/>
                <w:sz w:val="22"/>
                <w:szCs w:val="22"/>
              </w:rPr>
              <w:t>D</w:t>
            </w:r>
            <w:r w:rsidR="00864639" w:rsidRPr="00136664">
              <w:rPr>
                <w:rFonts w:asciiTheme="minorHAnsi" w:hAnsiTheme="minorHAnsi" w:cs="Calibri"/>
                <w:color w:val="000000"/>
                <w:sz w:val="22"/>
                <w:szCs w:val="22"/>
              </w:rPr>
              <w:t>irectrice générale</w:t>
            </w:r>
          </w:p>
        </w:tc>
        <w:tc>
          <w:tcPr>
            <w:tcW w:w="1843" w:type="dxa"/>
            <w:tcBorders>
              <w:top w:val="nil"/>
              <w:left w:val="single" w:sz="4" w:space="0" w:color="auto"/>
              <w:bottom w:val="single" w:sz="4" w:space="0" w:color="auto"/>
              <w:right w:val="single" w:sz="4" w:space="0" w:color="auto"/>
            </w:tcBorders>
            <w:shd w:val="clear" w:color="auto" w:fill="auto"/>
            <w:hideMark/>
          </w:tcPr>
          <w:p w14:paraId="25C0F10C" w14:textId="77777777" w:rsidR="00864639" w:rsidRPr="00136664" w:rsidRDefault="00864639" w:rsidP="00385CF4">
            <w:pPr>
              <w:rPr>
                <w:rFonts w:asciiTheme="minorHAnsi" w:hAnsiTheme="minorHAnsi" w:cs="Calibri"/>
                <w:color w:val="000000"/>
                <w:sz w:val="22"/>
                <w:szCs w:val="22"/>
              </w:rPr>
            </w:pPr>
            <w:r w:rsidRPr="00136664">
              <w:rPr>
                <w:rFonts w:asciiTheme="minorHAnsi" w:hAnsiTheme="minorHAnsi" w:cs="Calibri"/>
                <w:color w:val="000000"/>
                <w:sz w:val="22"/>
                <w:szCs w:val="22"/>
              </w:rPr>
              <w:t>AQPA (Association québécoise des personnes aphasiques du Québec)</w:t>
            </w:r>
          </w:p>
        </w:tc>
        <w:tc>
          <w:tcPr>
            <w:tcW w:w="1701" w:type="dxa"/>
            <w:tcBorders>
              <w:top w:val="nil"/>
              <w:left w:val="nil"/>
              <w:bottom w:val="single" w:sz="4" w:space="0" w:color="auto"/>
              <w:right w:val="single" w:sz="4" w:space="0" w:color="auto"/>
            </w:tcBorders>
            <w:shd w:val="clear" w:color="auto" w:fill="auto"/>
            <w:hideMark/>
          </w:tcPr>
          <w:p w14:paraId="75EC0F9B" w14:textId="77777777" w:rsidR="00864639" w:rsidRPr="00136664" w:rsidRDefault="00864639" w:rsidP="00385CF4">
            <w:pPr>
              <w:rPr>
                <w:rFonts w:asciiTheme="minorHAnsi" w:hAnsiTheme="minorHAnsi" w:cs="Calibri"/>
                <w:color w:val="000000"/>
                <w:sz w:val="22"/>
                <w:szCs w:val="22"/>
              </w:rPr>
            </w:pPr>
            <w:r w:rsidRPr="00136664">
              <w:rPr>
                <w:rFonts w:asciiTheme="minorHAnsi" w:hAnsiTheme="minorHAnsi" w:cs="Calibri"/>
                <w:color w:val="000000"/>
                <w:sz w:val="22"/>
                <w:szCs w:val="22"/>
              </w:rPr>
              <w:t>Défense du droits et intérêts</w:t>
            </w:r>
          </w:p>
        </w:tc>
        <w:tc>
          <w:tcPr>
            <w:tcW w:w="1134" w:type="dxa"/>
            <w:tcBorders>
              <w:top w:val="nil"/>
              <w:left w:val="nil"/>
              <w:bottom w:val="single" w:sz="4" w:space="0" w:color="auto"/>
              <w:right w:val="single" w:sz="4" w:space="0" w:color="auto"/>
            </w:tcBorders>
          </w:tcPr>
          <w:p w14:paraId="7C1F9AA0" w14:textId="77777777" w:rsidR="00864639" w:rsidRPr="00136664" w:rsidRDefault="00864639" w:rsidP="00385CF4">
            <w:pPr>
              <w:rPr>
                <w:rFonts w:asciiTheme="minorHAnsi" w:hAnsiTheme="minorHAnsi" w:cs="Calibri"/>
                <w:color w:val="000000"/>
                <w:sz w:val="22"/>
                <w:szCs w:val="22"/>
              </w:rPr>
            </w:pPr>
            <w:r w:rsidRPr="00136664">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637BECED" w14:textId="77777777" w:rsidR="00864639" w:rsidRPr="00136664" w:rsidRDefault="00864639" w:rsidP="00385CF4">
            <w:pPr>
              <w:rPr>
                <w:rFonts w:asciiTheme="minorHAnsi" w:hAnsiTheme="minorHAnsi" w:cs="Calibri"/>
                <w:color w:val="000000"/>
                <w:sz w:val="22"/>
                <w:szCs w:val="22"/>
              </w:rPr>
            </w:pPr>
          </w:p>
        </w:tc>
      </w:tr>
      <w:tr w:rsidR="00864639" w:rsidRPr="00136664" w14:paraId="7343ECEB" w14:textId="77777777" w:rsidTr="00617FC0">
        <w:trPr>
          <w:trHeight w:val="1279"/>
        </w:trPr>
        <w:tc>
          <w:tcPr>
            <w:tcW w:w="1413" w:type="dxa"/>
            <w:tcBorders>
              <w:top w:val="nil"/>
              <w:left w:val="single" w:sz="4" w:space="0" w:color="auto"/>
              <w:bottom w:val="single" w:sz="4" w:space="0" w:color="auto"/>
              <w:right w:val="single" w:sz="4" w:space="0" w:color="auto"/>
            </w:tcBorders>
          </w:tcPr>
          <w:p w14:paraId="587D4DD2" w14:textId="77777777" w:rsidR="00864639" w:rsidRPr="00136664" w:rsidRDefault="00864639" w:rsidP="00385CF4">
            <w:pPr>
              <w:rPr>
                <w:rFonts w:asciiTheme="minorHAnsi" w:hAnsiTheme="minorHAnsi" w:cs="Calibri"/>
                <w:color w:val="000000"/>
                <w:sz w:val="22"/>
                <w:szCs w:val="22"/>
              </w:rPr>
            </w:pPr>
            <w:r w:rsidRPr="00136664">
              <w:rPr>
                <w:rFonts w:asciiTheme="minorHAnsi" w:hAnsiTheme="minorHAnsi" w:cs="Calibri"/>
                <w:color w:val="000000"/>
                <w:sz w:val="22"/>
                <w:szCs w:val="22"/>
              </w:rPr>
              <w:t>Pascal Brodeur</w:t>
            </w:r>
          </w:p>
        </w:tc>
        <w:tc>
          <w:tcPr>
            <w:tcW w:w="1701" w:type="dxa"/>
            <w:tcBorders>
              <w:top w:val="nil"/>
              <w:left w:val="single" w:sz="4" w:space="0" w:color="auto"/>
              <w:bottom w:val="single" w:sz="4" w:space="0" w:color="auto"/>
              <w:right w:val="single" w:sz="4" w:space="0" w:color="auto"/>
            </w:tcBorders>
          </w:tcPr>
          <w:p w14:paraId="5A1F64C1" w14:textId="1286577E" w:rsidR="00864639" w:rsidRPr="00136664" w:rsidRDefault="00002726" w:rsidP="00385CF4">
            <w:pPr>
              <w:rPr>
                <w:rFonts w:asciiTheme="minorHAnsi" w:hAnsiTheme="minorHAnsi" w:cs="Calibri"/>
                <w:color w:val="000000"/>
                <w:sz w:val="22"/>
                <w:szCs w:val="22"/>
              </w:rPr>
            </w:pPr>
            <w:r w:rsidRPr="00136664">
              <w:rPr>
                <w:rFonts w:asciiTheme="minorHAnsi" w:hAnsiTheme="minorHAnsi" w:cs="Calibri"/>
                <w:color w:val="000000"/>
                <w:sz w:val="22"/>
                <w:szCs w:val="22"/>
              </w:rPr>
              <w:t>Directeur adjoint</w:t>
            </w:r>
          </w:p>
        </w:tc>
        <w:tc>
          <w:tcPr>
            <w:tcW w:w="1843" w:type="dxa"/>
            <w:tcBorders>
              <w:top w:val="nil"/>
              <w:left w:val="single" w:sz="4" w:space="0" w:color="auto"/>
              <w:bottom w:val="single" w:sz="4" w:space="0" w:color="auto"/>
              <w:right w:val="single" w:sz="4" w:space="0" w:color="auto"/>
            </w:tcBorders>
            <w:shd w:val="clear" w:color="auto" w:fill="auto"/>
            <w:hideMark/>
          </w:tcPr>
          <w:p w14:paraId="0169166F" w14:textId="77777777" w:rsidR="00864639" w:rsidRPr="00136664" w:rsidRDefault="00864639" w:rsidP="00385CF4">
            <w:pPr>
              <w:rPr>
                <w:rFonts w:asciiTheme="minorHAnsi" w:hAnsiTheme="minorHAnsi" w:cs="Calibri"/>
                <w:color w:val="000000"/>
                <w:sz w:val="22"/>
                <w:szCs w:val="22"/>
              </w:rPr>
            </w:pPr>
            <w:r w:rsidRPr="00136664">
              <w:rPr>
                <w:rFonts w:asciiTheme="minorHAnsi" w:hAnsiTheme="minorHAnsi" w:cs="Calibri"/>
                <w:color w:val="000000"/>
                <w:sz w:val="22"/>
                <w:szCs w:val="22"/>
              </w:rPr>
              <w:t>AQTC (Association québécoise des traumatisés crâniens)</w:t>
            </w:r>
          </w:p>
        </w:tc>
        <w:tc>
          <w:tcPr>
            <w:tcW w:w="1701" w:type="dxa"/>
            <w:tcBorders>
              <w:top w:val="nil"/>
              <w:left w:val="nil"/>
              <w:bottom w:val="single" w:sz="4" w:space="0" w:color="auto"/>
              <w:right w:val="single" w:sz="4" w:space="0" w:color="auto"/>
            </w:tcBorders>
            <w:shd w:val="clear" w:color="auto" w:fill="auto"/>
            <w:hideMark/>
          </w:tcPr>
          <w:p w14:paraId="378E5D64" w14:textId="77777777" w:rsidR="00864639" w:rsidRPr="00136664" w:rsidRDefault="00864639" w:rsidP="00385CF4">
            <w:pPr>
              <w:rPr>
                <w:rFonts w:asciiTheme="minorHAnsi" w:hAnsiTheme="minorHAnsi" w:cs="Calibri"/>
                <w:color w:val="000000"/>
                <w:sz w:val="22"/>
                <w:szCs w:val="22"/>
              </w:rPr>
            </w:pPr>
            <w:r w:rsidRPr="00136664">
              <w:rPr>
                <w:rFonts w:asciiTheme="minorHAnsi" w:hAnsiTheme="minorHAnsi" w:cs="Calibri"/>
                <w:color w:val="000000"/>
                <w:sz w:val="22"/>
                <w:szCs w:val="22"/>
              </w:rPr>
              <w:t>Défense du droits et intérêts</w:t>
            </w:r>
          </w:p>
        </w:tc>
        <w:tc>
          <w:tcPr>
            <w:tcW w:w="1134" w:type="dxa"/>
            <w:tcBorders>
              <w:top w:val="nil"/>
              <w:left w:val="nil"/>
              <w:bottom w:val="single" w:sz="4" w:space="0" w:color="auto"/>
              <w:right w:val="single" w:sz="4" w:space="0" w:color="auto"/>
            </w:tcBorders>
          </w:tcPr>
          <w:p w14:paraId="6BA1A097" w14:textId="77777777" w:rsidR="00864639" w:rsidRPr="00136664" w:rsidRDefault="00864639" w:rsidP="00385CF4">
            <w:pPr>
              <w:rPr>
                <w:rFonts w:asciiTheme="minorHAnsi" w:hAnsiTheme="minorHAnsi" w:cs="Calibri"/>
                <w:color w:val="000000"/>
                <w:sz w:val="22"/>
                <w:szCs w:val="22"/>
              </w:rPr>
            </w:pPr>
            <w:r w:rsidRPr="00136664">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329AAF4D" w14:textId="77777777" w:rsidR="00864639" w:rsidRPr="00136664" w:rsidRDefault="00864639" w:rsidP="00385CF4">
            <w:pPr>
              <w:rPr>
                <w:rFonts w:asciiTheme="minorHAnsi" w:hAnsiTheme="minorHAnsi" w:cs="Calibri"/>
                <w:color w:val="000000"/>
                <w:sz w:val="22"/>
                <w:szCs w:val="22"/>
              </w:rPr>
            </w:pPr>
          </w:p>
        </w:tc>
      </w:tr>
      <w:tr w:rsidR="00864639" w:rsidRPr="00136664" w14:paraId="5C64F86E" w14:textId="77777777" w:rsidTr="00617FC0">
        <w:trPr>
          <w:trHeight w:val="1112"/>
        </w:trPr>
        <w:tc>
          <w:tcPr>
            <w:tcW w:w="1413" w:type="dxa"/>
            <w:tcBorders>
              <w:top w:val="nil"/>
              <w:left w:val="single" w:sz="4" w:space="0" w:color="auto"/>
              <w:bottom w:val="single" w:sz="4" w:space="0" w:color="auto"/>
              <w:right w:val="single" w:sz="4" w:space="0" w:color="auto"/>
            </w:tcBorders>
          </w:tcPr>
          <w:p w14:paraId="0FE4EC4F" w14:textId="77777777" w:rsidR="00864639" w:rsidRPr="00136664" w:rsidRDefault="00864639" w:rsidP="00385CF4">
            <w:pPr>
              <w:rPr>
                <w:rFonts w:asciiTheme="minorHAnsi" w:hAnsiTheme="minorHAnsi" w:cs="Calibri"/>
                <w:color w:val="000000"/>
                <w:sz w:val="22"/>
                <w:szCs w:val="22"/>
              </w:rPr>
            </w:pPr>
            <w:r w:rsidRPr="00136664">
              <w:rPr>
                <w:rFonts w:asciiTheme="minorHAnsi" w:hAnsiTheme="minorHAnsi" w:cs="Calibri"/>
                <w:color w:val="000000"/>
                <w:sz w:val="22"/>
                <w:szCs w:val="22"/>
              </w:rPr>
              <w:t xml:space="preserve">France </w:t>
            </w:r>
            <w:proofErr w:type="spellStart"/>
            <w:r w:rsidRPr="00136664">
              <w:rPr>
                <w:rFonts w:asciiTheme="minorHAnsi" w:hAnsiTheme="minorHAnsi" w:cs="Calibri"/>
                <w:color w:val="000000"/>
                <w:sz w:val="22"/>
                <w:szCs w:val="22"/>
              </w:rPr>
              <w:t>Verville</w:t>
            </w:r>
            <w:proofErr w:type="spellEnd"/>
          </w:p>
        </w:tc>
        <w:tc>
          <w:tcPr>
            <w:tcW w:w="1701" w:type="dxa"/>
            <w:tcBorders>
              <w:top w:val="nil"/>
              <w:left w:val="single" w:sz="4" w:space="0" w:color="auto"/>
              <w:bottom w:val="single" w:sz="4" w:space="0" w:color="auto"/>
              <w:right w:val="single" w:sz="4" w:space="0" w:color="auto"/>
            </w:tcBorders>
          </w:tcPr>
          <w:p w14:paraId="5C4A4CC4" w14:textId="0214D7A5" w:rsidR="00864639" w:rsidRPr="00136664" w:rsidRDefault="00136664" w:rsidP="00385CF4">
            <w:pPr>
              <w:rPr>
                <w:rFonts w:asciiTheme="minorHAnsi" w:hAnsiTheme="minorHAnsi" w:cs="Calibri"/>
                <w:color w:val="000000"/>
                <w:sz w:val="22"/>
                <w:szCs w:val="22"/>
              </w:rPr>
            </w:pPr>
            <w:r>
              <w:rPr>
                <w:rFonts w:asciiTheme="minorHAnsi" w:hAnsiTheme="minorHAnsi" w:cs="Calibri"/>
                <w:color w:val="000000"/>
                <w:sz w:val="22"/>
                <w:szCs w:val="22"/>
              </w:rPr>
              <w:t>D</w:t>
            </w:r>
            <w:r w:rsidRPr="00AE49A8">
              <w:rPr>
                <w:rFonts w:asciiTheme="minorHAnsi" w:hAnsiTheme="minorHAnsi" w:cs="Calibri"/>
                <w:color w:val="000000"/>
                <w:sz w:val="22"/>
                <w:szCs w:val="22"/>
              </w:rPr>
              <w:t>irectrice</w:t>
            </w:r>
          </w:p>
        </w:tc>
        <w:tc>
          <w:tcPr>
            <w:tcW w:w="1843" w:type="dxa"/>
            <w:tcBorders>
              <w:top w:val="nil"/>
              <w:left w:val="single" w:sz="4" w:space="0" w:color="auto"/>
              <w:bottom w:val="single" w:sz="4" w:space="0" w:color="auto"/>
              <w:right w:val="single" w:sz="4" w:space="0" w:color="auto"/>
            </w:tcBorders>
            <w:shd w:val="clear" w:color="auto" w:fill="auto"/>
            <w:hideMark/>
          </w:tcPr>
          <w:p w14:paraId="296FF2A4" w14:textId="77777777" w:rsidR="00864639" w:rsidRPr="00136664" w:rsidRDefault="00864639" w:rsidP="00385CF4">
            <w:pPr>
              <w:rPr>
                <w:rFonts w:asciiTheme="minorHAnsi" w:hAnsiTheme="minorHAnsi" w:cs="Calibri"/>
                <w:color w:val="000000"/>
                <w:sz w:val="22"/>
                <w:szCs w:val="22"/>
              </w:rPr>
            </w:pPr>
            <w:r w:rsidRPr="00136664">
              <w:rPr>
                <w:rFonts w:asciiTheme="minorHAnsi" w:hAnsiTheme="minorHAnsi" w:cs="Calibri"/>
                <w:color w:val="000000"/>
                <w:sz w:val="22"/>
                <w:szCs w:val="22"/>
              </w:rPr>
              <w:t>Association canadienne des ergothérapeutes - Québec</w:t>
            </w:r>
          </w:p>
        </w:tc>
        <w:tc>
          <w:tcPr>
            <w:tcW w:w="1701" w:type="dxa"/>
            <w:tcBorders>
              <w:top w:val="nil"/>
              <w:left w:val="nil"/>
              <w:bottom w:val="single" w:sz="4" w:space="0" w:color="auto"/>
              <w:right w:val="single" w:sz="4" w:space="0" w:color="auto"/>
            </w:tcBorders>
            <w:shd w:val="clear" w:color="auto" w:fill="auto"/>
            <w:hideMark/>
          </w:tcPr>
          <w:p w14:paraId="46BC4596" w14:textId="77777777" w:rsidR="00864639" w:rsidRPr="00136664" w:rsidRDefault="00864639" w:rsidP="00385CF4">
            <w:pPr>
              <w:rPr>
                <w:rFonts w:asciiTheme="minorHAnsi" w:hAnsiTheme="minorHAnsi" w:cs="Calibri"/>
                <w:color w:val="000000"/>
                <w:sz w:val="22"/>
                <w:szCs w:val="22"/>
              </w:rPr>
            </w:pPr>
            <w:r w:rsidRPr="00136664">
              <w:rPr>
                <w:rFonts w:asciiTheme="minorHAnsi" w:hAnsiTheme="minorHAnsi" w:cs="Calibri"/>
                <w:color w:val="000000"/>
                <w:sz w:val="22"/>
                <w:szCs w:val="22"/>
              </w:rPr>
              <w:t>Santé et services sociaux</w:t>
            </w:r>
          </w:p>
        </w:tc>
        <w:tc>
          <w:tcPr>
            <w:tcW w:w="1134" w:type="dxa"/>
            <w:tcBorders>
              <w:top w:val="nil"/>
              <w:left w:val="nil"/>
              <w:bottom w:val="single" w:sz="4" w:space="0" w:color="auto"/>
              <w:right w:val="single" w:sz="4" w:space="0" w:color="auto"/>
            </w:tcBorders>
          </w:tcPr>
          <w:p w14:paraId="3FC65453" w14:textId="77777777" w:rsidR="00864639" w:rsidRPr="00136664" w:rsidRDefault="00864639" w:rsidP="00385CF4">
            <w:pPr>
              <w:rPr>
                <w:rFonts w:asciiTheme="minorHAnsi" w:hAnsiTheme="minorHAnsi" w:cs="Calibri"/>
                <w:color w:val="000000"/>
                <w:sz w:val="22"/>
                <w:szCs w:val="22"/>
              </w:rPr>
            </w:pPr>
            <w:r w:rsidRPr="00136664">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369DBCE9" w14:textId="77777777" w:rsidR="00864639" w:rsidRPr="00136664" w:rsidRDefault="00864639" w:rsidP="00385CF4">
            <w:pPr>
              <w:rPr>
                <w:rFonts w:asciiTheme="minorHAnsi" w:hAnsiTheme="minorHAnsi" w:cs="Calibri"/>
                <w:color w:val="000000"/>
                <w:sz w:val="22"/>
                <w:szCs w:val="22"/>
              </w:rPr>
            </w:pPr>
          </w:p>
        </w:tc>
      </w:tr>
      <w:tr w:rsidR="00864639" w:rsidRPr="00AE49A8" w14:paraId="4D5FDF86" w14:textId="77777777" w:rsidTr="00617FC0">
        <w:trPr>
          <w:trHeight w:val="1127"/>
        </w:trPr>
        <w:tc>
          <w:tcPr>
            <w:tcW w:w="1413" w:type="dxa"/>
            <w:tcBorders>
              <w:top w:val="nil"/>
              <w:left w:val="single" w:sz="4" w:space="0" w:color="auto"/>
              <w:bottom w:val="single" w:sz="4" w:space="0" w:color="auto"/>
              <w:right w:val="single" w:sz="4" w:space="0" w:color="auto"/>
            </w:tcBorders>
          </w:tcPr>
          <w:p w14:paraId="289B803C" w14:textId="25A7EA38" w:rsidR="00864639" w:rsidRPr="00136664" w:rsidRDefault="00864639" w:rsidP="00385CF4">
            <w:pPr>
              <w:rPr>
                <w:rFonts w:asciiTheme="minorHAnsi" w:hAnsiTheme="minorHAnsi" w:cs="Calibri"/>
                <w:color w:val="000000"/>
                <w:sz w:val="22"/>
                <w:szCs w:val="22"/>
              </w:rPr>
            </w:pPr>
            <w:r w:rsidRPr="00136664">
              <w:rPr>
                <w:rFonts w:asciiTheme="minorHAnsi" w:hAnsiTheme="minorHAnsi" w:cs="Calibri"/>
                <w:color w:val="000000"/>
                <w:sz w:val="22"/>
                <w:szCs w:val="22"/>
              </w:rPr>
              <w:t>Marie-Josée Guay et Manon Dion</w:t>
            </w:r>
          </w:p>
        </w:tc>
        <w:tc>
          <w:tcPr>
            <w:tcW w:w="1701" w:type="dxa"/>
            <w:tcBorders>
              <w:top w:val="nil"/>
              <w:left w:val="single" w:sz="4" w:space="0" w:color="auto"/>
              <w:bottom w:val="single" w:sz="4" w:space="0" w:color="auto"/>
              <w:right w:val="single" w:sz="4" w:space="0" w:color="auto"/>
            </w:tcBorders>
          </w:tcPr>
          <w:p w14:paraId="70934354" w14:textId="7BB951E8" w:rsidR="00864639" w:rsidRPr="00AE49A8" w:rsidRDefault="00AE49A8" w:rsidP="00385CF4">
            <w:pPr>
              <w:rPr>
                <w:rFonts w:asciiTheme="minorHAnsi" w:hAnsiTheme="minorHAnsi" w:cs="Calibri"/>
                <w:color w:val="000000"/>
                <w:sz w:val="22"/>
                <w:szCs w:val="22"/>
              </w:rPr>
            </w:pPr>
            <w:r>
              <w:rPr>
                <w:rFonts w:asciiTheme="minorHAnsi" w:hAnsiTheme="minorHAnsi" w:cs="Calibri"/>
                <w:color w:val="000000"/>
                <w:sz w:val="22"/>
                <w:szCs w:val="22"/>
              </w:rPr>
              <w:t>D</w:t>
            </w:r>
            <w:r w:rsidR="00864639" w:rsidRPr="00AE49A8">
              <w:rPr>
                <w:rFonts w:asciiTheme="minorHAnsi" w:hAnsiTheme="minorHAnsi" w:cs="Calibri"/>
                <w:color w:val="000000"/>
                <w:sz w:val="22"/>
                <w:szCs w:val="22"/>
              </w:rPr>
              <w:t>irectrice générale</w:t>
            </w:r>
          </w:p>
          <w:p w14:paraId="5C8ADCEF" w14:textId="77777777" w:rsidR="00864639" w:rsidRPr="00AE49A8" w:rsidRDefault="00864639" w:rsidP="00385CF4">
            <w:pPr>
              <w:rPr>
                <w:rFonts w:asciiTheme="minorHAnsi" w:hAnsiTheme="minorHAnsi" w:cs="Calibri"/>
                <w:color w:val="000000"/>
                <w:sz w:val="22"/>
                <w:szCs w:val="22"/>
              </w:rPr>
            </w:pPr>
          </w:p>
          <w:p w14:paraId="564A9A8F" w14:textId="57A472D8" w:rsidR="00864639" w:rsidRPr="00AE49A8" w:rsidRDefault="00136664" w:rsidP="00385CF4">
            <w:pPr>
              <w:rPr>
                <w:rFonts w:asciiTheme="minorHAnsi" w:hAnsiTheme="minorHAnsi" w:cs="Calibri"/>
                <w:color w:val="000000"/>
                <w:sz w:val="22"/>
                <w:szCs w:val="22"/>
              </w:rPr>
            </w:pPr>
            <w:r>
              <w:rPr>
                <w:rFonts w:asciiTheme="minorHAnsi" w:hAnsiTheme="minorHAnsi" w:cs="Calibri"/>
                <w:color w:val="000000"/>
                <w:sz w:val="22"/>
                <w:szCs w:val="22"/>
              </w:rPr>
              <w:t>R</w:t>
            </w:r>
            <w:r w:rsidR="00864639" w:rsidRPr="00AE49A8">
              <w:rPr>
                <w:rFonts w:asciiTheme="minorHAnsi" w:hAnsiTheme="minorHAnsi" w:cs="Calibri"/>
                <w:color w:val="000000"/>
                <w:sz w:val="22"/>
                <w:szCs w:val="22"/>
              </w:rPr>
              <w:t>esponsable de la défense de droits</w:t>
            </w:r>
          </w:p>
        </w:tc>
        <w:tc>
          <w:tcPr>
            <w:tcW w:w="1843" w:type="dxa"/>
            <w:tcBorders>
              <w:top w:val="nil"/>
              <w:left w:val="single" w:sz="4" w:space="0" w:color="auto"/>
              <w:bottom w:val="single" w:sz="4" w:space="0" w:color="auto"/>
              <w:right w:val="single" w:sz="4" w:space="0" w:color="auto"/>
            </w:tcBorders>
            <w:shd w:val="clear" w:color="auto" w:fill="auto"/>
            <w:hideMark/>
          </w:tcPr>
          <w:p w14:paraId="071842B5" w14:textId="77777777" w:rsidR="00864639" w:rsidRPr="00AE49A8" w:rsidRDefault="00864639" w:rsidP="00385CF4">
            <w:pPr>
              <w:rPr>
                <w:rFonts w:asciiTheme="minorHAnsi" w:hAnsiTheme="minorHAnsi" w:cs="Calibri"/>
                <w:color w:val="000000"/>
                <w:sz w:val="22"/>
                <w:szCs w:val="22"/>
              </w:rPr>
            </w:pPr>
            <w:r w:rsidRPr="00AE49A8">
              <w:rPr>
                <w:rFonts w:asciiTheme="minorHAnsi" w:hAnsiTheme="minorHAnsi" w:cs="Calibri"/>
                <w:color w:val="000000"/>
                <w:sz w:val="22"/>
                <w:szCs w:val="22"/>
              </w:rPr>
              <w:t xml:space="preserve">Association des Personnes </w:t>
            </w:r>
            <w:proofErr w:type="spellStart"/>
            <w:r w:rsidRPr="00AE49A8">
              <w:rPr>
                <w:rFonts w:asciiTheme="minorHAnsi" w:hAnsiTheme="minorHAnsi" w:cs="Calibri"/>
                <w:color w:val="000000"/>
                <w:sz w:val="22"/>
                <w:szCs w:val="22"/>
              </w:rPr>
              <w:t>Handicapées</w:t>
            </w:r>
            <w:proofErr w:type="spellEnd"/>
            <w:r w:rsidRPr="00AE49A8">
              <w:rPr>
                <w:rFonts w:asciiTheme="minorHAnsi" w:hAnsiTheme="minorHAnsi" w:cs="Calibri"/>
                <w:color w:val="000000"/>
                <w:sz w:val="22"/>
                <w:szCs w:val="22"/>
              </w:rPr>
              <w:t xml:space="preserve"> de Portneuf </w:t>
            </w:r>
          </w:p>
        </w:tc>
        <w:tc>
          <w:tcPr>
            <w:tcW w:w="1701" w:type="dxa"/>
            <w:tcBorders>
              <w:top w:val="nil"/>
              <w:left w:val="nil"/>
              <w:bottom w:val="single" w:sz="4" w:space="0" w:color="auto"/>
              <w:right w:val="single" w:sz="4" w:space="0" w:color="auto"/>
            </w:tcBorders>
            <w:shd w:val="clear" w:color="auto" w:fill="auto"/>
            <w:hideMark/>
          </w:tcPr>
          <w:p w14:paraId="48C3DCAA" w14:textId="77777777" w:rsidR="00864639" w:rsidRPr="00AE49A8" w:rsidRDefault="00864639" w:rsidP="00385CF4">
            <w:pPr>
              <w:rPr>
                <w:rFonts w:asciiTheme="minorHAnsi" w:hAnsiTheme="minorHAnsi" w:cs="Calibri"/>
                <w:color w:val="000000"/>
                <w:sz w:val="22"/>
                <w:szCs w:val="22"/>
              </w:rPr>
            </w:pPr>
            <w:r w:rsidRPr="00AE49A8">
              <w:rPr>
                <w:rFonts w:asciiTheme="minorHAnsi" w:hAnsiTheme="minorHAnsi" w:cs="Calibri"/>
                <w:color w:val="000000"/>
                <w:sz w:val="22"/>
                <w:szCs w:val="22"/>
              </w:rPr>
              <w:t>Loisirs; défense des droits et intérêts</w:t>
            </w:r>
          </w:p>
        </w:tc>
        <w:tc>
          <w:tcPr>
            <w:tcW w:w="1134" w:type="dxa"/>
            <w:tcBorders>
              <w:top w:val="nil"/>
              <w:left w:val="nil"/>
              <w:bottom w:val="single" w:sz="4" w:space="0" w:color="auto"/>
              <w:right w:val="single" w:sz="4" w:space="0" w:color="auto"/>
            </w:tcBorders>
          </w:tcPr>
          <w:p w14:paraId="1CF54777" w14:textId="77777777" w:rsidR="00864639" w:rsidRPr="00AE49A8" w:rsidRDefault="00864639" w:rsidP="00385CF4">
            <w:pPr>
              <w:rPr>
                <w:rFonts w:asciiTheme="minorHAnsi" w:hAnsiTheme="minorHAnsi" w:cs="Calibri"/>
                <w:color w:val="000000"/>
                <w:sz w:val="22"/>
                <w:szCs w:val="22"/>
              </w:rPr>
            </w:pPr>
            <w:r w:rsidRPr="00AE49A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08C374AE" w14:textId="77777777" w:rsidR="00864639" w:rsidRPr="00AE49A8" w:rsidRDefault="00864639" w:rsidP="00385CF4">
            <w:pPr>
              <w:rPr>
                <w:rFonts w:asciiTheme="minorHAnsi" w:hAnsiTheme="minorHAnsi" w:cs="Calibri"/>
                <w:color w:val="000000"/>
                <w:sz w:val="22"/>
                <w:szCs w:val="22"/>
              </w:rPr>
            </w:pPr>
          </w:p>
        </w:tc>
      </w:tr>
      <w:tr w:rsidR="00864639" w:rsidRPr="00AE49A8" w14:paraId="241B184E" w14:textId="77777777" w:rsidTr="00617FC0">
        <w:trPr>
          <w:trHeight w:val="846"/>
        </w:trPr>
        <w:tc>
          <w:tcPr>
            <w:tcW w:w="1413" w:type="dxa"/>
            <w:tcBorders>
              <w:top w:val="nil"/>
              <w:left w:val="single" w:sz="4" w:space="0" w:color="auto"/>
              <w:bottom w:val="single" w:sz="4" w:space="0" w:color="auto"/>
              <w:right w:val="single" w:sz="4" w:space="0" w:color="auto"/>
            </w:tcBorders>
          </w:tcPr>
          <w:p w14:paraId="720EE6E0" w14:textId="35D13997" w:rsidR="00864639" w:rsidRPr="00AE49A8" w:rsidRDefault="00864639" w:rsidP="00385CF4">
            <w:pPr>
              <w:rPr>
                <w:rFonts w:asciiTheme="minorHAnsi" w:hAnsiTheme="minorHAnsi" w:cs="Calibri"/>
                <w:color w:val="000000"/>
                <w:sz w:val="22"/>
                <w:szCs w:val="22"/>
              </w:rPr>
            </w:pPr>
            <w:r w:rsidRPr="00AE49A8">
              <w:rPr>
                <w:rFonts w:asciiTheme="minorHAnsi" w:hAnsiTheme="minorHAnsi" w:cs="Calibri"/>
                <w:color w:val="000000"/>
                <w:sz w:val="22"/>
                <w:szCs w:val="22"/>
              </w:rPr>
              <w:t xml:space="preserve">Olivier Piquer </w:t>
            </w:r>
          </w:p>
        </w:tc>
        <w:tc>
          <w:tcPr>
            <w:tcW w:w="1701" w:type="dxa"/>
            <w:tcBorders>
              <w:top w:val="nil"/>
              <w:left w:val="single" w:sz="4" w:space="0" w:color="auto"/>
              <w:bottom w:val="single" w:sz="4" w:space="0" w:color="auto"/>
              <w:right w:val="single" w:sz="4" w:space="0" w:color="auto"/>
            </w:tcBorders>
          </w:tcPr>
          <w:p w14:paraId="40BC1F5A" w14:textId="48DE5CC2" w:rsidR="00864639" w:rsidRPr="00AE49A8" w:rsidRDefault="00FC2589" w:rsidP="00385CF4">
            <w:pPr>
              <w:rPr>
                <w:rFonts w:asciiTheme="minorHAnsi" w:hAnsiTheme="minorHAnsi" w:cs="Calibri"/>
                <w:color w:val="000000"/>
                <w:sz w:val="22"/>
                <w:szCs w:val="22"/>
              </w:rPr>
            </w:pPr>
            <w:r w:rsidRPr="00550308">
              <w:rPr>
                <w:rFonts w:asciiTheme="minorHAnsi" w:hAnsiTheme="minorHAnsi" w:cs="Calibri"/>
                <w:color w:val="000000"/>
                <w:sz w:val="22"/>
                <w:szCs w:val="22"/>
              </w:rPr>
              <w:t>D</w:t>
            </w:r>
            <w:r w:rsidR="00864639" w:rsidRPr="00AE49A8">
              <w:rPr>
                <w:rFonts w:asciiTheme="minorHAnsi" w:hAnsiTheme="minorHAnsi" w:cs="Calibri"/>
                <w:color w:val="000000"/>
                <w:sz w:val="22"/>
                <w:szCs w:val="22"/>
              </w:rPr>
              <w:t>irecteur adjoint</w:t>
            </w:r>
          </w:p>
        </w:tc>
        <w:tc>
          <w:tcPr>
            <w:tcW w:w="1843" w:type="dxa"/>
            <w:tcBorders>
              <w:top w:val="nil"/>
              <w:left w:val="single" w:sz="4" w:space="0" w:color="auto"/>
              <w:bottom w:val="single" w:sz="4" w:space="0" w:color="auto"/>
              <w:right w:val="single" w:sz="4" w:space="0" w:color="auto"/>
            </w:tcBorders>
            <w:shd w:val="clear" w:color="auto" w:fill="auto"/>
            <w:hideMark/>
          </w:tcPr>
          <w:p w14:paraId="0C0BA2D4" w14:textId="77777777" w:rsidR="00864639" w:rsidRPr="00AE49A8" w:rsidRDefault="00864639" w:rsidP="00385CF4">
            <w:pPr>
              <w:rPr>
                <w:rFonts w:asciiTheme="minorHAnsi" w:hAnsiTheme="minorHAnsi" w:cs="Calibri"/>
                <w:color w:val="000000"/>
                <w:sz w:val="22"/>
                <w:szCs w:val="22"/>
              </w:rPr>
            </w:pPr>
            <w:r w:rsidRPr="00AE49A8">
              <w:rPr>
                <w:rFonts w:asciiTheme="minorHAnsi" w:hAnsiTheme="minorHAnsi" w:cs="Calibri"/>
                <w:color w:val="000000"/>
                <w:sz w:val="22"/>
                <w:szCs w:val="22"/>
              </w:rPr>
              <w:t>Association TCC des deux rives</w:t>
            </w:r>
          </w:p>
        </w:tc>
        <w:tc>
          <w:tcPr>
            <w:tcW w:w="1701" w:type="dxa"/>
            <w:tcBorders>
              <w:top w:val="nil"/>
              <w:left w:val="nil"/>
              <w:bottom w:val="single" w:sz="4" w:space="0" w:color="auto"/>
              <w:right w:val="single" w:sz="4" w:space="0" w:color="auto"/>
            </w:tcBorders>
            <w:shd w:val="clear" w:color="auto" w:fill="auto"/>
            <w:hideMark/>
          </w:tcPr>
          <w:p w14:paraId="35725E68" w14:textId="77777777" w:rsidR="00864639" w:rsidRPr="00AE49A8" w:rsidRDefault="00864639" w:rsidP="00385CF4">
            <w:pPr>
              <w:rPr>
                <w:rFonts w:asciiTheme="minorHAnsi" w:hAnsiTheme="minorHAnsi" w:cs="Calibri"/>
                <w:color w:val="000000"/>
                <w:sz w:val="22"/>
                <w:szCs w:val="22"/>
              </w:rPr>
            </w:pPr>
            <w:r w:rsidRPr="00AE49A8">
              <w:rPr>
                <w:rFonts w:asciiTheme="minorHAnsi" w:hAnsiTheme="minorHAnsi" w:cs="Calibri"/>
                <w:color w:val="000000"/>
                <w:sz w:val="22"/>
                <w:szCs w:val="22"/>
              </w:rPr>
              <w:t>Défense du droits et intérêts</w:t>
            </w:r>
          </w:p>
        </w:tc>
        <w:tc>
          <w:tcPr>
            <w:tcW w:w="1134" w:type="dxa"/>
            <w:tcBorders>
              <w:top w:val="nil"/>
              <w:left w:val="nil"/>
              <w:bottom w:val="single" w:sz="4" w:space="0" w:color="auto"/>
              <w:right w:val="single" w:sz="4" w:space="0" w:color="auto"/>
            </w:tcBorders>
          </w:tcPr>
          <w:p w14:paraId="7F9C88E1" w14:textId="77777777" w:rsidR="00864639" w:rsidRPr="00AE49A8" w:rsidRDefault="00864639" w:rsidP="00385CF4">
            <w:pPr>
              <w:rPr>
                <w:rFonts w:asciiTheme="minorHAnsi" w:hAnsiTheme="minorHAnsi" w:cs="Calibri"/>
                <w:color w:val="000000"/>
                <w:sz w:val="22"/>
                <w:szCs w:val="22"/>
              </w:rPr>
            </w:pPr>
            <w:r w:rsidRPr="00AE49A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333C1C6C" w14:textId="77777777" w:rsidR="00864639" w:rsidRPr="00AE49A8" w:rsidRDefault="00864639" w:rsidP="00385CF4">
            <w:pPr>
              <w:rPr>
                <w:rFonts w:asciiTheme="minorHAnsi" w:hAnsiTheme="minorHAnsi" w:cs="Calibri"/>
                <w:color w:val="000000"/>
                <w:sz w:val="22"/>
                <w:szCs w:val="22"/>
              </w:rPr>
            </w:pPr>
          </w:p>
        </w:tc>
      </w:tr>
      <w:tr w:rsidR="00864639" w:rsidRPr="00AE49A8" w14:paraId="20CF6C63" w14:textId="77777777" w:rsidTr="00617FC0">
        <w:trPr>
          <w:trHeight w:val="831"/>
        </w:trPr>
        <w:tc>
          <w:tcPr>
            <w:tcW w:w="1413" w:type="dxa"/>
            <w:tcBorders>
              <w:top w:val="nil"/>
              <w:left w:val="single" w:sz="4" w:space="0" w:color="auto"/>
              <w:bottom w:val="single" w:sz="4" w:space="0" w:color="auto"/>
              <w:right w:val="single" w:sz="4" w:space="0" w:color="auto"/>
            </w:tcBorders>
          </w:tcPr>
          <w:p w14:paraId="3E801D3C" w14:textId="77777777" w:rsidR="00864639" w:rsidRPr="00AE49A8" w:rsidRDefault="00864639" w:rsidP="00385CF4">
            <w:pPr>
              <w:rPr>
                <w:rFonts w:asciiTheme="minorHAnsi" w:hAnsiTheme="minorHAnsi" w:cs="Calibri"/>
                <w:color w:val="000000"/>
                <w:sz w:val="22"/>
                <w:szCs w:val="22"/>
              </w:rPr>
            </w:pPr>
            <w:r w:rsidRPr="00AE49A8">
              <w:rPr>
                <w:rFonts w:asciiTheme="minorHAnsi" w:hAnsiTheme="minorHAnsi" w:cs="Calibri"/>
                <w:color w:val="000000"/>
                <w:sz w:val="22"/>
                <w:szCs w:val="22"/>
              </w:rPr>
              <w:t>Judith Bastien</w:t>
            </w:r>
          </w:p>
        </w:tc>
        <w:tc>
          <w:tcPr>
            <w:tcW w:w="1701" w:type="dxa"/>
            <w:tcBorders>
              <w:top w:val="nil"/>
              <w:left w:val="single" w:sz="4" w:space="0" w:color="auto"/>
              <w:bottom w:val="single" w:sz="4" w:space="0" w:color="auto"/>
              <w:right w:val="single" w:sz="4" w:space="0" w:color="auto"/>
            </w:tcBorders>
          </w:tcPr>
          <w:p w14:paraId="53EE69C7" w14:textId="3C52A059" w:rsidR="00864639" w:rsidRPr="00AE49A8" w:rsidRDefault="00FC2589" w:rsidP="00385CF4">
            <w:pPr>
              <w:rPr>
                <w:rFonts w:asciiTheme="minorHAnsi" w:hAnsiTheme="minorHAnsi" w:cs="Calibri"/>
                <w:color w:val="000000"/>
                <w:sz w:val="22"/>
                <w:szCs w:val="22"/>
              </w:rPr>
            </w:pPr>
            <w:r w:rsidRPr="00550308">
              <w:rPr>
                <w:rFonts w:asciiTheme="minorHAnsi" w:hAnsiTheme="minorHAnsi" w:cs="Calibri"/>
                <w:color w:val="000000"/>
                <w:sz w:val="22"/>
                <w:szCs w:val="22"/>
              </w:rPr>
              <w:t>D</w:t>
            </w:r>
            <w:r w:rsidR="00864639" w:rsidRPr="00AE49A8">
              <w:rPr>
                <w:rFonts w:asciiTheme="minorHAnsi" w:hAnsiTheme="minorHAnsi" w:cs="Calibri"/>
                <w:color w:val="000000"/>
                <w:sz w:val="22"/>
                <w:szCs w:val="22"/>
              </w:rPr>
              <w:t>irectrice générale</w:t>
            </w:r>
          </w:p>
        </w:tc>
        <w:tc>
          <w:tcPr>
            <w:tcW w:w="1843" w:type="dxa"/>
            <w:tcBorders>
              <w:top w:val="nil"/>
              <w:left w:val="single" w:sz="4" w:space="0" w:color="auto"/>
              <w:bottom w:val="single" w:sz="4" w:space="0" w:color="auto"/>
              <w:right w:val="single" w:sz="4" w:space="0" w:color="auto"/>
            </w:tcBorders>
            <w:shd w:val="clear" w:color="auto" w:fill="auto"/>
            <w:hideMark/>
          </w:tcPr>
          <w:p w14:paraId="7C5CCF1B" w14:textId="77777777" w:rsidR="00864639" w:rsidRPr="00AE49A8" w:rsidRDefault="00864639" w:rsidP="00385CF4">
            <w:pPr>
              <w:rPr>
                <w:rFonts w:asciiTheme="minorHAnsi" w:hAnsiTheme="minorHAnsi" w:cs="Calibri"/>
                <w:color w:val="000000"/>
                <w:sz w:val="22"/>
                <w:szCs w:val="22"/>
              </w:rPr>
            </w:pPr>
            <w:r w:rsidRPr="00AE49A8">
              <w:rPr>
                <w:rFonts w:asciiTheme="minorHAnsi" w:hAnsiTheme="minorHAnsi" w:cs="Calibri"/>
                <w:color w:val="000000"/>
                <w:sz w:val="22"/>
                <w:szCs w:val="22"/>
              </w:rPr>
              <w:t>Bail-Mauricie</w:t>
            </w:r>
          </w:p>
        </w:tc>
        <w:tc>
          <w:tcPr>
            <w:tcW w:w="1701" w:type="dxa"/>
            <w:tcBorders>
              <w:top w:val="nil"/>
              <w:left w:val="nil"/>
              <w:bottom w:val="single" w:sz="4" w:space="0" w:color="auto"/>
              <w:right w:val="single" w:sz="4" w:space="0" w:color="auto"/>
            </w:tcBorders>
            <w:shd w:val="clear" w:color="auto" w:fill="auto"/>
            <w:hideMark/>
          </w:tcPr>
          <w:p w14:paraId="0F823A85" w14:textId="77777777" w:rsidR="00864639" w:rsidRPr="00AE49A8" w:rsidRDefault="00864639" w:rsidP="00385CF4">
            <w:pPr>
              <w:rPr>
                <w:rFonts w:asciiTheme="minorHAnsi" w:hAnsiTheme="minorHAnsi" w:cs="Calibri"/>
                <w:color w:val="000000"/>
                <w:sz w:val="22"/>
                <w:szCs w:val="22"/>
              </w:rPr>
            </w:pPr>
            <w:r w:rsidRPr="00AE49A8">
              <w:rPr>
                <w:rFonts w:asciiTheme="minorHAnsi" w:hAnsiTheme="minorHAnsi" w:cs="Calibri"/>
                <w:color w:val="000000"/>
                <w:sz w:val="22"/>
                <w:szCs w:val="22"/>
              </w:rPr>
              <w:t xml:space="preserve">Défense des droits et </w:t>
            </w:r>
            <w:proofErr w:type="spellStart"/>
            <w:r w:rsidRPr="00AE49A8">
              <w:rPr>
                <w:rFonts w:asciiTheme="minorHAnsi" w:hAnsiTheme="minorHAnsi" w:cs="Calibri"/>
                <w:color w:val="000000"/>
                <w:sz w:val="22"/>
                <w:szCs w:val="22"/>
              </w:rPr>
              <w:t>intrêts</w:t>
            </w:r>
            <w:proofErr w:type="spellEnd"/>
          </w:p>
        </w:tc>
        <w:tc>
          <w:tcPr>
            <w:tcW w:w="1134" w:type="dxa"/>
            <w:tcBorders>
              <w:top w:val="nil"/>
              <w:left w:val="nil"/>
              <w:bottom w:val="single" w:sz="4" w:space="0" w:color="auto"/>
              <w:right w:val="single" w:sz="4" w:space="0" w:color="auto"/>
            </w:tcBorders>
          </w:tcPr>
          <w:p w14:paraId="120BAF99" w14:textId="77777777" w:rsidR="00864639" w:rsidRPr="00AE49A8" w:rsidRDefault="00864639" w:rsidP="00385CF4">
            <w:pPr>
              <w:rPr>
                <w:rFonts w:asciiTheme="minorHAnsi" w:hAnsiTheme="minorHAnsi" w:cs="Calibri"/>
                <w:color w:val="000000"/>
                <w:sz w:val="22"/>
                <w:szCs w:val="22"/>
              </w:rPr>
            </w:pPr>
            <w:r w:rsidRPr="00AE49A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655C4BA9" w14:textId="77777777" w:rsidR="00864639" w:rsidRPr="00AE49A8" w:rsidRDefault="00864639" w:rsidP="00385CF4">
            <w:pPr>
              <w:rPr>
                <w:rFonts w:asciiTheme="minorHAnsi" w:hAnsiTheme="minorHAnsi" w:cs="Calibri"/>
                <w:color w:val="000000"/>
                <w:sz w:val="22"/>
                <w:szCs w:val="22"/>
              </w:rPr>
            </w:pPr>
          </w:p>
        </w:tc>
      </w:tr>
      <w:tr w:rsidR="00864639" w:rsidRPr="00550308" w14:paraId="5D79EC3F" w14:textId="77777777" w:rsidTr="00617FC0">
        <w:trPr>
          <w:trHeight w:val="1409"/>
        </w:trPr>
        <w:tc>
          <w:tcPr>
            <w:tcW w:w="1413" w:type="dxa"/>
            <w:tcBorders>
              <w:top w:val="nil"/>
              <w:left w:val="single" w:sz="4" w:space="0" w:color="auto"/>
              <w:bottom w:val="single" w:sz="4" w:space="0" w:color="auto"/>
              <w:right w:val="single" w:sz="4" w:space="0" w:color="auto"/>
            </w:tcBorders>
          </w:tcPr>
          <w:p w14:paraId="507DCB36" w14:textId="77777777" w:rsidR="00864639" w:rsidRPr="00AE49A8" w:rsidRDefault="00864639" w:rsidP="00385CF4">
            <w:pPr>
              <w:rPr>
                <w:rFonts w:asciiTheme="minorHAnsi" w:hAnsiTheme="minorHAnsi" w:cs="Calibri"/>
                <w:color w:val="000000"/>
                <w:sz w:val="22"/>
                <w:szCs w:val="22"/>
              </w:rPr>
            </w:pPr>
            <w:r w:rsidRPr="00AE49A8">
              <w:rPr>
                <w:rFonts w:asciiTheme="minorHAnsi" w:hAnsiTheme="minorHAnsi" w:cs="Calibri"/>
                <w:color w:val="000000"/>
                <w:sz w:val="22"/>
                <w:szCs w:val="22"/>
              </w:rPr>
              <w:t>Simon April</w:t>
            </w:r>
          </w:p>
        </w:tc>
        <w:tc>
          <w:tcPr>
            <w:tcW w:w="1701" w:type="dxa"/>
            <w:tcBorders>
              <w:top w:val="nil"/>
              <w:left w:val="single" w:sz="4" w:space="0" w:color="auto"/>
              <w:bottom w:val="single" w:sz="4" w:space="0" w:color="auto"/>
              <w:right w:val="single" w:sz="4" w:space="0" w:color="auto"/>
            </w:tcBorders>
          </w:tcPr>
          <w:p w14:paraId="04E9A7C5" w14:textId="14EE692B" w:rsidR="00864639" w:rsidRPr="00136664" w:rsidRDefault="00FC2589" w:rsidP="00385CF4">
            <w:pPr>
              <w:rPr>
                <w:rFonts w:asciiTheme="minorHAnsi" w:hAnsiTheme="minorHAnsi"/>
                <w:sz w:val="20"/>
                <w:szCs w:val="20"/>
                <w:lang w:eastAsia="en-US"/>
              </w:rPr>
            </w:pPr>
            <w:r w:rsidRPr="00136664">
              <w:rPr>
                <w:rFonts w:asciiTheme="minorHAnsi" w:hAnsiTheme="minorHAnsi"/>
                <w:sz w:val="22"/>
                <w:szCs w:val="22"/>
                <w:lang w:eastAsia="en-US"/>
              </w:rPr>
              <w:t>Conseiller en défense des droits</w:t>
            </w:r>
          </w:p>
        </w:tc>
        <w:tc>
          <w:tcPr>
            <w:tcW w:w="1843" w:type="dxa"/>
            <w:tcBorders>
              <w:top w:val="nil"/>
              <w:left w:val="single" w:sz="4" w:space="0" w:color="auto"/>
              <w:bottom w:val="single" w:sz="4" w:space="0" w:color="auto"/>
              <w:right w:val="single" w:sz="4" w:space="0" w:color="auto"/>
            </w:tcBorders>
            <w:shd w:val="clear" w:color="auto" w:fill="auto"/>
            <w:hideMark/>
          </w:tcPr>
          <w:p w14:paraId="12D5D92E"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CAPVISH (Comité d'action des personnes vivant des situations de handicap)</w:t>
            </w:r>
          </w:p>
        </w:tc>
        <w:tc>
          <w:tcPr>
            <w:tcW w:w="1701" w:type="dxa"/>
            <w:tcBorders>
              <w:top w:val="nil"/>
              <w:left w:val="nil"/>
              <w:bottom w:val="single" w:sz="4" w:space="0" w:color="auto"/>
              <w:right w:val="single" w:sz="4" w:space="0" w:color="auto"/>
            </w:tcBorders>
            <w:shd w:val="clear" w:color="auto" w:fill="auto"/>
            <w:hideMark/>
          </w:tcPr>
          <w:p w14:paraId="30F97E6C" w14:textId="12CE83E5"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Défense des droits et int</w:t>
            </w:r>
            <w:r w:rsidR="00617FC0" w:rsidRPr="00550308">
              <w:rPr>
                <w:rFonts w:asciiTheme="minorHAnsi" w:hAnsiTheme="minorHAnsi" w:cs="Calibri"/>
                <w:color w:val="000000"/>
                <w:sz w:val="22"/>
                <w:szCs w:val="22"/>
              </w:rPr>
              <w:t>é</w:t>
            </w:r>
            <w:r w:rsidRPr="00550308">
              <w:rPr>
                <w:rFonts w:asciiTheme="minorHAnsi" w:hAnsiTheme="minorHAnsi" w:cs="Calibri"/>
                <w:color w:val="000000"/>
                <w:sz w:val="22"/>
                <w:szCs w:val="22"/>
              </w:rPr>
              <w:t>rêts</w:t>
            </w:r>
          </w:p>
        </w:tc>
        <w:tc>
          <w:tcPr>
            <w:tcW w:w="1134" w:type="dxa"/>
            <w:tcBorders>
              <w:top w:val="nil"/>
              <w:left w:val="nil"/>
              <w:bottom w:val="single" w:sz="4" w:space="0" w:color="auto"/>
              <w:right w:val="single" w:sz="4" w:space="0" w:color="auto"/>
            </w:tcBorders>
          </w:tcPr>
          <w:p w14:paraId="6E73BE5D"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695ADA69" w14:textId="77777777" w:rsidR="00864639" w:rsidRPr="00550308" w:rsidRDefault="00864639" w:rsidP="00385CF4">
            <w:pPr>
              <w:rPr>
                <w:rFonts w:asciiTheme="minorHAnsi" w:hAnsiTheme="minorHAnsi" w:cs="Calibri"/>
                <w:color w:val="000000"/>
                <w:sz w:val="22"/>
                <w:szCs w:val="22"/>
              </w:rPr>
            </w:pPr>
          </w:p>
        </w:tc>
      </w:tr>
      <w:tr w:rsidR="00864639" w:rsidRPr="00550308" w14:paraId="5D4747DC" w14:textId="77777777" w:rsidTr="00617FC0">
        <w:trPr>
          <w:trHeight w:val="990"/>
        </w:trPr>
        <w:tc>
          <w:tcPr>
            <w:tcW w:w="1413" w:type="dxa"/>
            <w:tcBorders>
              <w:top w:val="nil"/>
              <w:left w:val="single" w:sz="4" w:space="0" w:color="auto"/>
              <w:bottom w:val="single" w:sz="4" w:space="0" w:color="auto"/>
              <w:right w:val="single" w:sz="4" w:space="0" w:color="auto"/>
            </w:tcBorders>
          </w:tcPr>
          <w:p w14:paraId="296921A0" w14:textId="28F23E7C"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Josée Beaudoin </w:t>
            </w:r>
          </w:p>
        </w:tc>
        <w:tc>
          <w:tcPr>
            <w:tcW w:w="1701" w:type="dxa"/>
            <w:tcBorders>
              <w:top w:val="nil"/>
              <w:left w:val="single" w:sz="4" w:space="0" w:color="auto"/>
              <w:bottom w:val="single" w:sz="4" w:space="0" w:color="auto"/>
              <w:right w:val="single" w:sz="4" w:space="0" w:color="auto"/>
            </w:tcBorders>
          </w:tcPr>
          <w:p w14:paraId="413BD0D0" w14:textId="7BDB09DB" w:rsidR="00864639" w:rsidRPr="00550308" w:rsidRDefault="00FC2589" w:rsidP="00385CF4">
            <w:pPr>
              <w:rPr>
                <w:rFonts w:asciiTheme="minorHAnsi" w:hAnsiTheme="minorHAnsi" w:cs="Calibri"/>
                <w:color w:val="000000"/>
                <w:sz w:val="22"/>
                <w:szCs w:val="22"/>
              </w:rPr>
            </w:pPr>
            <w:r w:rsidRPr="00550308">
              <w:rPr>
                <w:rFonts w:asciiTheme="minorHAnsi" w:hAnsiTheme="minorHAnsi" w:cs="Calibri"/>
                <w:color w:val="000000"/>
                <w:sz w:val="22"/>
                <w:szCs w:val="22"/>
              </w:rPr>
              <w:t>V</w:t>
            </w:r>
            <w:r w:rsidR="00864639" w:rsidRPr="00550308">
              <w:rPr>
                <w:rFonts w:asciiTheme="minorHAnsi" w:hAnsiTheme="minorHAnsi" w:cs="Calibri"/>
                <w:color w:val="000000"/>
                <w:sz w:val="22"/>
                <w:szCs w:val="22"/>
              </w:rPr>
              <w:t>ice-présidente Innovation et Transfert</w:t>
            </w:r>
          </w:p>
        </w:tc>
        <w:tc>
          <w:tcPr>
            <w:tcW w:w="1843" w:type="dxa"/>
            <w:tcBorders>
              <w:top w:val="nil"/>
              <w:left w:val="single" w:sz="4" w:space="0" w:color="auto"/>
              <w:bottom w:val="single" w:sz="4" w:space="0" w:color="auto"/>
              <w:right w:val="single" w:sz="4" w:space="0" w:color="auto"/>
            </w:tcBorders>
            <w:shd w:val="clear" w:color="auto" w:fill="auto"/>
            <w:hideMark/>
          </w:tcPr>
          <w:p w14:paraId="2EC6A5AA"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CEFRIO</w:t>
            </w:r>
          </w:p>
        </w:tc>
        <w:tc>
          <w:tcPr>
            <w:tcW w:w="1701" w:type="dxa"/>
            <w:tcBorders>
              <w:top w:val="nil"/>
              <w:left w:val="nil"/>
              <w:bottom w:val="single" w:sz="4" w:space="0" w:color="auto"/>
              <w:right w:val="single" w:sz="4" w:space="0" w:color="auto"/>
            </w:tcBorders>
            <w:shd w:val="clear" w:color="auto" w:fill="auto"/>
            <w:hideMark/>
          </w:tcPr>
          <w:p w14:paraId="15CE2607" w14:textId="77777777"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Enseignement supérieur et recherche</w:t>
            </w:r>
          </w:p>
        </w:tc>
        <w:tc>
          <w:tcPr>
            <w:tcW w:w="1134" w:type="dxa"/>
            <w:tcBorders>
              <w:top w:val="nil"/>
              <w:left w:val="nil"/>
              <w:bottom w:val="single" w:sz="4" w:space="0" w:color="auto"/>
              <w:right w:val="single" w:sz="4" w:space="0" w:color="auto"/>
            </w:tcBorders>
          </w:tcPr>
          <w:p w14:paraId="2095A805" w14:textId="77777777" w:rsidR="00864639" w:rsidRPr="00550308" w:rsidRDefault="00864639" w:rsidP="00385CF4">
            <w:pPr>
              <w:rPr>
                <w:rFonts w:asciiTheme="minorHAnsi" w:hAnsiTheme="minorHAnsi" w:cs="Calibri"/>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285B9A9D" w14:textId="77777777" w:rsidR="00864639" w:rsidRPr="00550308" w:rsidRDefault="00864639" w:rsidP="00385CF4">
            <w:pPr>
              <w:rPr>
                <w:rFonts w:asciiTheme="minorHAnsi" w:hAnsiTheme="minorHAnsi" w:cs="Calibri"/>
                <w:sz w:val="22"/>
                <w:szCs w:val="22"/>
              </w:rPr>
            </w:pPr>
          </w:p>
        </w:tc>
      </w:tr>
      <w:tr w:rsidR="00864639" w:rsidRPr="00550308" w14:paraId="395FADF5" w14:textId="77777777" w:rsidTr="00617FC0">
        <w:trPr>
          <w:trHeight w:val="693"/>
        </w:trPr>
        <w:tc>
          <w:tcPr>
            <w:tcW w:w="1413" w:type="dxa"/>
            <w:tcBorders>
              <w:top w:val="nil"/>
              <w:left w:val="single" w:sz="4" w:space="0" w:color="auto"/>
              <w:bottom w:val="single" w:sz="4" w:space="0" w:color="auto"/>
              <w:right w:val="single" w:sz="4" w:space="0" w:color="auto"/>
            </w:tcBorders>
          </w:tcPr>
          <w:p w14:paraId="129CA010"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Marine </w:t>
            </w:r>
            <w:proofErr w:type="spellStart"/>
            <w:r w:rsidRPr="00550308">
              <w:rPr>
                <w:rFonts w:asciiTheme="minorHAnsi" w:hAnsiTheme="minorHAnsi" w:cs="Calibri"/>
                <w:color w:val="000000"/>
                <w:sz w:val="22"/>
                <w:szCs w:val="22"/>
              </w:rPr>
              <w:t>Gailhard</w:t>
            </w:r>
            <w:proofErr w:type="spellEnd"/>
          </w:p>
        </w:tc>
        <w:tc>
          <w:tcPr>
            <w:tcW w:w="1701" w:type="dxa"/>
            <w:tcBorders>
              <w:top w:val="nil"/>
              <w:left w:val="single" w:sz="4" w:space="0" w:color="auto"/>
              <w:bottom w:val="single" w:sz="4" w:space="0" w:color="auto"/>
              <w:right w:val="single" w:sz="4" w:space="0" w:color="auto"/>
            </w:tcBorders>
          </w:tcPr>
          <w:p w14:paraId="1DB530D3" w14:textId="63061831" w:rsidR="00864639" w:rsidRPr="00550308" w:rsidRDefault="00FC2589" w:rsidP="00385CF4">
            <w:pPr>
              <w:rPr>
                <w:rFonts w:asciiTheme="minorHAnsi" w:hAnsiTheme="minorHAnsi" w:cs="Calibri"/>
                <w:sz w:val="22"/>
                <w:szCs w:val="22"/>
              </w:rPr>
            </w:pPr>
            <w:r w:rsidRPr="00550308">
              <w:rPr>
                <w:rFonts w:asciiTheme="minorHAnsi" w:hAnsiTheme="minorHAnsi" w:cs="Calibri"/>
                <w:sz w:val="22"/>
                <w:szCs w:val="22"/>
              </w:rPr>
              <w:t>D</w:t>
            </w:r>
            <w:r w:rsidR="00864639" w:rsidRPr="00550308">
              <w:rPr>
                <w:rFonts w:asciiTheme="minorHAnsi" w:hAnsiTheme="minorHAnsi" w:cs="Calibri"/>
                <w:sz w:val="22"/>
                <w:szCs w:val="22"/>
              </w:rPr>
              <w:t>irectrice</w:t>
            </w:r>
          </w:p>
        </w:tc>
        <w:tc>
          <w:tcPr>
            <w:tcW w:w="1843" w:type="dxa"/>
            <w:tcBorders>
              <w:top w:val="nil"/>
              <w:left w:val="single" w:sz="4" w:space="0" w:color="auto"/>
              <w:bottom w:val="single" w:sz="4" w:space="0" w:color="auto"/>
              <w:right w:val="single" w:sz="4" w:space="0" w:color="auto"/>
            </w:tcBorders>
            <w:shd w:val="clear" w:color="auto" w:fill="auto"/>
            <w:hideMark/>
          </w:tcPr>
          <w:p w14:paraId="4B1ECC2B" w14:textId="77777777"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Centre d'intégration à la vie active (CIVA)</w:t>
            </w:r>
          </w:p>
        </w:tc>
        <w:tc>
          <w:tcPr>
            <w:tcW w:w="1701" w:type="dxa"/>
            <w:tcBorders>
              <w:top w:val="nil"/>
              <w:left w:val="nil"/>
              <w:bottom w:val="single" w:sz="4" w:space="0" w:color="auto"/>
              <w:right w:val="single" w:sz="4" w:space="0" w:color="auto"/>
            </w:tcBorders>
            <w:shd w:val="clear" w:color="auto" w:fill="auto"/>
            <w:hideMark/>
          </w:tcPr>
          <w:p w14:paraId="778B6C54"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Loisir</w:t>
            </w:r>
          </w:p>
        </w:tc>
        <w:tc>
          <w:tcPr>
            <w:tcW w:w="1134" w:type="dxa"/>
            <w:tcBorders>
              <w:top w:val="nil"/>
              <w:left w:val="nil"/>
              <w:bottom w:val="single" w:sz="4" w:space="0" w:color="auto"/>
              <w:right w:val="single" w:sz="4" w:space="0" w:color="auto"/>
            </w:tcBorders>
          </w:tcPr>
          <w:p w14:paraId="3AC7C322"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1C95C97E" w14:textId="77777777" w:rsidR="00864639" w:rsidRPr="00550308" w:rsidRDefault="00864639" w:rsidP="00385CF4">
            <w:pPr>
              <w:rPr>
                <w:rFonts w:asciiTheme="minorHAnsi" w:hAnsiTheme="minorHAnsi" w:cs="Calibri"/>
                <w:color w:val="000000"/>
                <w:sz w:val="22"/>
                <w:szCs w:val="22"/>
              </w:rPr>
            </w:pPr>
          </w:p>
        </w:tc>
      </w:tr>
      <w:tr w:rsidR="00864639" w:rsidRPr="00550308" w14:paraId="5CF1B6F5" w14:textId="77777777" w:rsidTr="006964CC">
        <w:trPr>
          <w:trHeight w:val="1650"/>
        </w:trPr>
        <w:tc>
          <w:tcPr>
            <w:tcW w:w="1413" w:type="dxa"/>
            <w:tcBorders>
              <w:top w:val="nil"/>
              <w:left w:val="single" w:sz="4" w:space="0" w:color="auto"/>
              <w:bottom w:val="single" w:sz="4" w:space="0" w:color="auto"/>
              <w:right w:val="single" w:sz="4" w:space="0" w:color="auto"/>
            </w:tcBorders>
          </w:tcPr>
          <w:p w14:paraId="2BB3A42E" w14:textId="4ECEAFD6"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Christian </w:t>
            </w:r>
            <w:proofErr w:type="spellStart"/>
            <w:r w:rsidRPr="00550308">
              <w:rPr>
                <w:rFonts w:asciiTheme="minorHAnsi" w:hAnsiTheme="minorHAnsi" w:cs="Calibri"/>
                <w:color w:val="000000"/>
                <w:sz w:val="22"/>
                <w:szCs w:val="22"/>
              </w:rPr>
              <w:t>Senechal</w:t>
            </w:r>
            <w:proofErr w:type="spellEnd"/>
            <w:r w:rsidRPr="00550308">
              <w:rPr>
                <w:rFonts w:asciiTheme="minorHAnsi" w:hAnsiTheme="minorHAnsi" w:cs="Calibri"/>
                <w:color w:val="000000"/>
                <w:sz w:val="22"/>
                <w:szCs w:val="22"/>
              </w:rPr>
              <w:t>;</w:t>
            </w:r>
          </w:p>
        </w:tc>
        <w:tc>
          <w:tcPr>
            <w:tcW w:w="1701" w:type="dxa"/>
            <w:tcBorders>
              <w:top w:val="nil"/>
              <w:left w:val="single" w:sz="4" w:space="0" w:color="auto"/>
              <w:bottom w:val="single" w:sz="4" w:space="0" w:color="auto"/>
              <w:right w:val="single" w:sz="4" w:space="0" w:color="auto"/>
            </w:tcBorders>
          </w:tcPr>
          <w:p w14:paraId="25AE3EFF" w14:textId="10C4A54C" w:rsidR="00864639" w:rsidRPr="00550308" w:rsidRDefault="00FC2589" w:rsidP="00385CF4">
            <w:pPr>
              <w:rPr>
                <w:rFonts w:asciiTheme="minorHAnsi" w:hAnsiTheme="minorHAnsi" w:cs="Calibri"/>
                <w:color w:val="000000"/>
                <w:sz w:val="22"/>
                <w:szCs w:val="22"/>
              </w:rPr>
            </w:pPr>
            <w:r w:rsidRPr="00550308">
              <w:rPr>
                <w:rFonts w:asciiTheme="minorHAnsi" w:hAnsiTheme="minorHAnsi" w:cs="Calibri"/>
                <w:color w:val="000000"/>
                <w:sz w:val="22"/>
                <w:szCs w:val="22"/>
              </w:rPr>
              <w:t>Directeur général</w:t>
            </w:r>
          </w:p>
        </w:tc>
        <w:tc>
          <w:tcPr>
            <w:tcW w:w="1843" w:type="dxa"/>
            <w:tcBorders>
              <w:top w:val="nil"/>
              <w:left w:val="single" w:sz="4" w:space="0" w:color="auto"/>
              <w:bottom w:val="single" w:sz="4" w:space="0" w:color="auto"/>
              <w:right w:val="single" w:sz="4" w:space="0" w:color="auto"/>
            </w:tcBorders>
            <w:shd w:val="clear" w:color="auto" w:fill="auto"/>
            <w:hideMark/>
          </w:tcPr>
          <w:p w14:paraId="28B37EA6"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Centre national de danse-thérapie (Grands ballets canadiens)</w:t>
            </w:r>
          </w:p>
        </w:tc>
        <w:tc>
          <w:tcPr>
            <w:tcW w:w="1701" w:type="dxa"/>
            <w:tcBorders>
              <w:top w:val="nil"/>
              <w:left w:val="nil"/>
              <w:bottom w:val="single" w:sz="4" w:space="0" w:color="auto"/>
              <w:right w:val="single" w:sz="4" w:space="0" w:color="auto"/>
            </w:tcBorders>
            <w:shd w:val="clear" w:color="auto" w:fill="auto"/>
            <w:hideMark/>
          </w:tcPr>
          <w:p w14:paraId="090E811F"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Culture</w:t>
            </w:r>
          </w:p>
        </w:tc>
        <w:tc>
          <w:tcPr>
            <w:tcW w:w="1134" w:type="dxa"/>
            <w:tcBorders>
              <w:top w:val="nil"/>
              <w:left w:val="nil"/>
              <w:bottom w:val="single" w:sz="4" w:space="0" w:color="auto"/>
              <w:right w:val="single" w:sz="4" w:space="0" w:color="auto"/>
            </w:tcBorders>
          </w:tcPr>
          <w:p w14:paraId="0C7C3B6F"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1500DB82" w14:textId="77777777" w:rsidR="00864639" w:rsidRPr="00550308" w:rsidRDefault="00864639" w:rsidP="00385CF4">
            <w:pPr>
              <w:rPr>
                <w:rFonts w:asciiTheme="minorHAnsi" w:hAnsiTheme="minorHAnsi" w:cs="Calibri"/>
                <w:color w:val="000000"/>
                <w:sz w:val="22"/>
                <w:szCs w:val="22"/>
              </w:rPr>
            </w:pPr>
          </w:p>
        </w:tc>
      </w:tr>
      <w:tr w:rsidR="00864639" w:rsidRPr="00550308" w14:paraId="79AEAB1C" w14:textId="77777777" w:rsidTr="006964CC">
        <w:trPr>
          <w:trHeight w:val="1600"/>
        </w:trPr>
        <w:tc>
          <w:tcPr>
            <w:tcW w:w="1413" w:type="dxa"/>
            <w:tcBorders>
              <w:top w:val="nil"/>
              <w:left w:val="single" w:sz="4" w:space="0" w:color="auto"/>
              <w:bottom w:val="single" w:sz="4" w:space="0" w:color="auto"/>
              <w:right w:val="single" w:sz="4" w:space="0" w:color="auto"/>
            </w:tcBorders>
          </w:tcPr>
          <w:p w14:paraId="4004BFB4" w14:textId="7053DB8F"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lastRenderedPageBreak/>
              <w:t xml:space="preserve">Marie-Christine </w:t>
            </w:r>
            <w:proofErr w:type="spellStart"/>
            <w:r w:rsidRPr="00550308">
              <w:rPr>
                <w:rFonts w:asciiTheme="minorHAnsi" w:hAnsiTheme="minorHAnsi" w:cs="Calibri"/>
                <w:color w:val="000000"/>
                <w:sz w:val="22"/>
                <w:szCs w:val="22"/>
              </w:rPr>
              <w:t>Gareau</w:t>
            </w:r>
            <w:proofErr w:type="spellEnd"/>
          </w:p>
          <w:p w14:paraId="113B290C" w14:textId="77777777" w:rsidR="00864639" w:rsidRPr="00550308" w:rsidRDefault="00864639" w:rsidP="00385CF4">
            <w:pPr>
              <w:rPr>
                <w:rFonts w:asciiTheme="minorHAnsi" w:hAnsiTheme="minorHAnsi" w:cs="Calibri"/>
                <w:color w:val="000000"/>
                <w:sz w:val="22"/>
                <w:szCs w:val="22"/>
              </w:rPr>
            </w:pPr>
          </w:p>
          <w:p w14:paraId="25A25DDE" w14:textId="5C1AE5D9"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Sarah </w:t>
            </w:r>
            <w:proofErr w:type="spellStart"/>
            <w:r w:rsidRPr="00550308">
              <w:rPr>
                <w:rFonts w:asciiTheme="minorHAnsi" w:hAnsiTheme="minorHAnsi" w:cs="Calibri"/>
                <w:color w:val="000000"/>
                <w:sz w:val="22"/>
                <w:szCs w:val="22"/>
              </w:rPr>
              <w:t>Kimpton</w:t>
            </w:r>
            <w:proofErr w:type="spellEnd"/>
            <w:r w:rsidRPr="00550308">
              <w:rPr>
                <w:rFonts w:asciiTheme="minorHAnsi" w:hAnsiTheme="minorHAnsi" w:cs="Calibri"/>
                <w:color w:val="000000"/>
                <w:sz w:val="22"/>
                <w:szCs w:val="22"/>
              </w:rPr>
              <w:t xml:space="preserve"> </w:t>
            </w:r>
          </w:p>
        </w:tc>
        <w:tc>
          <w:tcPr>
            <w:tcW w:w="1701" w:type="dxa"/>
            <w:tcBorders>
              <w:top w:val="nil"/>
              <w:left w:val="single" w:sz="4" w:space="0" w:color="auto"/>
              <w:bottom w:val="single" w:sz="4" w:space="0" w:color="auto"/>
              <w:right w:val="single" w:sz="4" w:space="0" w:color="auto"/>
            </w:tcBorders>
          </w:tcPr>
          <w:p w14:paraId="60F7E371" w14:textId="1C1D90FF" w:rsidR="00864639" w:rsidRPr="00550308" w:rsidRDefault="006A7292" w:rsidP="00385CF4">
            <w:pPr>
              <w:rPr>
                <w:rFonts w:asciiTheme="minorHAnsi" w:hAnsiTheme="minorHAnsi" w:cs="Calibri"/>
                <w:color w:val="000000"/>
                <w:sz w:val="22"/>
                <w:szCs w:val="22"/>
              </w:rPr>
            </w:pPr>
            <w:r>
              <w:rPr>
                <w:rFonts w:asciiTheme="minorHAnsi" w:hAnsiTheme="minorHAnsi" w:cs="Calibri"/>
                <w:color w:val="000000"/>
                <w:sz w:val="22"/>
                <w:szCs w:val="22"/>
              </w:rPr>
              <w:t>G</w:t>
            </w:r>
            <w:r w:rsidR="00864639" w:rsidRPr="00550308">
              <w:rPr>
                <w:rFonts w:asciiTheme="minorHAnsi" w:hAnsiTheme="minorHAnsi" w:cs="Calibri"/>
                <w:color w:val="000000"/>
                <w:sz w:val="22"/>
                <w:szCs w:val="22"/>
              </w:rPr>
              <w:t>estionnaire de projets et partenariats,</w:t>
            </w:r>
          </w:p>
          <w:p w14:paraId="20DD3F11"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Communications et événements</w:t>
            </w:r>
          </w:p>
        </w:tc>
        <w:tc>
          <w:tcPr>
            <w:tcW w:w="1843" w:type="dxa"/>
            <w:tcBorders>
              <w:top w:val="nil"/>
              <w:left w:val="single" w:sz="4" w:space="0" w:color="auto"/>
              <w:bottom w:val="single" w:sz="4" w:space="0" w:color="auto"/>
              <w:right w:val="single" w:sz="4" w:space="0" w:color="auto"/>
            </w:tcBorders>
            <w:shd w:val="clear" w:color="auto" w:fill="auto"/>
            <w:hideMark/>
          </w:tcPr>
          <w:p w14:paraId="62C940EC"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Centre Philou</w:t>
            </w:r>
          </w:p>
        </w:tc>
        <w:tc>
          <w:tcPr>
            <w:tcW w:w="1701" w:type="dxa"/>
            <w:tcBorders>
              <w:top w:val="nil"/>
              <w:left w:val="nil"/>
              <w:bottom w:val="single" w:sz="4" w:space="0" w:color="auto"/>
              <w:right w:val="single" w:sz="4" w:space="0" w:color="auto"/>
            </w:tcBorders>
            <w:shd w:val="clear" w:color="auto" w:fill="auto"/>
            <w:hideMark/>
          </w:tcPr>
          <w:p w14:paraId="5DCC7E17"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Organisme de service</w:t>
            </w:r>
          </w:p>
        </w:tc>
        <w:tc>
          <w:tcPr>
            <w:tcW w:w="1134" w:type="dxa"/>
            <w:tcBorders>
              <w:top w:val="nil"/>
              <w:left w:val="nil"/>
              <w:bottom w:val="single" w:sz="4" w:space="0" w:color="auto"/>
              <w:right w:val="single" w:sz="4" w:space="0" w:color="auto"/>
            </w:tcBorders>
          </w:tcPr>
          <w:p w14:paraId="090E28D4"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7F40F2C7" w14:textId="77777777" w:rsidR="00864639" w:rsidRPr="00550308" w:rsidRDefault="00864639" w:rsidP="00385CF4">
            <w:pPr>
              <w:rPr>
                <w:rFonts w:asciiTheme="minorHAnsi" w:hAnsiTheme="minorHAnsi" w:cs="Calibri"/>
                <w:color w:val="000000"/>
                <w:sz w:val="22"/>
                <w:szCs w:val="22"/>
              </w:rPr>
            </w:pPr>
          </w:p>
        </w:tc>
      </w:tr>
      <w:tr w:rsidR="00864639" w:rsidRPr="00550308" w14:paraId="03806B7D" w14:textId="77777777" w:rsidTr="00617FC0">
        <w:trPr>
          <w:trHeight w:val="1081"/>
        </w:trPr>
        <w:tc>
          <w:tcPr>
            <w:tcW w:w="1413" w:type="dxa"/>
            <w:tcBorders>
              <w:top w:val="nil"/>
              <w:left w:val="single" w:sz="4" w:space="0" w:color="auto"/>
              <w:bottom w:val="single" w:sz="4" w:space="0" w:color="auto"/>
              <w:right w:val="single" w:sz="4" w:space="0" w:color="auto"/>
            </w:tcBorders>
          </w:tcPr>
          <w:p w14:paraId="3CE743E3" w14:textId="0EF09B10"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Claude Dumas </w:t>
            </w:r>
          </w:p>
        </w:tc>
        <w:tc>
          <w:tcPr>
            <w:tcW w:w="1701" w:type="dxa"/>
            <w:tcBorders>
              <w:top w:val="nil"/>
              <w:left w:val="single" w:sz="4" w:space="0" w:color="auto"/>
              <w:bottom w:val="single" w:sz="4" w:space="0" w:color="auto"/>
              <w:right w:val="single" w:sz="4" w:space="0" w:color="auto"/>
            </w:tcBorders>
          </w:tcPr>
          <w:p w14:paraId="0F2438E7" w14:textId="13CBF279" w:rsidR="00864639" w:rsidRPr="00550308" w:rsidRDefault="00AE49A8" w:rsidP="00385CF4">
            <w:pPr>
              <w:rPr>
                <w:rFonts w:asciiTheme="minorHAnsi" w:hAnsiTheme="minorHAnsi" w:cs="Calibri"/>
                <w:color w:val="000000"/>
                <w:sz w:val="22"/>
                <w:szCs w:val="22"/>
              </w:rPr>
            </w:pPr>
            <w:r>
              <w:rPr>
                <w:rFonts w:asciiTheme="minorHAnsi" w:hAnsiTheme="minorHAnsi" w:cs="Calibri"/>
                <w:color w:val="000000"/>
                <w:sz w:val="22"/>
                <w:szCs w:val="22"/>
              </w:rPr>
              <w:t>D</w:t>
            </w:r>
            <w:r w:rsidR="00864639" w:rsidRPr="00550308">
              <w:rPr>
                <w:rFonts w:asciiTheme="minorHAnsi" w:hAnsiTheme="minorHAnsi" w:cs="Calibri"/>
                <w:color w:val="000000"/>
                <w:sz w:val="22"/>
                <w:szCs w:val="22"/>
              </w:rPr>
              <w:t>irecteur général</w:t>
            </w:r>
          </w:p>
        </w:tc>
        <w:tc>
          <w:tcPr>
            <w:tcW w:w="1843" w:type="dxa"/>
            <w:tcBorders>
              <w:top w:val="nil"/>
              <w:left w:val="single" w:sz="4" w:space="0" w:color="auto"/>
              <w:bottom w:val="single" w:sz="4" w:space="0" w:color="auto"/>
              <w:right w:val="single" w:sz="4" w:space="0" w:color="auto"/>
            </w:tcBorders>
            <w:shd w:val="clear" w:color="auto" w:fill="auto"/>
            <w:hideMark/>
          </w:tcPr>
          <w:p w14:paraId="7BA7BCCC"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CEREMH</w:t>
            </w:r>
          </w:p>
        </w:tc>
        <w:tc>
          <w:tcPr>
            <w:tcW w:w="1701" w:type="dxa"/>
            <w:tcBorders>
              <w:top w:val="nil"/>
              <w:left w:val="nil"/>
              <w:bottom w:val="single" w:sz="4" w:space="0" w:color="auto"/>
              <w:right w:val="single" w:sz="4" w:space="0" w:color="auto"/>
            </w:tcBorders>
            <w:shd w:val="clear" w:color="auto" w:fill="auto"/>
            <w:hideMark/>
          </w:tcPr>
          <w:p w14:paraId="6D02D7DE" w14:textId="77777777"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Enseignement supérieur et recherche</w:t>
            </w:r>
          </w:p>
        </w:tc>
        <w:tc>
          <w:tcPr>
            <w:tcW w:w="1134" w:type="dxa"/>
            <w:tcBorders>
              <w:top w:val="nil"/>
              <w:left w:val="nil"/>
              <w:bottom w:val="single" w:sz="4" w:space="0" w:color="auto"/>
              <w:right w:val="single" w:sz="4" w:space="0" w:color="auto"/>
            </w:tcBorders>
          </w:tcPr>
          <w:p w14:paraId="21203FEF" w14:textId="77777777" w:rsidR="00864639" w:rsidRPr="00550308" w:rsidRDefault="00864639" w:rsidP="00385CF4">
            <w:pPr>
              <w:rPr>
                <w:rFonts w:asciiTheme="minorHAnsi" w:hAnsiTheme="minorHAnsi" w:cs="Calibri"/>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6D417708" w14:textId="77777777" w:rsidR="00864639" w:rsidRPr="00550308" w:rsidRDefault="00864639" w:rsidP="00385CF4">
            <w:pPr>
              <w:rPr>
                <w:rFonts w:asciiTheme="minorHAnsi" w:hAnsiTheme="minorHAnsi" w:cs="Calibri"/>
                <w:sz w:val="22"/>
                <w:szCs w:val="22"/>
              </w:rPr>
            </w:pPr>
          </w:p>
        </w:tc>
      </w:tr>
      <w:tr w:rsidR="00864639" w:rsidRPr="00550308" w14:paraId="1990E422" w14:textId="77777777" w:rsidTr="006964CC">
        <w:trPr>
          <w:trHeight w:val="640"/>
        </w:trPr>
        <w:tc>
          <w:tcPr>
            <w:tcW w:w="1413" w:type="dxa"/>
            <w:tcBorders>
              <w:top w:val="nil"/>
              <w:left w:val="single" w:sz="4" w:space="0" w:color="auto"/>
              <w:bottom w:val="single" w:sz="4" w:space="0" w:color="auto"/>
              <w:right w:val="single" w:sz="4" w:space="0" w:color="auto"/>
            </w:tcBorders>
          </w:tcPr>
          <w:p w14:paraId="70A85E5E" w14:textId="7E9A4590"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Gary </w:t>
            </w:r>
            <w:proofErr w:type="spellStart"/>
            <w:r w:rsidRPr="00550308">
              <w:rPr>
                <w:rFonts w:asciiTheme="minorHAnsi" w:hAnsiTheme="minorHAnsi" w:cs="Calibri"/>
                <w:color w:val="000000"/>
                <w:sz w:val="22"/>
                <w:szCs w:val="22"/>
              </w:rPr>
              <w:t>Stoo</w:t>
            </w:r>
            <w:r w:rsidR="001E10E6">
              <w:rPr>
                <w:rFonts w:asciiTheme="minorHAnsi" w:hAnsiTheme="minorHAnsi" w:cs="Calibri"/>
                <w:color w:val="000000"/>
                <w:sz w:val="22"/>
                <w:szCs w:val="22"/>
              </w:rPr>
              <w:t>p</w:t>
            </w:r>
            <w:r w:rsidRPr="00550308">
              <w:rPr>
                <w:rFonts w:asciiTheme="minorHAnsi" w:hAnsiTheme="minorHAnsi" w:cs="Calibri"/>
                <w:color w:val="000000"/>
                <w:sz w:val="22"/>
                <w:szCs w:val="22"/>
              </w:rPr>
              <w:t>ler</w:t>
            </w:r>
            <w:proofErr w:type="spellEnd"/>
          </w:p>
        </w:tc>
        <w:tc>
          <w:tcPr>
            <w:tcW w:w="1701" w:type="dxa"/>
            <w:tcBorders>
              <w:top w:val="nil"/>
              <w:left w:val="single" w:sz="4" w:space="0" w:color="auto"/>
              <w:bottom w:val="single" w:sz="4" w:space="0" w:color="auto"/>
              <w:right w:val="single" w:sz="4" w:space="0" w:color="auto"/>
            </w:tcBorders>
          </w:tcPr>
          <w:p w14:paraId="063932B0" w14:textId="15236E4F" w:rsidR="00864639" w:rsidRPr="00550308" w:rsidRDefault="001E10E6" w:rsidP="00385CF4">
            <w:pPr>
              <w:rPr>
                <w:rFonts w:asciiTheme="minorHAnsi" w:hAnsiTheme="minorHAnsi" w:cs="Calibri"/>
                <w:color w:val="000000"/>
                <w:sz w:val="22"/>
                <w:szCs w:val="22"/>
              </w:rPr>
            </w:pPr>
            <w:r>
              <w:rPr>
                <w:rFonts w:asciiTheme="minorHAnsi" w:hAnsiTheme="minorHAnsi" w:cs="Calibri"/>
                <w:color w:val="000000"/>
                <w:sz w:val="22"/>
                <w:szCs w:val="22"/>
              </w:rPr>
              <w:t>D</w:t>
            </w:r>
            <w:r w:rsidR="00864639" w:rsidRPr="00550308">
              <w:rPr>
                <w:rFonts w:asciiTheme="minorHAnsi" w:hAnsiTheme="minorHAnsi" w:cs="Calibri"/>
                <w:color w:val="000000"/>
                <w:sz w:val="22"/>
                <w:szCs w:val="22"/>
              </w:rPr>
              <w:t>irecteur des programmes DI-TSA et DP</w:t>
            </w:r>
          </w:p>
        </w:tc>
        <w:tc>
          <w:tcPr>
            <w:tcW w:w="1843" w:type="dxa"/>
            <w:tcBorders>
              <w:top w:val="nil"/>
              <w:left w:val="single" w:sz="4" w:space="0" w:color="auto"/>
              <w:bottom w:val="single" w:sz="4" w:space="0" w:color="auto"/>
              <w:right w:val="single" w:sz="4" w:space="0" w:color="auto"/>
            </w:tcBorders>
            <w:shd w:val="clear" w:color="auto" w:fill="auto"/>
            <w:hideMark/>
          </w:tcPr>
          <w:p w14:paraId="5B5A4B33"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CISSS de Laval</w:t>
            </w:r>
          </w:p>
        </w:tc>
        <w:tc>
          <w:tcPr>
            <w:tcW w:w="1701" w:type="dxa"/>
            <w:tcBorders>
              <w:top w:val="nil"/>
              <w:left w:val="nil"/>
              <w:bottom w:val="single" w:sz="4" w:space="0" w:color="auto"/>
              <w:right w:val="single" w:sz="4" w:space="0" w:color="auto"/>
            </w:tcBorders>
            <w:shd w:val="clear" w:color="auto" w:fill="auto"/>
            <w:hideMark/>
          </w:tcPr>
          <w:p w14:paraId="3203C563"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Santé et services sociaux</w:t>
            </w:r>
          </w:p>
        </w:tc>
        <w:tc>
          <w:tcPr>
            <w:tcW w:w="1134" w:type="dxa"/>
            <w:tcBorders>
              <w:top w:val="nil"/>
              <w:left w:val="nil"/>
              <w:bottom w:val="single" w:sz="4" w:space="0" w:color="auto"/>
              <w:right w:val="single" w:sz="4" w:space="0" w:color="auto"/>
            </w:tcBorders>
          </w:tcPr>
          <w:p w14:paraId="55B822FB"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1422E3FC" w14:textId="77777777" w:rsidR="00864639" w:rsidRPr="00550308" w:rsidRDefault="00864639" w:rsidP="00385CF4">
            <w:pPr>
              <w:rPr>
                <w:rFonts w:asciiTheme="minorHAnsi" w:hAnsiTheme="minorHAnsi" w:cs="Calibri"/>
                <w:color w:val="000000"/>
                <w:sz w:val="22"/>
                <w:szCs w:val="22"/>
              </w:rPr>
            </w:pPr>
          </w:p>
        </w:tc>
      </w:tr>
      <w:tr w:rsidR="00864639" w:rsidRPr="00550308" w14:paraId="722F0409" w14:textId="77777777" w:rsidTr="006964CC">
        <w:trPr>
          <w:trHeight w:val="1920"/>
        </w:trPr>
        <w:tc>
          <w:tcPr>
            <w:tcW w:w="1413" w:type="dxa"/>
            <w:tcBorders>
              <w:top w:val="nil"/>
              <w:left w:val="single" w:sz="4" w:space="0" w:color="auto"/>
              <w:bottom w:val="single" w:sz="4" w:space="0" w:color="auto"/>
              <w:right w:val="single" w:sz="4" w:space="0" w:color="auto"/>
            </w:tcBorders>
          </w:tcPr>
          <w:p w14:paraId="668CBEEC" w14:textId="63B83A6D"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Sylvie Bilodeau</w:t>
            </w:r>
          </w:p>
          <w:p w14:paraId="40854404" w14:textId="77777777" w:rsidR="00864639" w:rsidRPr="00550308" w:rsidRDefault="00864639" w:rsidP="00385CF4">
            <w:pPr>
              <w:rPr>
                <w:rFonts w:asciiTheme="minorHAnsi" w:hAnsiTheme="minorHAnsi" w:cs="Calibri"/>
                <w:color w:val="000000"/>
                <w:sz w:val="22"/>
                <w:szCs w:val="22"/>
              </w:rPr>
            </w:pPr>
          </w:p>
          <w:p w14:paraId="538F36F4" w14:textId="77777777" w:rsidR="00864639" w:rsidRPr="00550308" w:rsidRDefault="00864639" w:rsidP="00385CF4">
            <w:pPr>
              <w:rPr>
                <w:rFonts w:asciiTheme="minorHAnsi" w:hAnsiTheme="minorHAnsi" w:cs="Calibri"/>
                <w:color w:val="000000"/>
                <w:sz w:val="22"/>
                <w:szCs w:val="22"/>
              </w:rPr>
            </w:pPr>
          </w:p>
          <w:p w14:paraId="383BFEE4" w14:textId="77777777" w:rsidR="00864639" w:rsidRPr="00550308" w:rsidRDefault="00864639" w:rsidP="00385CF4">
            <w:pPr>
              <w:rPr>
                <w:rFonts w:asciiTheme="minorHAnsi" w:hAnsiTheme="minorHAnsi" w:cs="Calibri"/>
                <w:color w:val="000000"/>
                <w:sz w:val="22"/>
                <w:szCs w:val="22"/>
              </w:rPr>
            </w:pPr>
          </w:p>
          <w:p w14:paraId="70AE38E8" w14:textId="7787AE34" w:rsidR="00864639" w:rsidRPr="00550308" w:rsidRDefault="00106E0B" w:rsidP="00385CF4">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Geneviève </w:t>
            </w:r>
            <w:proofErr w:type="spellStart"/>
            <w:r w:rsidRPr="00550308">
              <w:rPr>
                <w:rFonts w:asciiTheme="minorHAnsi" w:hAnsiTheme="minorHAnsi" w:cs="Calibri"/>
                <w:color w:val="000000"/>
                <w:sz w:val="22"/>
                <w:szCs w:val="22"/>
              </w:rPr>
              <w:t>Lizé</w:t>
            </w:r>
            <w:proofErr w:type="spellEnd"/>
          </w:p>
        </w:tc>
        <w:tc>
          <w:tcPr>
            <w:tcW w:w="1701" w:type="dxa"/>
            <w:tcBorders>
              <w:top w:val="nil"/>
              <w:left w:val="single" w:sz="4" w:space="0" w:color="auto"/>
              <w:bottom w:val="single" w:sz="4" w:space="0" w:color="auto"/>
              <w:right w:val="single" w:sz="4" w:space="0" w:color="auto"/>
            </w:tcBorders>
          </w:tcPr>
          <w:p w14:paraId="66CA1271" w14:textId="6FD96CBB" w:rsidR="00864639" w:rsidRPr="00550308" w:rsidRDefault="00AE49A8" w:rsidP="00385CF4">
            <w:pPr>
              <w:rPr>
                <w:rFonts w:asciiTheme="minorHAnsi" w:hAnsiTheme="minorHAnsi" w:cs="Calibri"/>
                <w:color w:val="000000"/>
                <w:sz w:val="22"/>
                <w:szCs w:val="22"/>
              </w:rPr>
            </w:pPr>
            <w:r>
              <w:rPr>
                <w:rFonts w:asciiTheme="minorHAnsi" w:hAnsiTheme="minorHAnsi" w:cs="Calibri"/>
                <w:color w:val="000000"/>
                <w:sz w:val="22"/>
                <w:szCs w:val="22"/>
              </w:rPr>
              <w:t>D</w:t>
            </w:r>
            <w:r w:rsidR="00864639" w:rsidRPr="00550308">
              <w:rPr>
                <w:rFonts w:asciiTheme="minorHAnsi" w:hAnsiTheme="minorHAnsi" w:cs="Calibri"/>
                <w:color w:val="000000"/>
                <w:sz w:val="22"/>
                <w:szCs w:val="22"/>
              </w:rPr>
              <w:t>irectrice des programmes DI-TSA-DP-DV;</w:t>
            </w:r>
          </w:p>
          <w:p w14:paraId="7132641F" w14:textId="77777777" w:rsidR="00864639" w:rsidRPr="00550308" w:rsidRDefault="00864639" w:rsidP="00385CF4">
            <w:pPr>
              <w:rPr>
                <w:rFonts w:asciiTheme="minorHAnsi" w:hAnsiTheme="minorHAnsi" w:cs="Calibri"/>
                <w:color w:val="000000"/>
                <w:sz w:val="22"/>
                <w:szCs w:val="22"/>
              </w:rPr>
            </w:pPr>
          </w:p>
          <w:p w14:paraId="3537E8C2" w14:textId="65F61CF9" w:rsidR="00864639" w:rsidRPr="00550308" w:rsidRDefault="00AE49A8" w:rsidP="00385CF4">
            <w:pPr>
              <w:rPr>
                <w:rFonts w:asciiTheme="minorHAnsi" w:hAnsiTheme="minorHAnsi" w:cs="Calibri"/>
                <w:color w:val="000000"/>
                <w:sz w:val="22"/>
                <w:szCs w:val="22"/>
              </w:rPr>
            </w:pPr>
            <w:r>
              <w:rPr>
                <w:rFonts w:asciiTheme="minorHAnsi" w:hAnsiTheme="minorHAnsi" w:cs="Calibri"/>
                <w:color w:val="000000"/>
                <w:sz w:val="22"/>
                <w:szCs w:val="22"/>
              </w:rPr>
              <w:t>C</w:t>
            </w:r>
            <w:r w:rsidR="00864639" w:rsidRPr="00550308">
              <w:rPr>
                <w:rFonts w:asciiTheme="minorHAnsi" w:hAnsiTheme="minorHAnsi" w:cs="Calibri"/>
                <w:color w:val="000000"/>
                <w:sz w:val="22"/>
                <w:szCs w:val="22"/>
              </w:rPr>
              <w:t>hef du service de la recherche et de l'innovation à l'Institut Nazareth et Louis-Braille</w:t>
            </w:r>
          </w:p>
        </w:tc>
        <w:tc>
          <w:tcPr>
            <w:tcW w:w="1843" w:type="dxa"/>
            <w:tcBorders>
              <w:top w:val="nil"/>
              <w:left w:val="single" w:sz="4" w:space="0" w:color="auto"/>
              <w:bottom w:val="single" w:sz="4" w:space="0" w:color="auto"/>
              <w:right w:val="single" w:sz="4" w:space="0" w:color="auto"/>
            </w:tcBorders>
            <w:shd w:val="clear" w:color="auto" w:fill="auto"/>
            <w:hideMark/>
          </w:tcPr>
          <w:p w14:paraId="3CE918BE"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CISSS Montérégie-Centre</w:t>
            </w:r>
          </w:p>
        </w:tc>
        <w:tc>
          <w:tcPr>
            <w:tcW w:w="1701" w:type="dxa"/>
            <w:tcBorders>
              <w:top w:val="nil"/>
              <w:left w:val="nil"/>
              <w:bottom w:val="single" w:sz="4" w:space="0" w:color="auto"/>
              <w:right w:val="single" w:sz="4" w:space="0" w:color="auto"/>
            </w:tcBorders>
            <w:shd w:val="clear" w:color="auto" w:fill="auto"/>
            <w:hideMark/>
          </w:tcPr>
          <w:p w14:paraId="556708B0"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Santé et services sociaux</w:t>
            </w:r>
          </w:p>
        </w:tc>
        <w:tc>
          <w:tcPr>
            <w:tcW w:w="1134" w:type="dxa"/>
            <w:tcBorders>
              <w:top w:val="nil"/>
              <w:left w:val="nil"/>
              <w:bottom w:val="single" w:sz="4" w:space="0" w:color="auto"/>
              <w:right w:val="single" w:sz="4" w:space="0" w:color="auto"/>
            </w:tcBorders>
          </w:tcPr>
          <w:p w14:paraId="6CC535B4"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64AA3E90" w14:textId="77777777" w:rsidR="00864639" w:rsidRPr="00550308" w:rsidRDefault="00864639" w:rsidP="00385CF4">
            <w:pPr>
              <w:rPr>
                <w:rFonts w:asciiTheme="minorHAnsi" w:hAnsiTheme="minorHAnsi" w:cs="Calibri"/>
                <w:color w:val="000000"/>
                <w:sz w:val="22"/>
                <w:szCs w:val="22"/>
              </w:rPr>
            </w:pPr>
          </w:p>
        </w:tc>
      </w:tr>
      <w:tr w:rsidR="00864639" w:rsidRPr="00550308" w14:paraId="09728234" w14:textId="77777777" w:rsidTr="006A7292">
        <w:trPr>
          <w:trHeight w:val="1731"/>
        </w:trPr>
        <w:tc>
          <w:tcPr>
            <w:tcW w:w="1413" w:type="dxa"/>
            <w:tcBorders>
              <w:top w:val="nil"/>
              <w:left w:val="single" w:sz="4" w:space="0" w:color="auto"/>
              <w:bottom w:val="single" w:sz="4" w:space="0" w:color="auto"/>
              <w:right w:val="single" w:sz="4" w:space="0" w:color="auto"/>
            </w:tcBorders>
          </w:tcPr>
          <w:p w14:paraId="10BAB26D" w14:textId="2961C5A1"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Suzanne Cloutier</w:t>
            </w:r>
          </w:p>
          <w:p w14:paraId="655BBB77" w14:textId="77777777" w:rsidR="00864639" w:rsidRPr="00550308" w:rsidRDefault="00864639" w:rsidP="00385CF4">
            <w:pPr>
              <w:rPr>
                <w:rFonts w:asciiTheme="minorHAnsi" w:hAnsiTheme="minorHAnsi" w:cs="Calibri"/>
                <w:color w:val="000000"/>
                <w:sz w:val="22"/>
                <w:szCs w:val="22"/>
              </w:rPr>
            </w:pPr>
          </w:p>
          <w:p w14:paraId="0B33A318" w14:textId="5EBAF30F"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Felicia </w:t>
            </w:r>
            <w:proofErr w:type="spellStart"/>
            <w:r w:rsidRPr="00550308">
              <w:rPr>
                <w:rFonts w:asciiTheme="minorHAnsi" w:hAnsiTheme="minorHAnsi" w:cs="Calibri"/>
                <w:color w:val="000000"/>
                <w:sz w:val="22"/>
                <w:szCs w:val="22"/>
              </w:rPr>
              <w:t>Guarna</w:t>
            </w:r>
            <w:proofErr w:type="spellEnd"/>
            <w:r w:rsidRPr="00550308">
              <w:rPr>
                <w:rFonts w:asciiTheme="minorHAnsi" w:hAnsiTheme="minorHAnsi" w:cs="Calibri"/>
                <w:color w:val="000000"/>
                <w:sz w:val="22"/>
                <w:szCs w:val="22"/>
              </w:rPr>
              <w:t xml:space="preserve">  </w:t>
            </w:r>
          </w:p>
        </w:tc>
        <w:tc>
          <w:tcPr>
            <w:tcW w:w="1701" w:type="dxa"/>
            <w:tcBorders>
              <w:top w:val="nil"/>
              <w:left w:val="single" w:sz="4" w:space="0" w:color="auto"/>
              <w:bottom w:val="single" w:sz="4" w:space="0" w:color="auto"/>
              <w:right w:val="single" w:sz="4" w:space="0" w:color="auto"/>
            </w:tcBorders>
          </w:tcPr>
          <w:p w14:paraId="5704818C"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Directrice adjointe de la réadaptation;</w:t>
            </w:r>
          </w:p>
          <w:p w14:paraId="62EAA9AE" w14:textId="77777777" w:rsidR="00864639" w:rsidRPr="00550308" w:rsidRDefault="00864639" w:rsidP="00385CF4">
            <w:pPr>
              <w:rPr>
                <w:rFonts w:asciiTheme="minorHAnsi" w:hAnsiTheme="minorHAnsi" w:cs="Calibri"/>
                <w:color w:val="000000"/>
                <w:sz w:val="22"/>
                <w:szCs w:val="22"/>
              </w:rPr>
            </w:pPr>
          </w:p>
          <w:p w14:paraId="5F7C5F89"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Directrice de la réadaptation DP, DI-TSA</w:t>
            </w:r>
          </w:p>
        </w:tc>
        <w:tc>
          <w:tcPr>
            <w:tcW w:w="1843" w:type="dxa"/>
            <w:tcBorders>
              <w:top w:val="nil"/>
              <w:left w:val="single" w:sz="4" w:space="0" w:color="auto"/>
              <w:bottom w:val="single" w:sz="4" w:space="0" w:color="auto"/>
              <w:right w:val="single" w:sz="4" w:space="0" w:color="auto"/>
            </w:tcBorders>
            <w:shd w:val="clear" w:color="auto" w:fill="auto"/>
            <w:hideMark/>
          </w:tcPr>
          <w:p w14:paraId="4169F71E"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CIUSSS Centre-Ouest</w:t>
            </w:r>
          </w:p>
        </w:tc>
        <w:tc>
          <w:tcPr>
            <w:tcW w:w="1701" w:type="dxa"/>
            <w:tcBorders>
              <w:top w:val="nil"/>
              <w:left w:val="nil"/>
              <w:bottom w:val="single" w:sz="4" w:space="0" w:color="auto"/>
              <w:right w:val="single" w:sz="4" w:space="0" w:color="auto"/>
            </w:tcBorders>
            <w:shd w:val="clear" w:color="auto" w:fill="auto"/>
            <w:hideMark/>
          </w:tcPr>
          <w:p w14:paraId="193A0667"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Santé et services sociaux</w:t>
            </w:r>
          </w:p>
        </w:tc>
        <w:tc>
          <w:tcPr>
            <w:tcW w:w="1134" w:type="dxa"/>
            <w:tcBorders>
              <w:top w:val="nil"/>
              <w:left w:val="nil"/>
              <w:bottom w:val="single" w:sz="4" w:space="0" w:color="auto"/>
              <w:right w:val="single" w:sz="4" w:space="0" w:color="auto"/>
            </w:tcBorders>
          </w:tcPr>
          <w:p w14:paraId="6214625A"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430DF4BB" w14:textId="77777777" w:rsidR="00864639" w:rsidRPr="00550308" w:rsidRDefault="00864639" w:rsidP="00385CF4">
            <w:pPr>
              <w:rPr>
                <w:rFonts w:asciiTheme="minorHAnsi" w:hAnsiTheme="minorHAnsi" w:cs="Calibri"/>
                <w:color w:val="000000"/>
                <w:sz w:val="22"/>
                <w:szCs w:val="22"/>
              </w:rPr>
            </w:pPr>
          </w:p>
        </w:tc>
      </w:tr>
      <w:tr w:rsidR="00864639" w:rsidRPr="00550308" w14:paraId="751B5101" w14:textId="77777777" w:rsidTr="006964CC">
        <w:trPr>
          <w:trHeight w:val="5440"/>
        </w:trPr>
        <w:tc>
          <w:tcPr>
            <w:tcW w:w="1413" w:type="dxa"/>
            <w:tcBorders>
              <w:top w:val="nil"/>
              <w:left w:val="single" w:sz="4" w:space="0" w:color="auto"/>
              <w:bottom w:val="single" w:sz="4" w:space="0" w:color="auto"/>
              <w:right w:val="single" w:sz="4" w:space="0" w:color="auto"/>
            </w:tcBorders>
          </w:tcPr>
          <w:p w14:paraId="08F9B752" w14:textId="450B62E9"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lastRenderedPageBreak/>
              <w:t xml:space="preserve">Carla </w:t>
            </w:r>
            <w:proofErr w:type="spellStart"/>
            <w:r w:rsidRPr="00550308">
              <w:rPr>
                <w:rFonts w:asciiTheme="minorHAnsi" w:hAnsiTheme="minorHAnsi" w:cs="Calibri"/>
                <w:color w:val="000000"/>
                <w:sz w:val="22"/>
                <w:szCs w:val="22"/>
              </w:rPr>
              <w:t>Vandoni</w:t>
            </w:r>
            <w:proofErr w:type="spellEnd"/>
            <w:r w:rsidRPr="00550308">
              <w:rPr>
                <w:rFonts w:asciiTheme="minorHAnsi" w:hAnsiTheme="minorHAnsi" w:cs="Calibri"/>
                <w:color w:val="000000"/>
                <w:sz w:val="22"/>
                <w:szCs w:val="22"/>
              </w:rPr>
              <w:br/>
            </w:r>
          </w:p>
          <w:p w14:paraId="6EFA81A1" w14:textId="77777777" w:rsidR="00864639" w:rsidRPr="00550308" w:rsidRDefault="00864639" w:rsidP="00385CF4">
            <w:pPr>
              <w:rPr>
                <w:rFonts w:asciiTheme="minorHAnsi" w:hAnsiTheme="minorHAnsi" w:cs="Calibri"/>
                <w:color w:val="000000"/>
                <w:sz w:val="22"/>
                <w:szCs w:val="22"/>
              </w:rPr>
            </w:pPr>
          </w:p>
          <w:p w14:paraId="1B4BEA36" w14:textId="77777777" w:rsidR="00864639" w:rsidRPr="00550308" w:rsidRDefault="00864639" w:rsidP="00385CF4">
            <w:pPr>
              <w:rPr>
                <w:rFonts w:asciiTheme="minorHAnsi" w:hAnsiTheme="minorHAnsi" w:cs="Calibri"/>
                <w:color w:val="000000"/>
                <w:sz w:val="22"/>
                <w:szCs w:val="22"/>
              </w:rPr>
            </w:pPr>
          </w:p>
          <w:p w14:paraId="4A64E2AC" w14:textId="60DE640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Sylvie Simard </w:t>
            </w:r>
          </w:p>
          <w:p w14:paraId="1B58BE26" w14:textId="77777777" w:rsidR="00864639" w:rsidRPr="00550308" w:rsidRDefault="00864639" w:rsidP="00385CF4">
            <w:pPr>
              <w:rPr>
                <w:rFonts w:asciiTheme="minorHAnsi" w:hAnsiTheme="minorHAnsi" w:cs="Calibri"/>
                <w:color w:val="000000"/>
                <w:sz w:val="22"/>
                <w:szCs w:val="22"/>
              </w:rPr>
            </w:pPr>
          </w:p>
          <w:p w14:paraId="36836D3B" w14:textId="77777777" w:rsidR="00864639" w:rsidRPr="00550308" w:rsidRDefault="00864639" w:rsidP="00385CF4">
            <w:pPr>
              <w:rPr>
                <w:rFonts w:asciiTheme="minorHAnsi" w:hAnsiTheme="minorHAnsi" w:cs="Calibri"/>
                <w:color w:val="000000"/>
                <w:sz w:val="22"/>
                <w:szCs w:val="22"/>
              </w:rPr>
            </w:pPr>
          </w:p>
          <w:p w14:paraId="6B023777" w14:textId="77777777" w:rsidR="00864639" w:rsidRPr="00550308" w:rsidRDefault="00864639" w:rsidP="00385CF4">
            <w:pPr>
              <w:rPr>
                <w:rFonts w:asciiTheme="minorHAnsi" w:hAnsiTheme="minorHAnsi" w:cs="Calibri"/>
                <w:color w:val="000000"/>
                <w:sz w:val="22"/>
                <w:szCs w:val="22"/>
              </w:rPr>
            </w:pPr>
          </w:p>
          <w:p w14:paraId="4F16B190" w14:textId="4EB04326"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Frédérique Laurier</w:t>
            </w:r>
          </w:p>
          <w:p w14:paraId="34A6B95B" w14:textId="77777777" w:rsidR="00864639" w:rsidRPr="00550308" w:rsidRDefault="00864639" w:rsidP="00385CF4">
            <w:pPr>
              <w:rPr>
                <w:rFonts w:asciiTheme="minorHAnsi" w:hAnsiTheme="minorHAnsi" w:cs="Calibri"/>
                <w:color w:val="000000"/>
                <w:sz w:val="22"/>
                <w:szCs w:val="22"/>
              </w:rPr>
            </w:pPr>
          </w:p>
          <w:p w14:paraId="7B219BF1" w14:textId="77777777" w:rsidR="00864639" w:rsidRPr="00550308" w:rsidRDefault="00864639" w:rsidP="00385CF4">
            <w:pPr>
              <w:rPr>
                <w:rFonts w:asciiTheme="minorHAnsi" w:hAnsiTheme="minorHAnsi" w:cs="Calibri"/>
                <w:color w:val="000000"/>
                <w:sz w:val="22"/>
                <w:szCs w:val="22"/>
              </w:rPr>
            </w:pPr>
          </w:p>
          <w:p w14:paraId="53685C1E" w14:textId="77777777" w:rsidR="00864639" w:rsidRPr="00550308" w:rsidRDefault="00864639" w:rsidP="00385CF4">
            <w:pPr>
              <w:rPr>
                <w:rFonts w:asciiTheme="minorHAnsi" w:hAnsiTheme="minorHAnsi" w:cs="Calibri"/>
                <w:color w:val="000000"/>
                <w:sz w:val="22"/>
                <w:szCs w:val="22"/>
              </w:rPr>
            </w:pPr>
          </w:p>
          <w:p w14:paraId="65A2D692" w14:textId="5B0CE424"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Geneviève Baril</w:t>
            </w:r>
          </w:p>
        </w:tc>
        <w:tc>
          <w:tcPr>
            <w:tcW w:w="1701" w:type="dxa"/>
            <w:tcBorders>
              <w:top w:val="nil"/>
              <w:left w:val="single" w:sz="4" w:space="0" w:color="auto"/>
              <w:bottom w:val="single" w:sz="4" w:space="0" w:color="auto"/>
              <w:right w:val="single" w:sz="4" w:space="0" w:color="auto"/>
            </w:tcBorders>
          </w:tcPr>
          <w:p w14:paraId="330E798E" w14:textId="3E5B63F2" w:rsidR="00864639" w:rsidRPr="00550308" w:rsidRDefault="00550308" w:rsidP="00385CF4">
            <w:pPr>
              <w:rPr>
                <w:rFonts w:asciiTheme="minorHAnsi" w:hAnsiTheme="minorHAnsi" w:cs="Calibri"/>
                <w:color w:val="000000"/>
                <w:sz w:val="22"/>
                <w:szCs w:val="22"/>
              </w:rPr>
            </w:pPr>
            <w:r>
              <w:rPr>
                <w:rFonts w:asciiTheme="minorHAnsi" w:hAnsiTheme="minorHAnsi" w:cs="Calibri"/>
                <w:color w:val="000000"/>
                <w:sz w:val="22"/>
                <w:szCs w:val="22"/>
              </w:rPr>
              <w:t>D</w:t>
            </w:r>
            <w:r w:rsidR="00864639" w:rsidRPr="00550308">
              <w:rPr>
                <w:rFonts w:asciiTheme="minorHAnsi" w:hAnsiTheme="minorHAnsi" w:cs="Calibri"/>
                <w:color w:val="000000"/>
                <w:sz w:val="22"/>
                <w:szCs w:val="22"/>
              </w:rPr>
              <w:t>irectrice des programmes en DI-TSA-DP</w:t>
            </w:r>
          </w:p>
          <w:p w14:paraId="4D5A003F" w14:textId="77777777" w:rsidR="00864639" w:rsidRPr="00550308" w:rsidRDefault="00864639" w:rsidP="00385CF4">
            <w:pPr>
              <w:rPr>
                <w:rFonts w:asciiTheme="minorHAnsi" w:hAnsiTheme="minorHAnsi" w:cs="Calibri"/>
                <w:color w:val="000000"/>
                <w:sz w:val="22"/>
                <w:szCs w:val="22"/>
              </w:rPr>
            </w:pPr>
          </w:p>
          <w:p w14:paraId="10C84B8E" w14:textId="6382E313" w:rsidR="00864639" w:rsidRPr="00550308" w:rsidRDefault="00AE49A8" w:rsidP="00385CF4">
            <w:pPr>
              <w:rPr>
                <w:rFonts w:asciiTheme="minorHAnsi" w:hAnsiTheme="minorHAnsi" w:cs="Calibri"/>
                <w:color w:val="000000"/>
                <w:sz w:val="22"/>
                <w:szCs w:val="22"/>
              </w:rPr>
            </w:pPr>
            <w:r>
              <w:rPr>
                <w:rFonts w:asciiTheme="minorHAnsi" w:hAnsiTheme="minorHAnsi" w:cs="Calibri"/>
                <w:color w:val="000000"/>
                <w:sz w:val="22"/>
                <w:szCs w:val="22"/>
              </w:rPr>
              <w:t>D</w:t>
            </w:r>
            <w:r w:rsidR="00864639" w:rsidRPr="00550308">
              <w:rPr>
                <w:rFonts w:asciiTheme="minorHAnsi" w:hAnsiTheme="minorHAnsi" w:cs="Calibri"/>
                <w:color w:val="000000"/>
                <w:sz w:val="22"/>
                <w:szCs w:val="22"/>
              </w:rPr>
              <w:t>irectrice de l'enseignement et de la recherche;</w:t>
            </w:r>
          </w:p>
          <w:p w14:paraId="6F0731D1" w14:textId="77777777" w:rsidR="00864639" w:rsidRPr="00550308" w:rsidRDefault="00864639" w:rsidP="00385CF4">
            <w:pPr>
              <w:rPr>
                <w:rFonts w:asciiTheme="minorHAnsi" w:hAnsiTheme="minorHAnsi" w:cs="Calibri"/>
                <w:color w:val="000000"/>
                <w:sz w:val="22"/>
                <w:szCs w:val="22"/>
              </w:rPr>
            </w:pPr>
          </w:p>
          <w:p w14:paraId="020F17B7" w14:textId="68E9ECC6" w:rsidR="00864639" w:rsidRPr="00550308" w:rsidRDefault="00AE49A8" w:rsidP="00385CF4">
            <w:pPr>
              <w:rPr>
                <w:rFonts w:asciiTheme="minorHAnsi" w:hAnsiTheme="minorHAnsi" w:cs="Calibri"/>
                <w:color w:val="000000"/>
                <w:sz w:val="22"/>
                <w:szCs w:val="22"/>
              </w:rPr>
            </w:pPr>
            <w:r>
              <w:rPr>
                <w:rFonts w:asciiTheme="minorHAnsi" w:hAnsiTheme="minorHAnsi" w:cs="Calibri"/>
                <w:color w:val="000000"/>
                <w:sz w:val="22"/>
                <w:szCs w:val="22"/>
              </w:rPr>
              <w:t>D</w:t>
            </w:r>
            <w:r w:rsidR="00864639" w:rsidRPr="00550308">
              <w:rPr>
                <w:rFonts w:asciiTheme="minorHAnsi" w:hAnsiTheme="minorHAnsi" w:cs="Calibri"/>
                <w:color w:val="000000"/>
                <w:sz w:val="22"/>
                <w:szCs w:val="22"/>
              </w:rPr>
              <w:t>irectrice adjointe Valorisation et diffusion des connaissances;</w:t>
            </w:r>
          </w:p>
          <w:p w14:paraId="180D7377" w14:textId="77777777" w:rsidR="00864639" w:rsidRPr="00550308" w:rsidRDefault="00864639" w:rsidP="00385CF4">
            <w:pPr>
              <w:rPr>
                <w:rFonts w:asciiTheme="minorHAnsi" w:hAnsiTheme="minorHAnsi" w:cs="Calibri"/>
                <w:color w:val="000000"/>
                <w:sz w:val="22"/>
                <w:szCs w:val="22"/>
              </w:rPr>
            </w:pPr>
          </w:p>
          <w:p w14:paraId="5713679C"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Chef de service </w:t>
            </w:r>
            <w:r w:rsidRPr="00550308">
              <w:rPr>
                <w:rFonts w:asciiTheme="minorHAnsi" w:hAnsiTheme="minorHAnsi" w:cs="Calibri"/>
                <w:color w:val="000000"/>
                <w:sz w:val="22"/>
                <w:szCs w:val="22"/>
              </w:rPr>
              <w:br/>
              <w:t>Institut universitaire sur la réadaptation en déficience physique de Montréal (IURDPM), Direction de l'enseignement universitaire et de la recherche</w:t>
            </w:r>
          </w:p>
        </w:tc>
        <w:tc>
          <w:tcPr>
            <w:tcW w:w="1843" w:type="dxa"/>
            <w:tcBorders>
              <w:top w:val="nil"/>
              <w:left w:val="single" w:sz="4" w:space="0" w:color="auto"/>
              <w:bottom w:val="single" w:sz="4" w:space="0" w:color="auto"/>
              <w:right w:val="single" w:sz="4" w:space="0" w:color="auto"/>
            </w:tcBorders>
            <w:shd w:val="clear" w:color="auto" w:fill="auto"/>
            <w:hideMark/>
          </w:tcPr>
          <w:p w14:paraId="1E7AB22D"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CIUSSS Centre-Sud</w:t>
            </w:r>
          </w:p>
        </w:tc>
        <w:tc>
          <w:tcPr>
            <w:tcW w:w="1701" w:type="dxa"/>
            <w:tcBorders>
              <w:top w:val="nil"/>
              <w:left w:val="nil"/>
              <w:bottom w:val="single" w:sz="4" w:space="0" w:color="auto"/>
              <w:right w:val="single" w:sz="4" w:space="0" w:color="auto"/>
            </w:tcBorders>
            <w:shd w:val="clear" w:color="auto" w:fill="auto"/>
            <w:hideMark/>
          </w:tcPr>
          <w:p w14:paraId="64122E67"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Santé et services sociaux</w:t>
            </w:r>
          </w:p>
        </w:tc>
        <w:tc>
          <w:tcPr>
            <w:tcW w:w="1134" w:type="dxa"/>
            <w:tcBorders>
              <w:top w:val="nil"/>
              <w:left w:val="nil"/>
              <w:bottom w:val="single" w:sz="4" w:space="0" w:color="auto"/>
              <w:right w:val="single" w:sz="4" w:space="0" w:color="auto"/>
            </w:tcBorders>
          </w:tcPr>
          <w:p w14:paraId="288B1F41"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7C3AC16C" w14:textId="77777777" w:rsidR="00864639" w:rsidRPr="00550308" w:rsidRDefault="00864639" w:rsidP="00385CF4">
            <w:pPr>
              <w:rPr>
                <w:rFonts w:asciiTheme="minorHAnsi" w:hAnsiTheme="minorHAnsi" w:cs="Calibri"/>
                <w:color w:val="000000"/>
                <w:sz w:val="22"/>
                <w:szCs w:val="22"/>
              </w:rPr>
            </w:pPr>
          </w:p>
        </w:tc>
      </w:tr>
      <w:tr w:rsidR="00864639" w:rsidRPr="00550308" w14:paraId="260B3BAB" w14:textId="77777777" w:rsidTr="006964CC">
        <w:trPr>
          <w:trHeight w:val="1920"/>
        </w:trPr>
        <w:tc>
          <w:tcPr>
            <w:tcW w:w="1413" w:type="dxa"/>
            <w:tcBorders>
              <w:top w:val="nil"/>
              <w:left w:val="single" w:sz="4" w:space="0" w:color="auto"/>
              <w:bottom w:val="single" w:sz="4" w:space="0" w:color="auto"/>
              <w:right w:val="single" w:sz="4" w:space="0" w:color="auto"/>
            </w:tcBorders>
          </w:tcPr>
          <w:p w14:paraId="33FF8E79" w14:textId="18992308"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Sylvie </w:t>
            </w:r>
            <w:proofErr w:type="spellStart"/>
            <w:r w:rsidRPr="00550308">
              <w:rPr>
                <w:rFonts w:asciiTheme="minorHAnsi" w:hAnsiTheme="minorHAnsi" w:cs="Calibri"/>
                <w:color w:val="000000"/>
                <w:sz w:val="22"/>
                <w:szCs w:val="22"/>
              </w:rPr>
              <w:t>Chénard</w:t>
            </w:r>
            <w:proofErr w:type="spellEnd"/>
            <w:r w:rsidRPr="00550308">
              <w:rPr>
                <w:rFonts w:asciiTheme="minorHAnsi" w:hAnsiTheme="minorHAnsi" w:cs="Calibri"/>
                <w:color w:val="000000"/>
                <w:sz w:val="22"/>
                <w:szCs w:val="22"/>
              </w:rPr>
              <w:t xml:space="preserve"> </w:t>
            </w:r>
          </w:p>
          <w:p w14:paraId="6E097C37" w14:textId="77777777" w:rsidR="00864639" w:rsidRPr="00550308" w:rsidRDefault="00864639" w:rsidP="00385CF4">
            <w:pPr>
              <w:rPr>
                <w:rFonts w:asciiTheme="minorHAnsi" w:hAnsiTheme="minorHAnsi" w:cs="Calibri"/>
                <w:color w:val="000000"/>
                <w:sz w:val="22"/>
                <w:szCs w:val="22"/>
              </w:rPr>
            </w:pPr>
          </w:p>
          <w:p w14:paraId="7CEF3606" w14:textId="77777777" w:rsidR="00864639" w:rsidRPr="00550308" w:rsidRDefault="00864639" w:rsidP="00385CF4">
            <w:pPr>
              <w:rPr>
                <w:rFonts w:asciiTheme="minorHAnsi" w:hAnsiTheme="minorHAnsi" w:cs="Calibri"/>
                <w:color w:val="000000"/>
                <w:sz w:val="22"/>
                <w:szCs w:val="22"/>
              </w:rPr>
            </w:pPr>
          </w:p>
          <w:p w14:paraId="7FF881AE" w14:textId="77777777" w:rsidR="00864639" w:rsidRPr="00550308" w:rsidRDefault="00864639" w:rsidP="00385CF4">
            <w:pPr>
              <w:rPr>
                <w:rFonts w:asciiTheme="minorHAnsi" w:hAnsiTheme="minorHAnsi" w:cs="Calibri"/>
                <w:color w:val="000000"/>
                <w:sz w:val="22"/>
                <w:szCs w:val="22"/>
              </w:rPr>
            </w:pPr>
          </w:p>
          <w:p w14:paraId="7B93FA00" w14:textId="77777777" w:rsidR="00864639" w:rsidRPr="00550308" w:rsidRDefault="00864639" w:rsidP="00385CF4">
            <w:pPr>
              <w:rPr>
                <w:rFonts w:asciiTheme="minorHAnsi" w:hAnsiTheme="minorHAnsi" w:cs="Calibri"/>
                <w:color w:val="000000"/>
                <w:sz w:val="22"/>
                <w:szCs w:val="22"/>
              </w:rPr>
            </w:pPr>
          </w:p>
          <w:p w14:paraId="76EAD3B3" w14:textId="77777777" w:rsidR="00864639" w:rsidRPr="00550308" w:rsidRDefault="00864639" w:rsidP="00385CF4">
            <w:pPr>
              <w:rPr>
                <w:rFonts w:asciiTheme="minorHAnsi" w:hAnsiTheme="minorHAnsi" w:cs="Calibri"/>
                <w:color w:val="000000"/>
                <w:sz w:val="22"/>
                <w:szCs w:val="22"/>
              </w:rPr>
            </w:pPr>
          </w:p>
          <w:p w14:paraId="29C8640D" w14:textId="45E1973D"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Valérie Martel</w:t>
            </w:r>
          </w:p>
        </w:tc>
        <w:tc>
          <w:tcPr>
            <w:tcW w:w="1701" w:type="dxa"/>
            <w:tcBorders>
              <w:top w:val="nil"/>
              <w:left w:val="single" w:sz="4" w:space="0" w:color="auto"/>
              <w:bottom w:val="single" w:sz="4" w:space="0" w:color="auto"/>
              <w:right w:val="single" w:sz="4" w:space="0" w:color="auto"/>
            </w:tcBorders>
          </w:tcPr>
          <w:p w14:paraId="07B32177" w14:textId="1D6FBE0F" w:rsidR="00864639" w:rsidRPr="00550308" w:rsidRDefault="00AE49A8" w:rsidP="00385CF4">
            <w:pPr>
              <w:rPr>
                <w:rFonts w:asciiTheme="minorHAnsi" w:hAnsiTheme="minorHAnsi" w:cs="Calibri"/>
                <w:color w:val="000000"/>
                <w:sz w:val="22"/>
                <w:szCs w:val="22"/>
              </w:rPr>
            </w:pPr>
            <w:r>
              <w:rPr>
                <w:rFonts w:asciiTheme="minorHAnsi" w:hAnsiTheme="minorHAnsi" w:cs="Calibri"/>
                <w:color w:val="000000"/>
                <w:sz w:val="22"/>
                <w:szCs w:val="22"/>
              </w:rPr>
              <w:t>C</w:t>
            </w:r>
            <w:r w:rsidR="00864639" w:rsidRPr="00550308">
              <w:rPr>
                <w:rFonts w:asciiTheme="minorHAnsi" w:hAnsiTheme="minorHAnsi" w:cs="Calibri"/>
                <w:color w:val="000000"/>
                <w:sz w:val="22"/>
                <w:szCs w:val="22"/>
              </w:rPr>
              <w:t>hef du programme de soutien à l'intégration sociale;</w:t>
            </w:r>
          </w:p>
          <w:p w14:paraId="7E17846E" w14:textId="77777777" w:rsidR="00864639" w:rsidRPr="00550308" w:rsidRDefault="00864639" w:rsidP="00385CF4">
            <w:pPr>
              <w:rPr>
                <w:rFonts w:asciiTheme="minorHAnsi" w:hAnsiTheme="minorHAnsi" w:cs="Calibri"/>
                <w:color w:val="000000"/>
                <w:sz w:val="22"/>
                <w:szCs w:val="22"/>
              </w:rPr>
            </w:pPr>
          </w:p>
          <w:p w14:paraId="6740649F" w14:textId="62DB1A1E" w:rsidR="00864639" w:rsidRPr="00550308" w:rsidRDefault="00AE49A8" w:rsidP="00385CF4">
            <w:pPr>
              <w:rPr>
                <w:rFonts w:asciiTheme="minorHAnsi" w:hAnsiTheme="minorHAnsi" w:cs="Calibri"/>
                <w:sz w:val="22"/>
                <w:szCs w:val="22"/>
              </w:rPr>
            </w:pPr>
            <w:r>
              <w:rPr>
                <w:rFonts w:asciiTheme="minorHAnsi" w:hAnsiTheme="minorHAnsi" w:cs="Calibri"/>
                <w:color w:val="000000"/>
                <w:sz w:val="22"/>
                <w:szCs w:val="22"/>
              </w:rPr>
              <w:t>C</w:t>
            </w:r>
            <w:r w:rsidR="00864639" w:rsidRPr="00550308">
              <w:rPr>
                <w:rFonts w:asciiTheme="minorHAnsi" w:hAnsiTheme="minorHAnsi" w:cs="Calibri"/>
                <w:color w:val="000000"/>
                <w:sz w:val="22"/>
                <w:szCs w:val="22"/>
              </w:rPr>
              <w:t>oordonnatrice clinique, Programme d'intégration communautaire</w:t>
            </w:r>
          </w:p>
        </w:tc>
        <w:tc>
          <w:tcPr>
            <w:tcW w:w="1843" w:type="dxa"/>
            <w:tcBorders>
              <w:top w:val="nil"/>
              <w:left w:val="single" w:sz="4" w:space="0" w:color="auto"/>
              <w:bottom w:val="single" w:sz="4" w:space="0" w:color="auto"/>
              <w:right w:val="single" w:sz="4" w:space="0" w:color="auto"/>
            </w:tcBorders>
            <w:shd w:val="clear" w:color="auto" w:fill="auto"/>
            <w:hideMark/>
          </w:tcPr>
          <w:p w14:paraId="2C6120EC" w14:textId="77777777"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CIUSSS de la Capitale Nationale</w:t>
            </w:r>
          </w:p>
        </w:tc>
        <w:tc>
          <w:tcPr>
            <w:tcW w:w="1701" w:type="dxa"/>
            <w:tcBorders>
              <w:top w:val="nil"/>
              <w:left w:val="nil"/>
              <w:bottom w:val="single" w:sz="4" w:space="0" w:color="auto"/>
              <w:right w:val="single" w:sz="4" w:space="0" w:color="auto"/>
            </w:tcBorders>
            <w:shd w:val="clear" w:color="auto" w:fill="auto"/>
            <w:hideMark/>
          </w:tcPr>
          <w:p w14:paraId="2538CC90"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Santé et services sociaux</w:t>
            </w:r>
          </w:p>
        </w:tc>
        <w:tc>
          <w:tcPr>
            <w:tcW w:w="1134" w:type="dxa"/>
            <w:tcBorders>
              <w:top w:val="nil"/>
              <w:left w:val="nil"/>
              <w:bottom w:val="single" w:sz="4" w:space="0" w:color="auto"/>
              <w:right w:val="single" w:sz="4" w:space="0" w:color="auto"/>
            </w:tcBorders>
          </w:tcPr>
          <w:p w14:paraId="0F0C6717"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69DB885D" w14:textId="77777777" w:rsidR="00864639" w:rsidRPr="00550308" w:rsidRDefault="00864639" w:rsidP="00385CF4">
            <w:pPr>
              <w:rPr>
                <w:rFonts w:asciiTheme="minorHAnsi" w:hAnsiTheme="minorHAnsi" w:cs="Calibri"/>
                <w:color w:val="000000"/>
                <w:sz w:val="22"/>
                <w:szCs w:val="22"/>
              </w:rPr>
            </w:pPr>
          </w:p>
        </w:tc>
      </w:tr>
      <w:tr w:rsidR="00864639" w:rsidRPr="00550308" w14:paraId="15A68D1F" w14:textId="77777777" w:rsidTr="00AE49A8">
        <w:trPr>
          <w:trHeight w:val="1104"/>
        </w:trPr>
        <w:tc>
          <w:tcPr>
            <w:tcW w:w="1413" w:type="dxa"/>
            <w:tcBorders>
              <w:top w:val="nil"/>
              <w:left w:val="single" w:sz="4" w:space="0" w:color="auto"/>
              <w:bottom w:val="single" w:sz="4" w:space="0" w:color="auto"/>
              <w:right w:val="single" w:sz="4" w:space="0" w:color="auto"/>
            </w:tcBorders>
          </w:tcPr>
          <w:p w14:paraId="17FCC778" w14:textId="102BA7F1" w:rsidR="00864639" w:rsidRPr="00550308" w:rsidRDefault="00AE49A8" w:rsidP="00385CF4">
            <w:pPr>
              <w:rPr>
                <w:rFonts w:asciiTheme="minorHAnsi" w:hAnsiTheme="minorHAnsi" w:cs="Calibri"/>
                <w:color w:val="000000"/>
                <w:sz w:val="22"/>
                <w:szCs w:val="22"/>
              </w:rPr>
            </w:pPr>
            <w:r>
              <w:rPr>
                <w:rFonts w:asciiTheme="minorHAnsi" w:hAnsiTheme="minorHAnsi" w:cs="Calibri"/>
                <w:color w:val="000000"/>
                <w:sz w:val="22"/>
                <w:szCs w:val="22"/>
              </w:rPr>
              <w:t>Geneviève Viau</w:t>
            </w:r>
            <w:r w:rsidR="00864639" w:rsidRPr="00550308">
              <w:rPr>
                <w:rFonts w:asciiTheme="minorHAnsi" w:hAnsiTheme="minorHAnsi" w:cs="Calibri"/>
                <w:color w:val="000000"/>
                <w:sz w:val="22"/>
                <w:szCs w:val="22"/>
              </w:rPr>
              <w:t xml:space="preserve"> </w:t>
            </w:r>
          </w:p>
        </w:tc>
        <w:tc>
          <w:tcPr>
            <w:tcW w:w="1701" w:type="dxa"/>
            <w:tcBorders>
              <w:top w:val="nil"/>
              <w:left w:val="single" w:sz="4" w:space="0" w:color="auto"/>
              <w:bottom w:val="single" w:sz="4" w:space="0" w:color="auto"/>
              <w:right w:val="single" w:sz="4" w:space="0" w:color="auto"/>
            </w:tcBorders>
          </w:tcPr>
          <w:p w14:paraId="577D10D9" w14:textId="2577A115" w:rsidR="00864639" w:rsidRPr="00550308" w:rsidRDefault="00AE49A8" w:rsidP="00385CF4">
            <w:pPr>
              <w:rPr>
                <w:rFonts w:asciiTheme="minorHAnsi" w:hAnsiTheme="minorHAnsi" w:cs="Calibri"/>
                <w:color w:val="000000"/>
                <w:sz w:val="22"/>
                <w:szCs w:val="22"/>
              </w:rPr>
            </w:pPr>
            <w:r w:rsidRPr="00AE49A8">
              <w:rPr>
                <w:rFonts w:asciiTheme="minorHAnsi" w:hAnsiTheme="minorHAnsi"/>
                <w:color w:val="292B2C"/>
                <w:sz w:val="22"/>
                <w:szCs w:val="22"/>
                <w:shd w:val="clear" w:color="auto" w:fill="FFFFFF"/>
                <w:lang w:eastAsia="en-US"/>
              </w:rPr>
              <w:t>Conseillère en développement des compétences en réparation</w:t>
            </w:r>
          </w:p>
        </w:tc>
        <w:tc>
          <w:tcPr>
            <w:tcW w:w="1843" w:type="dxa"/>
            <w:tcBorders>
              <w:top w:val="nil"/>
              <w:left w:val="single" w:sz="4" w:space="0" w:color="auto"/>
              <w:bottom w:val="single" w:sz="4" w:space="0" w:color="auto"/>
              <w:right w:val="single" w:sz="4" w:space="0" w:color="auto"/>
            </w:tcBorders>
            <w:shd w:val="clear" w:color="auto" w:fill="auto"/>
            <w:hideMark/>
          </w:tcPr>
          <w:p w14:paraId="73FC2EE5"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CNESST</w:t>
            </w:r>
          </w:p>
        </w:tc>
        <w:tc>
          <w:tcPr>
            <w:tcW w:w="1701" w:type="dxa"/>
            <w:tcBorders>
              <w:top w:val="nil"/>
              <w:left w:val="nil"/>
              <w:bottom w:val="single" w:sz="4" w:space="0" w:color="auto"/>
              <w:right w:val="single" w:sz="4" w:space="0" w:color="auto"/>
            </w:tcBorders>
            <w:shd w:val="clear" w:color="auto" w:fill="auto"/>
            <w:hideMark/>
          </w:tcPr>
          <w:p w14:paraId="2C9FEDC5"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Ministère / organisme</w:t>
            </w:r>
          </w:p>
        </w:tc>
        <w:tc>
          <w:tcPr>
            <w:tcW w:w="1134" w:type="dxa"/>
            <w:tcBorders>
              <w:top w:val="nil"/>
              <w:left w:val="nil"/>
              <w:bottom w:val="single" w:sz="4" w:space="0" w:color="auto"/>
              <w:right w:val="single" w:sz="4" w:space="0" w:color="auto"/>
            </w:tcBorders>
          </w:tcPr>
          <w:p w14:paraId="0E716BAC"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303C5571" w14:textId="77777777" w:rsidR="00864639" w:rsidRPr="00550308" w:rsidRDefault="00864639" w:rsidP="00385CF4">
            <w:pPr>
              <w:rPr>
                <w:rFonts w:asciiTheme="minorHAnsi" w:hAnsiTheme="minorHAnsi" w:cs="Calibri"/>
                <w:color w:val="000000"/>
                <w:sz w:val="22"/>
                <w:szCs w:val="22"/>
              </w:rPr>
            </w:pPr>
          </w:p>
        </w:tc>
      </w:tr>
      <w:tr w:rsidR="00864639" w:rsidRPr="00550308" w14:paraId="440C2D72" w14:textId="77777777" w:rsidTr="006964CC">
        <w:trPr>
          <w:trHeight w:val="2050"/>
        </w:trPr>
        <w:tc>
          <w:tcPr>
            <w:tcW w:w="1413" w:type="dxa"/>
            <w:tcBorders>
              <w:top w:val="nil"/>
              <w:left w:val="single" w:sz="4" w:space="0" w:color="auto"/>
              <w:bottom w:val="single" w:sz="4" w:space="0" w:color="auto"/>
              <w:right w:val="single" w:sz="4" w:space="0" w:color="auto"/>
            </w:tcBorders>
          </w:tcPr>
          <w:p w14:paraId="2173A9C9" w14:textId="77777777" w:rsidR="00106E0B" w:rsidRPr="00296D19" w:rsidRDefault="00864639" w:rsidP="00385CF4">
            <w:pPr>
              <w:rPr>
                <w:rFonts w:asciiTheme="minorHAnsi" w:hAnsiTheme="minorHAnsi" w:cs="Calibri"/>
                <w:color w:val="000000"/>
                <w:sz w:val="22"/>
                <w:szCs w:val="22"/>
                <w:lang w:val="en-CA"/>
              </w:rPr>
            </w:pPr>
            <w:r w:rsidRPr="00296D19">
              <w:rPr>
                <w:rFonts w:asciiTheme="minorHAnsi" w:hAnsiTheme="minorHAnsi" w:cs="Calibri"/>
                <w:color w:val="000000"/>
                <w:sz w:val="22"/>
                <w:szCs w:val="22"/>
                <w:lang w:val="en-CA"/>
              </w:rPr>
              <w:lastRenderedPageBreak/>
              <w:t xml:space="preserve">Denis Lamothe, </w:t>
            </w:r>
          </w:p>
          <w:p w14:paraId="7113B3AC" w14:textId="77777777" w:rsidR="00106E0B" w:rsidRPr="00296D19" w:rsidRDefault="00106E0B" w:rsidP="00385CF4">
            <w:pPr>
              <w:rPr>
                <w:rFonts w:asciiTheme="minorHAnsi" w:hAnsiTheme="minorHAnsi" w:cs="Calibri"/>
                <w:color w:val="000000"/>
                <w:sz w:val="22"/>
                <w:szCs w:val="22"/>
                <w:lang w:val="en-CA"/>
              </w:rPr>
            </w:pPr>
          </w:p>
          <w:p w14:paraId="3180932A" w14:textId="48BA8DC9" w:rsidR="00864639" w:rsidRPr="00296D19" w:rsidRDefault="00864639" w:rsidP="00385CF4">
            <w:pPr>
              <w:rPr>
                <w:rFonts w:asciiTheme="minorHAnsi" w:hAnsiTheme="minorHAnsi" w:cs="Calibri"/>
                <w:color w:val="000000"/>
                <w:sz w:val="22"/>
                <w:szCs w:val="22"/>
                <w:lang w:val="en-CA"/>
              </w:rPr>
            </w:pPr>
            <w:r w:rsidRPr="00296D19">
              <w:rPr>
                <w:rFonts w:asciiTheme="minorHAnsi" w:hAnsiTheme="minorHAnsi" w:cs="Calibri"/>
                <w:color w:val="000000"/>
                <w:sz w:val="22"/>
                <w:szCs w:val="22"/>
                <w:lang w:val="en-CA"/>
              </w:rPr>
              <w:t>Heidi Picard</w:t>
            </w:r>
          </w:p>
          <w:p w14:paraId="2C9A6EE0" w14:textId="77777777" w:rsidR="00864639" w:rsidRPr="00296D19" w:rsidRDefault="00864639" w:rsidP="00385CF4">
            <w:pPr>
              <w:rPr>
                <w:rFonts w:asciiTheme="minorHAnsi" w:hAnsiTheme="minorHAnsi" w:cs="Calibri"/>
                <w:color w:val="000000"/>
                <w:sz w:val="22"/>
                <w:szCs w:val="22"/>
                <w:lang w:val="en-CA"/>
              </w:rPr>
            </w:pPr>
          </w:p>
          <w:p w14:paraId="1F6AA788" w14:textId="77777777" w:rsidR="00106E0B" w:rsidRPr="00296D19" w:rsidRDefault="00106E0B" w:rsidP="00385CF4">
            <w:pPr>
              <w:rPr>
                <w:rFonts w:asciiTheme="minorHAnsi" w:hAnsiTheme="minorHAnsi" w:cs="Calibri"/>
                <w:color w:val="000000"/>
                <w:sz w:val="22"/>
                <w:szCs w:val="22"/>
                <w:lang w:val="en-CA"/>
              </w:rPr>
            </w:pPr>
          </w:p>
          <w:p w14:paraId="10FE5103" w14:textId="50EBF26D" w:rsidR="00864639" w:rsidRPr="00296D19" w:rsidRDefault="00864639" w:rsidP="00AE49A8">
            <w:pPr>
              <w:rPr>
                <w:rFonts w:asciiTheme="minorHAnsi" w:hAnsiTheme="minorHAnsi" w:cs="Calibri"/>
                <w:color w:val="000000"/>
                <w:sz w:val="22"/>
                <w:szCs w:val="22"/>
                <w:lang w:val="en-CA"/>
              </w:rPr>
            </w:pPr>
            <w:r w:rsidRPr="00296D19">
              <w:rPr>
                <w:rFonts w:asciiTheme="minorHAnsi" w:hAnsiTheme="minorHAnsi" w:cs="Calibri"/>
                <w:color w:val="000000"/>
                <w:sz w:val="22"/>
                <w:szCs w:val="22"/>
                <w:lang w:val="en-CA"/>
              </w:rPr>
              <w:t xml:space="preserve">Christelle </w:t>
            </w:r>
            <w:proofErr w:type="spellStart"/>
            <w:r w:rsidRPr="00296D19">
              <w:rPr>
                <w:rFonts w:asciiTheme="minorHAnsi" w:hAnsiTheme="minorHAnsi" w:cs="Calibri"/>
                <w:color w:val="000000"/>
                <w:sz w:val="22"/>
                <w:szCs w:val="22"/>
                <w:lang w:val="en-CA"/>
              </w:rPr>
              <w:t>Mondongue</w:t>
            </w:r>
            <w:proofErr w:type="spellEnd"/>
          </w:p>
        </w:tc>
        <w:tc>
          <w:tcPr>
            <w:tcW w:w="1701" w:type="dxa"/>
            <w:tcBorders>
              <w:top w:val="nil"/>
              <w:left w:val="single" w:sz="4" w:space="0" w:color="auto"/>
              <w:bottom w:val="single" w:sz="4" w:space="0" w:color="auto"/>
              <w:right w:val="single" w:sz="4" w:space="0" w:color="auto"/>
            </w:tcBorders>
          </w:tcPr>
          <w:p w14:paraId="0776A45A"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Directeur</w:t>
            </w:r>
          </w:p>
          <w:p w14:paraId="52A66289" w14:textId="77777777" w:rsidR="00106E0B" w:rsidRPr="00550308" w:rsidRDefault="00106E0B" w:rsidP="00385CF4">
            <w:pPr>
              <w:rPr>
                <w:rFonts w:asciiTheme="minorHAnsi" w:hAnsiTheme="minorHAnsi" w:cs="Calibri"/>
                <w:color w:val="000000"/>
                <w:sz w:val="22"/>
                <w:szCs w:val="22"/>
              </w:rPr>
            </w:pPr>
          </w:p>
          <w:p w14:paraId="6D8BD660" w14:textId="56EF9C4B" w:rsidR="00864639" w:rsidRPr="00550308" w:rsidRDefault="00106E0B" w:rsidP="00385CF4">
            <w:pPr>
              <w:rPr>
                <w:rFonts w:asciiTheme="minorHAnsi" w:hAnsiTheme="minorHAnsi" w:cs="Calibri"/>
                <w:color w:val="000000"/>
                <w:sz w:val="22"/>
                <w:szCs w:val="22"/>
              </w:rPr>
            </w:pPr>
            <w:r w:rsidRPr="00550308">
              <w:rPr>
                <w:rFonts w:asciiTheme="minorHAnsi" w:hAnsiTheme="minorHAnsi" w:cs="Calibri"/>
                <w:color w:val="000000"/>
                <w:sz w:val="22"/>
                <w:szCs w:val="22"/>
              </w:rPr>
              <w:t>D</w:t>
            </w:r>
            <w:r w:rsidR="00864639" w:rsidRPr="00550308">
              <w:rPr>
                <w:rFonts w:asciiTheme="minorHAnsi" w:hAnsiTheme="minorHAnsi" w:cs="Calibri"/>
                <w:color w:val="000000"/>
                <w:sz w:val="22"/>
                <w:szCs w:val="22"/>
              </w:rPr>
              <w:t>irectrice marketing</w:t>
            </w:r>
          </w:p>
          <w:p w14:paraId="5B7BA8BD" w14:textId="77777777" w:rsidR="00106E0B" w:rsidRPr="00550308" w:rsidRDefault="00106E0B" w:rsidP="00385CF4">
            <w:pPr>
              <w:rPr>
                <w:rFonts w:asciiTheme="minorHAnsi" w:hAnsiTheme="minorHAnsi" w:cs="Calibri"/>
                <w:color w:val="000000"/>
                <w:sz w:val="22"/>
                <w:szCs w:val="22"/>
              </w:rPr>
            </w:pPr>
          </w:p>
          <w:p w14:paraId="28AC1E3B" w14:textId="414BCA5A" w:rsidR="00864639" w:rsidRPr="00550308" w:rsidRDefault="00106E0B" w:rsidP="00385CF4">
            <w:pPr>
              <w:rPr>
                <w:rFonts w:asciiTheme="minorHAnsi" w:hAnsiTheme="minorHAnsi" w:cs="Calibri"/>
                <w:color w:val="000000"/>
                <w:sz w:val="22"/>
                <w:szCs w:val="22"/>
              </w:rPr>
            </w:pPr>
            <w:r w:rsidRPr="00550308">
              <w:rPr>
                <w:rFonts w:asciiTheme="minorHAnsi" w:hAnsiTheme="minorHAnsi" w:cs="Calibri"/>
                <w:color w:val="000000"/>
                <w:sz w:val="22"/>
                <w:szCs w:val="22"/>
              </w:rPr>
              <w:t>C</w:t>
            </w:r>
            <w:r w:rsidR="00864639" w:rsidRPr="00550308">
              <w:rPr>
                <w:rFonts w:asciiTheme="minorHAnsi" w:hAnsiTheme="minorHAnsi" w:cs="Calibri"/>
                <w:color w:val="000000"/>
                <w:sz w:val="22"/>
                <w:szCs w:val="22"/>
              </w:rPr>
              <w:t>oordonnatrice marketing -</w:t>
            </w:r>
            <w:r w:rsidRPr="00550308">
              <w:rPr>
                <w:rFonts w:asciiTheme="minorHAnsi" w:hAnsiTheme="minorHAnsi" w:cs="Calibri"/>
                <w:color w:val="000000"/>
                <w:sz w:val="22"/>
                <w:szCs w:val="22"/>
              </w:rPr>
              <w:t xml:space="preserve"> Alexis Nihon</w:t>
            </w:r>
          </w:p>
        </w:tc>
        <w:tc>
          <w:tcPr>
            <w:tcW w:w="1843" w:type="dxa"/>
            <w:tcBorders>
              <w:top w:val="nil"/>
              <w:left w:val="single" w:sz="4" w:space="0" w:color="auto"/>
              <w:bottom w:val="single" w:sz="4" w:space="0" w:color="auto"/>
              <w:right w:val="single" w:sz="4" w:space="0" w:color="auto"/>
            </w:tcBorders>
            <w:shd w:val="clear" w:color="auto" w:fill="auto"/>
            <w:hideMark/>
          </w:tcPr>
          <w:p w14:paraId="6E1092ED" w14:textId="77777777" w:rsidR="00864639" w:rsidRPr="00550308" w:rsidRDefault="00864639" w:rsidP="00385CF4">
            <w:pPr>
              <w:rPr>
                <w:rFonts w:asciiTheme="minorHAnsi" w:hAnsiTheme="minorHAnsi" w:cs="Calibri"/>
                <w:color w:val="000000"/>
                <w:sz w:val="22"/>
                <w:szCs w:val="22"/>
              </w:rPr>
            </w:pPr>
            <w:proofErr w:type="spellStart"/>
            <w:r w:rsidRPr="00550308">
              <w:rPr>
                <w:rFonts w:asciiTheme="minorHAnsi" w:hAnsiTheme="minorHAnsi" w:cs="Calibri"/>
                <w:color w:val="000000"/>
                <w:sz w:val="22"/>
                <w:szCs w:val="22"/>
              </w:rPr>
              <w:t>Cominar</w:t>
            </w:r>
            <w:proofErr w:type="spellEnd"/>
          </w:p>
        </w:tc>
        <w:tc>
          <w:tcPr>
            <w:tcW w:w="1701" w:type="dxa"/>
            <w:tcBorders>
              <w:top w:val="nil"/>
              <w:left w:val="nil"/>
              <w:bottom w:val="single" w:sz="4" w:space="0" w:color="auto"/>
              <w:right w:val="single" w:sz="4" w:space="0" w:color="auto"/>
            </w:tcBorders>
            <w:shd w:val="clear" w:color="auto" w:fill="auto"/>
            <w:hideMark/>
          </w:tcPr>
          <w:p w14:paraId="0CE1719B"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Entreprise</w:t>
            </w:r>
          </w:p>
        </w:tc>
        <w:tc>
          <w:tcPr>
            <w:tcW w:w="1134" w:type="dxa"/>
            <w:tcBorders>
              <w:top w:val="nil"/>
              <w:left w:val="nil"/>
              <w:bottom w:val="single" w:sz="4" w:space="0" w:color="auto"/>
              <w:right w:val="single" w:sz="4" w:space="0" w:color="auto"/>
            </w:tcBorders>
          </w:tcPr>
          <w:p w14:paraId="3FD0032D"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2A16B435" w14:textId="77777777" w:rsidR="00864639" w:rsidRPr="00550308" w:rsidRDefault="00864639" w:rsidP="00385CF4">
            <w:pPr>
              <w:rPr>
                <w:rFonts w:asciiTheme="minorHAnsi" w:hAnsiTheme="minorHAnsi" w:cs="Calibri"/>
                <w:color w:val="000000"/>
                <w:sz w:val="22"/>
                <w:szCs w:val="22"/>
              </w:rPr>
            </w:pPr>
          </w:p>
        </w:tc>
      </w:tr>
      <w:tr w:rsidR="00864639" w:rsidRPr="00550308" w14:paraId="221F9612" w14:textId="77777777" w:rsidTr="006964CC">
        <w:trPr>
          <w:trHeight w:val="695"/>
        </w:trPr>
        <w:tc>
          <w:tcPr>
            <w:tcW w:w="1413" w:type="dxa"/>
            <w:tcBorders>
              <w:top w:val="nil"/>
              <w:left w:val="single" w:sz="4" w:space="0" w:color="auto"/>
              <w:bottom w:val="single" w:sz="4" w:space="0" w:color="auto"/>
              <w:right w:val="single" w:sz="4" w:space="0" w:color="auto"/>
            </w:tcBorders>
          </w:tcPr>
          <w:p w14:paraId="2238403D" w14:textId="139EC81F"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Monique Chartrand </w:t>
            </w:r>
          </w:p>
        </w:tc>
        <w:tc>
          <w:tcPr>
            <w:tcW w:w="1701" w:type="dxa"/>
            <w:tcBorders>
              <w:top w:val="nil"/>
              <w:left w:val="single" w:sz="4" w:space="0" w:color="auto"/>
              <w:bottom w:val="single" w:sz="4" w:space="0" w:color="auto"/>
              <w:right w:val="single" w:sz="4" w:space="0" w:color="auto"/>
            </w:tcBorders>
          </w:tcPr>
          <w:p w14:paraId="6305251F" w14:textId="4D70168B" w:rsidR="00864639" w:rsidRPr="00550308" w:rsidRDefault="00106E0B" w:rsidP="00385CF4">
            <w:pPr>
              <w:rPr>
                <w:rFonts w:asciiTheme="minorHAnsi" w:hAnsiTheme="minorHAnsi" w:cs="Calibri"/>
                <w:color w:val="000000"/>
                <w:sz w:val="22"/>
                <w:szCs w:val="22"/>
              </w:rPr>
            </w:pPr>
            <w:r w:rsidRPr="00550308">
              <w:rPr>
                <w:rFonts w:asciiTheme="minorHAnsi" w:hAnsiTheme="minorHAnsi" w:cs="Calibri"/>
                <w:color w:val="000000"/>
                <w:sz w:val="22"/>
                <w:szCs w:val="22"/>
              </w:rPr>
              <w:t>D</w:t>
            </w:r>
            <w:r w:rsidR="00864639" w:rsidRPr="00550308">
              <w:rPr>
                <w:rFonts w:asciiTheme="minorHAnsi" w:hAnsiTheme="minorHAnsi" w:cs="Calibri"/>
                <w:color w:val="000000"/>
                <w:sz w:val="22"/>
                <w:szCs w:val="22"/>
              </w:rPr>
              <w:t>irectrice générale</w:t>
            </w:r>
          </w:p>
        </w:tc>
        <w:tc>
          <w:tcPr>
            <w:tcW w:w="1843" w:type="dxa"/>
            <w:tcBorders>
              <w:top w:val="nil"/>
              <w:left w:val="single" w:sz="4" w:space="0" w:color="auto"/>
              <w:bottom w:val="single" w:sz="4" w:space="0" w:color="auto"/>
              <w:right w:val="single" w:sz="4" w:space="0" w:color="auto"/>
            </w:tcBorders>
            <w:shd w:val="clear" w:color="auto" w:fill="auto"/>
            <w:hideMark/>
          </w:tcPr>
          <w:p w14:paraId="576E029B" w14:textId="77777777" w:rsidR="00864639" w:rsidRPr="00550308" w:rsidRDefault="00864639" w:rsidP="00385CF4">
            <w:pPr>
              <w:rPr>
                <w:rFonts w:asciiTheme="minorHAnsi" w:hAnsiTheme="minorHAnsi" w:cs="Calibri"/>
                <w:color w:val="000000"/>
                <w:sz w:val="22"/>
                <w:szCs w:val="22"/>
              </w:rPr>
            </w:pPr>
            <w:proofErr w:type="spellStart"/>
            <w:r w:rsidRPr="00550308">
              <w:rPr>
                <w:rFonts w:asciiTheme="minorHAnsi" w:hAnsiTheme="minorHAnsi" w:cs="Calibri"/>
                <w:color w:val="000000"/>
                <w:sz w:val="22"/>
                <w:szCs w:val="22"/>
              </w:rPr>
              <w:t>Communautique</w:t>
            </w:r>
            <w:proofErr w:type="spellEnd"/>
          </w:p>
        </w:tc>
        <w:tc>
          <w:tcPr>
            <w:tcW w:w="1701" w:type="dxa"/>
            <w:tcBorders>
              <w:top w:val="nil"/>
              <w:left w:val="nil"/>
              <w:bottom w:val="single" w:sz="4" w:space="0" w:color="auto"/>
              <w:right w:val="single" w:sz="4" w:space="0" w:color="auto"/>
            </w:tcBorders>
            <w:shd w:val="clear" w:color="auto" w:fill="auto"/>
            <w:hideMark/>
          </w:tcPr>
          <w:p w14:paraId="3266E72D"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Valorisation et transfert des connaissances</w:t>
            </w:r>
          </w:p>
        </w:tc>
        <w:tc>
          <w:tcPr>
            <w:tcW w:w="1134" w:type="dxa"/>
            <w:tcBorders>
              <w:top w:val="nil"/>
              <w:left w:val="nil"/>
              <w:bottom w:val="single" w:sz="4" w:space="0" w:color="auto"/>
              <w:right w:val="single" w:sz="4" w:space="0" w:color="auto"/>
            </w:tcBorders>
          </w:tcPr>
          <w:p w14:paraId="30BF6E48"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3AF69E31" w14:textId="77777777" w:rsidR="00864639" w:rsidRPr="00550308" w:rsidRDefault="00864639" w:rsidP="00385CF4">
            <w:pPr>
              <w:rPr>
                <w:rFonts w:asciiTheme="minorHAnsi" w:hAnsiTheme="minorHAnsi" w:cs="Calibri"/>
                <w:color w:val="000000"/>
                <w:sz w:val="22"/>
                <w:szCs w:val="22"/>
              </w:rPr>
            </w:pPr>
          </w:p>
        </w:tc>
      </w:tr>
      <w:tr w:rsidR="00864639" w:rsidRPr="00550308" w14:paraId="540A0A79" w14:textId="77777777" w:rsidTr="00617FC0">
        <w:trPr>
          <w:trHeight w:val="1678"/>
        </w:trPr>
        <w:tc>
          <w:tcPr>
            <w:tcW w:w="1413" w:type="dxa"/>
            <w:tcBorders>
              <w:top w:val="nil"/>
              <w:left w:val="single" w:sz="4" w:space="0" w:color="auto"/>
              <w:bottom w:val="single" w:sz="4" w:space="0" w:color="auto"/>
              <w:right w:val="single" w:sz="4" w:space="0" w:color="auto"/>
            </w:tcBorders>
          </w:tcPr>
          <w:p w14:paraId="30CCE2F8" w14:textId="601D9EB2"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Claude Guimond</w:t>
            </w:r>
          </w:p>
        </w:tc>
        <w:tc>
          <w:tcPr>
            <w:tcW w:w="1701" w:type="dxa"/>
            <w:tcBorders>
              <w:top w:val="nil"/>
              <w:left w:val="single" w:sz="4" w:space="0" w:color="auto"/>
              <w:bottom w:val="single" w:sz="4" w:space="0" w:color="auto"/>
              <w:right w:val="single" w:sz="4" w:space="0" w:color="auto"/>
            </w:tcBorders>
          </w:tcPr>
          <w:p w14:paraId="3F2C00F0" w14:textId="77777777"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Directeur général</w:t>
            </w:r>
          </w:p>
        </w:tc>
        <w:tc>
          <w:tcPr>
            <w:tcW w:w="1843" w:type="dxa"/>
            <w:tcBorders>
              <w:top w:val="nil"/>
              <w:left w:val="single" w:sz="4" w:space="0" w:color="auto"/>
              <w:bottom w:val="single" w:sz="4" w:space="0" w:color="auto"/>
              <w:right w:val="single" w:sz="4" w:space="0" w:color="auto"/>
            </w:tcBorders>
            <w:shd w:val="clear" w:color="auto" w:fill="auto"/>
            <w:hideMark/>
          </w:tcPr>
          <w:p w14:paraId="162CBD8C" w14:textId="77777777"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COPHAN (Confédération des organismes de personnes handicapées du Québec)</w:t>
            </w:r>
          </w:p>
        </w:tc>
        <w:tc>
          <w:tcPr>
            <w:tcW w:w="1701" w:type="dxa"/>
            <w:tcBorders>
              <w:top w:val="nil"/>
              <w:left w:val="nil"/>
              <w:bottom w:val="single" w:sz="4" w:space="0" w:color="auto"/>
              <w:right w:val="single" w:sz="4" w:space="0" w:color="auto"/>
            </w:tcBorders>
            <w:shd w:val="clear" w:color="auto" w:fill="auto"/>
            <w:hideMark/>
          </w:tcPr>
          <w:p w14:paraId="4D706CD7"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Défense des droits et intérêts</w:t>
            </w:r>
          </w:p>
        </w:tc>
        <w:tc>
          <w:tcPr>
            <w:tcW w:w="1134" w:type="dxa"/>
            <w:tcBorders>
              <w:top w:val="nil"/>
              <w:left w:val="nil"/>
              <w:bottom w:val="single" w:sz="4" w:space="0" w:color="auto"/>
              <w:right w:val="single" w:sz="4" w:space="0" w:color="auto"/>
            </w:tcBorders>
          </w:tcPr>
          <w:p w14:paraId="6D0C4ACC"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0B9E5405" w14:textId="77777777" w:rsidR="00864639" w:rsidRPr="00550308" w:rsidRDefault="00864639" w:rsidP="00385CF4">
            <w:pPr>
              <w:rPr>
                <w:rFonts w:asciiTheme="minorHAnsi" w:hAnsiTheme="minorHAnsi" w:cs="Calibri"/>
                <w:color w:val="000000"/>
                <w:sz w:val="22"/>
                <w:szCs w:val="22"/>
              </w:rPr>
            </w:pPr>
          </w:p>
        </w:tc>
      </w:tr>
      <w:tr w:rsidR="00864639" w:rsidRPr="00550308" w14:paraId="0A44479F" w14:textId="77777777" w:rsidTr="00617FC0">
        <w:trPr>
          <w:trHeight w:val="1120"/>
        </w:trPr>
        <w:tc>
          <w:tcPr>
            <w:tcW w:w="1413" w:type="dxa"/>
            <w:tcBorders>
              <w:top w:val="nil"/>
              <w:left w:val="single" w:sz="4" w:space="0" w:color="auto"/>
              <w:bottom w:val="single" w:sz="4" w:space="0" w:color="auto"/>
              <w:right w:val="single" w:sz="4" w:space="0" w:color="auto"/>
            </w:tcBorders>
          </w:tcPr>
          <w:p w14:paraId="2040A8D0" w14:textId="77777777"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Micheline Charbonneau</w:t>
            </w:r>
          </w:p>
        </w:tc>
        <w:tc>
          <w:tcPr>
            <w:tcW w:w="1701" w:type="dxa"/>
            <w:tcBorders>
              <w:top w:val="nil"/>
              <w:left w:val="single" w:sz="4" w:space="0" w:color="auto"/>
              <w:bottom w:val="single" w:sz="4" w:space="0" w:color="auto"/>
              <w:right w:val="single" w:sz="4" w:space="0" w:color="auto"/>
            </w:tcBorders>
          </w:tcPr>
          <w:p w14:paraId="6B98F9C5" w14:textId="0F86C4E7" w:rsidR="00864639" w:rsidRPr="007D014A" w:rsidRDefault="00550308" w:rsidP="00385CF4">
            <w:pPr>
              <w:rPr>
                <w:rFonts w:asciiTheme="minorHAnsi" w:hAnsiTheme="minorHAnsi"/>
                <w:sz w:val="22"/>
                <w:szCs w:val="22"/>
                <w:lang w:eastAsia="en-US"/>
              </w:rPr>
            </w:pPr>
            <w:r w:rsidRPr="007D014A">
              <w:rPr>
                <w:rFonts w:asciiTheme="minorHAnsi" w:hAnsiTheme="minorHAnsi" w:cs="Arial"/>
                <w:color w:val="000000"/>
                <w:sz w:val="22"/>
                <w:szCs w:val="22"/>
                <w:lang w:eastAsia="en-US"/>
              </w:rPr>
              <w:t>Conseillère en accès à l’égalité</w:t>
            </w:r>
          </w:p>
        </w:tc>
        <w:tc>
          <w:tcPr>
            <w:tcW w:w="1843" w:type="dxa"/>
            <w:tcBorders>
              <w:top w:val="nil"/>
              <w:left w:val="single" w:sz="4" w:space="0" w:color="auto"/>
              <w:bottom w:val="single" w:sz="4" w:space="0" w:color="auto"/>
              <w:right w:val="single" w:sz="4" w:space="0" w:color="auto"/>
            </w:tcBorders>
            <w:shd w:val="clear" w:color="auto" w:fill="auto"/>
            <w:hideMark/>
          </w:tcPr>
          <w:p w14:paraId="66B2DBF9" w14:textId="77777777"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Commission des droits de la personne et de la jeunesse</w:t>
            </w:r>
          </w:p>
        </w:tc>
        <w:tc>
          <w:tcPr>
            <w:tcW w:w="1701" w:type="dxa"/>
            <w:tcBorders>
              <w:top w:val="nil"/>
              <w:left w:val="nil"/>
              <w:bottom w:val="single" w:sz="4" w:space="0" w:color="auto"/>
              <w:right w:val="single" w:sz="4" w:space="0" w:color="auto"/>
            </w:tcBorders>
            <w:shd w:val="clear" w:color="auto" w:fill="auto"/>
            <w:hideMark/>
          </w:tcPr>
          <w:p w14:paraId="76ADBE63"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Santé et services sociaux</w:t>
            </w:r>
          </w:p>
        </w:tc>
        <w:tc>
          <w:tcPr>
            <w:tcW w:w="1134" w:type="dxa"/>
            <w:tcBorders>
              <w:top w:val="nil"/>
              <w:left w:val="nil"/>
              <w:bottom w:val="single" w:sz="4" w:space="0" w:color="auto"/>
              <w:right w:val="single" w:sz="4" w:space="0" w:color="auto"/>
            </w:tcBorders>
          </w:tcPr>
          <w:p w14:paraId="026DE17E"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4C704643" w14:textId="77777777" w:rsidR="00864639" w:rsidRPr="00550308" w:rsidRDefault="00864639" w:rsidP="00385CF4">
            <w:pPr>
              <w:rPr>
                <w:rFonts w:asciiTheme="minorHAnsi" w:hAnsiTheme="minorHAnsi" w:cs="Calibri"/>
                <w:color w:val="000000"/>
                <w:sz w:val="22"/>
                <w:szCs w:val="22"/>
              </w:rPr>
            </w:pPr>
          </w:p>
        </w:tc>
      </w:tr>
      <w:tr w:rsidR="00864639" w:rsidRPr="00550308" w14:paraId="7DA0D998" w14:textId="77777777" w:rsidTr="00617FC0">
        <w:trPr>
          <w:trHeight w:val="1689"/>
        </w:trPr>
        <w:tc>
          <w:tcPr>
            <w:tcW w:w="1413" w:type="dxa"/>
            <w:tcBorders>
              <w:top w:val="nil"/>
              <w:left w:val="single" w:sz="4" w:space="0" w:color="auto"/>
              <w:bottom w:val="single" w:sz="4" w:space="0" w:color="auto"/>
              <w:right w:val="single" w:sz="4" w:space="0" w:color="auto"/>
            </w:tcBorders>
          </w:tcPr>
          <w:p w14:paraId="787C499E" w14:textId="6B5E0873" w:rsidR="00864639" w:rsidRPr="00550308" w:rsidRDefault="00864639" w:rsidP="00385CF4">
            <w:pPr>
              <w:rPr>
                <w:rFonts w:asciiTheme="minorHAnsi" w:hAnsiTheme="minorHAnsi" w:cs="Calibri"/>
                <w:sz w:val="22"/>
                <w:szCs w:val="22"/>
              </w:rPr>
            </w:pPr>
            <w:proofErr w:type="spellStart"/>
            <w:r w:rsidRPr="00550308">
              <w:rPr>
                <w:rFonts w:asciiTheme="minorHAnsi" w:hAnsiTheme="minorHAnsi" w:cs="Calibri"/>
                <w:sz w:val="22"/>
                <w:szCs w:val="22"/>
              </w:rPr>
              <w:t>Céline</w:t>
            </w:r>
            <w:proofErr w:type="spellEnd"/>
            <w:r w:rsidRPr="00550308">
              <w:rPr>
                <w:rFonts w:asciiTheme="minorHAnsi" w:hAnsiTheme="minorHAnsi" w:cs="Calibri"/>
                <w:sz w:val="22"/>
                <w:szCs w:val="22"/>
              </w:rPr>
              <w:t xml:space="preserve"> </w:t>
            </w:r>
            <w:proofErr w:type="spellStart"/>
            <w:r w:rsidRPr="00550308">
              <w:rPr>
                <w:rFonts w:asciiTheme="minorHAnsi" w:hAnsiTheme="minorHAnsi" w:cs="Calibri"/>
                <w:sz w:val="22"/>
                <w:szCs w:val="22"/>
              </w:rPr>
              <w:t>Crépin</w:t>
            </w:r>
            <w:proofErr w:type="spellEnd"/>
            <w:r w:rsidRPr="00550308">
              <w:rPr>
                <w:rFonts w:asciiTheme="minorHAnsi" w:hAnsiTheme="minorHAnsi" w:cs="Calibri"/>
                <w:sz w:val="22"/>
                <w:szCs w:val="22"/>
              </w:rPr>
              <w:t xml:space="preserve"> </w:t>
            </w:r>
          </w:p>
          <w:p w14:paraId="53212EB4" w14:textId="77777777" w:rsidR="00864639" w:rsidRPr="00550308" w:rsidRDefault="00864639" w:rsidP="00385CF4">
            <w:pPr>
              <w:rPr>
                <w:rFonts w:asciiTheme="minorHAnsi" w:hAnsiTheme="minorHAnsi" w:cs="Calibri"/>
                <w:sz w:val="22"/>
                <w:szCs w:val="22"/>
              </w:rPr>
            </w:pPr>
          </w:p>
          <w:p w14:paraId="3B09966B" w14:textId="2005C474"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 xml:space="preserve">Isabelle Biron </w:t>
            </w:r>
          </w:p>
        </w:tc>
        <w:tc>
          <w:tcPr>
            <w:tcW w:w="1701" w:type="dxa"/>
            <w:tcBorders>
              <w:top w:val="nil"/>
              <w:left w:val="single" w:sz="4" w:space="0" w:color="auto"/>
              <w:bottom w:val="single" w:sz="4" w:space="0" w:color="auto"/>
              <w:right w:val="single" w:sz="4" w:space="0" w:color="auto"/>
            </w:tcBorders>
          </w:tcPr>
          <w:p w14:paraId="79DC5757" w14:textId="77777777"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Directrice</w:t>
            </w:r>
          </w:p>
          <w:p w14:paraId="150FA7F5" w14:textId="77777777" w:rsidR="00864639" w:rsidRPr="00550308" w:rsidRDefault="00864639" w:rsidP="00385CF4">
            <w:pPr>
              <w:rPr>
                <w:rFonts w:asciiTheme="minorHAnsi" w:hAnsiTheme="minorHAnsi" w:cs="Calibri"/>
                <w:sz w:val="22"/>
                <w:szCs w:val="22"/>
              </w:rPr>
            </w:pPr>
          </w:p>
          <w:p w14:paraId="14AB2584" w14:textId="31C8C94F" w:rsidR="00864639" w:rsidRPr="00550308" w:rsidRDefault="00106E0B" w:rsidP="00385CF4">
            <w:pPr>
              <w:rPr>
                <w:rFonts w:asciiTheme="minorHAnsi" w:hAnsiTheme="minorHAnsi" w:cs="Calibri"/>
                <w:sz w:val="22"/>
                <w:szCs w:val="22"/>
              </w:rPr>
            </w:pPr>
            <w:r w:rsidRPr="00550308">
              <w:rPr>
                <w:rFonts w:asciiTheme="minorHAnsi" w:hAnsiTheme="minorHAnsi" w:cs="Calibri"/>
                <w:sz w:val="22"/>
                <w:szCs w:val="22"/>
              </w:rPr>
              <w:t xml:space="preserve">Directrice </w:t>
            </w:r>
            <w:r w:rsidR="00864639" w:rsidRPr="00550308">
              <w:rPr>
                <w:rFonts w:asciiTheme="minorHAnsi" w:hAnsiTheme="minorHAnsi" w:cs="Calibri"/>
                <w:sz w:val="22"/>
                <w:szCs w:val="22"/>
              </w:rPr>
              <w:t xml:space="preserve">adjointe des </w:t>
            </w:r>
            <w:proofErr w:type="spellStart"/>
            <w:r w:rsidR="00864639" w:rsidRPr="00550308">
              <w:rPr>
                <w:rFonts w:asciiTheme="minorHAnsi" w:hAnsiTheme="minorHAnsi" w:cs="Calibri"/>
                <w:sz w:val="22"/>
                <w:szCs w:val="22"/>
              </w:rPr>
              <w:t>écoles</w:t>
            </w:r>
            <w:proofErr w:type="spellEnd"/>
            <w:r w:rsidR="00864639" w:rsidRPr="00550308">
              <w:rPr>
                <w:rFonts w:asciiTheme="minorHAnsi" w:hAnsiTheme="minorHAnsi" w:cs="Calibri"/>
                <w:sz w:val="22"/>
                <w:szCs w:val="22"/>
              </w:rPr>
              <w:t xml:space="preserve"> </w:t>
            </w:r>
            <w:proofErr w:type="spellStart"/>
            <w:r w:rsidR="00864639" w:rsidRPr="00550308">
              <w:rPr>
                <w:rFonts w:asciiTheme="minorHAnsi" w:hAnsiTheme="minorHAnsi" w:cs="Calibri"/>
                <w:sz w:val="22"/>
                <w:szCs w:val="22"/>
              </w:rPr>
              <w:t>spécialisées</w:t>
            </w:r>
            <w:proofErr w:type="spellEnd"/>
            <w:r w:rsidR="00864639" w:rsidRPr="00550308">
              <w:rPr>
                <w:rFonts w:asciiTheme="minorHAnsi" w:hAnsiTheme="minorHAnsi" w:cs="Calibri"/>
                <w:sz w:val="22"/>
                <w:szCs w:val="22"/>
              </w:rPr>
              <w:t xml:space="preserve"> l’Envol et Joseph-Paquin</w:t>
            </w:r>
          </w:p>
        </w:tc>
        <w:tc>
          <w:tcPr>
            <w:tcW w:w="1843" w:type="dxa"/>
            <w:tcBorders>
              <w:top w:val="nil"/>
              <w:left w:val="single" w:sz="4" w:space="0" w:color="auto"/>
              <w:bottom w:val="single" w:sz="4" w:space="0" w:color="auto"/>
              <w:right w:val="single" w:sz="4" w:space="0" w:color="auto"/>
            </w:tcBorders>
            <w:shd w:val="clear" w:color="auto" w:fill="auto"/>
            <w:hideMark/>
          </w:tcPr>
          <w:p w14:paraId="04CB05AF" w14:textId="77777777"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 xml:space="preserve">Commission scolaire des Premières-Seigneuries, Écoles </w:t>
            </w:r>
            <w:proofErr w:type="spellStart"/>
            <w:r w:rsidRPr="00550308">
              <w:rPr>
                <w:rFonts w:asciiTheme="minorHAnsi" w:hAnsiTheme="minorHAnsi" w:cs="Calibri"/>
                <w:sz w:val="22"/>
                <w:szCs w:val="22"/>
              </w:rPr>
              <w:t>spécialisées</w:t>
            </w:r>
            <w:proofErr w:type="spellEnd"/>
            <w:r w:rsidRPr="00550308">
              <w:rPr>
                <w:rFonts w:asciiTheme="minorHAnsi" w:hAnsiTheme="minorHAnsi" w:cs="Calibri"/>
                <w:sz w:val="22"/>
                <w:szCs w:val="22"/>
              </w:rPr>
              <w:t xml:space="preserve"> de l’Envol et Joseph-Paquin</w:t>
            </w:r>
          </w:p>
        </w:tc>
        <w:tc>
          <w:tcPr>
            <w:tcW w:w="1701" w:type="dxa"/>
            <w:tcBorders>
              <w:top w:val="nil"/>
              <w:left w:val="nil"/>
              <w:bottom w:val="single" w:sz="4" w:space="0" w:color="auto"/>
              <w:right w:val="single" w:sz="4" w:space="0" w:color="auto"/>
            </w:tcBorders>
            <w:shd w:val="clear" w:color="auto" w:fill="auto"/>
            <w:hideMark/>
          </w:tcPr>
          <w:p w14:paraId="7BA5BE0C"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Ministère / organisme</w:t>
            </w:r>
          </w:p>
        </w:tc>
        <w:tc>
          <w:tcPr>
            <w:tcW w:w="1134" w:type="dxa"/>
            <w:tcBorders>
              <w:top w:val="nil"/>
              <w:left w:val="nil"/>
              <w:bottom w:val="single" w:sz="4" w:space="0" w:color="auto"/>
              <w:right w:val="single" w:sz="4" w:space="0" w:color="auto"/>
            </w:tcBorders>
          </w:tcPr>
          <w:p w14:paraId="2078CA66"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54F95E3B" w14:textId="77777777" w:rsidR="00864639" w:rsidRPr="00550308" w:rsidRDefault="00864639" w:rsidP="00385CF4">
            <w:pPr>
              <w:rPr>
                <w:rFonts w:asciiTheme="minorHAnsi" w:hAnsiTheme="minorHAnsi" w:cs="Calibri"/>
                <w:color w:val="000000"/>
                <w:sz w:val="22"/>
                <w:szCs w:val="22"/>
              </w:rPr>
            </w:pPr>
          </w:p>
        </w:tc>
      </w:tr>
      <w:tr w:rsidR="00864639" w:rsidRPr="00550308" w14:paraId="02DCA3AD" w14:textId="77777777" w:rsidTr="006964CC">
        <w:trPr>
          <w:trHeight w:val="1280"/>
        </w:trPr>
        <w:tc>
          <w:tcPr>
            <w:tcW w:w="1413" w:type="dxa"/>
            <w:tcBorders>
              <w:top w:val="nil"/>
              <w:left w:val="single" w:sz="4" w:space="0" w:color="auto"/>
              <w:bottom w:val="single" w:sz="4" w:space="0" w:color="auto"/>
              <w:right w:val="single" w:sz="4" w:space="0" w:color="auto"/>
            </w:tcBorders>
          </w:tcPr>
          <w:p w14:paraId="1EC88618" w14:textId="77777777"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Raymond Gouin</w:t>
            </w:r>
          </w:p>
        </w:tc>
        <w:tc>
          <w:tcPr>
            <w:tcW w:w="1701" w:type="dxa"/>
            <w:tcBorders>
              <w:top w:val="nil"/>
              <w:left w:val="single" w:sz="4" w:space="0" w:color="auto"/>
              <w:bottom w:val="single" w:sz="4" w:space="0" w:color="auto"/>
              <w:right w:val="single" w:sz="4" w:space="0" w:color="auto"/>
            </w:tcBorders>
          </w:tcPr>
          <w:p w14:paraId="0DCD1386" w14:textId="7F914F64" w:rsidR="00864639" w:rsidRPr="00550308" w:rsidRDefault="00106E0B" w:rsidP="00385CF4">
            <w:pPr>
              <w:rPr>
                <w:rFonts w:asciiTheme="minorHAnsi" w:hAnsiTheme="minorHAnsi" w:cs="Calibri"/>
                <w:sz w:val="22"/>
                <w:szCs w:val="22"/>
              </w:rPr>
            </w:pPr>
            <w:r w:rsidRPr="00550308">
              <w:rPr>
                <w:rFonts w:asciiTheme="minorHAnsi" w:hAnsiTheme="minorHAnsi" w:cs="Calibri"/>
                <w:sz w:val="22"/>
                <w:szCs w:val="22"/>
              </w:rPr>
              <w:t>Directeur</w:t>
            </w:r>
          </w:p>
        </w:tc>
        <w:tc>
          <w:tcPr>
            <w:tcW w:w="1843" w:type="dxa"/>
            <w:tcBorders>
              <w:top w:val="nil"/>
              <w:left w:val="single" w:sz="4" w:space="0" w:color="auto"/>
              <w:bottom w:val="single" w:sz="4" w:space="0" w:color="auto"/>
              <w:right w:val="single" w:sz="4" w:space="0" w:color="auto"/>
            </w:tcBorders>
            <w:shd w:val="clear" w:color="auto" w:fill="auto"/>
            <w:hideMark/>
          </w:tcPr>
          <w:p w14:paraId="0F72B621" w14:textId="77777777"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CQEA (Conseil québécois des entreprises adaptées)</w:t>
            </w:r>
          </w:p>
        </w:tc>
        <w:tc>
          <w:tcPr>
            <w:tcW w:w="1701" w:type="dxa"/>
            <w:tcBorders>
              <w:top w:val="nil"/>
              <w:left w:val="nil"/>
              <w:bottom w:val="single" w:sz="4" w:space="0" w:color="auto"/>
              <w:right w:val="single" w:sz="4" w:space="0" w:color="auto"/>
            </w:tcBorders>
            <w:shd w:val="clear" w:color="auto" w:fill="auto"/>
            <w:hideMark/>
          </w:tcPr>
          <w:p w14:paraId="3EC1B72D"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Travail</w:t>
            </w:r>
          </w:p>
        </w:tc>
        <w:tc>
          <w:tcPr>
            <w:tcW w:w="1134" w:type="dxa"/>
            <w:tcBorders>
              <w:top w:val="nil"/>
              <w:left w:val="nil"/>
              <w:bottom w:val="single" w:sz="4" w:space="0" w:color="auto"/>
              <w:right w:val="single" w:sz="4" w:space="0" w:color="auto"/>
            </w:tcBorders>
          </w:tcPr>
          <w:p w14:paraId="289D131D"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2CF30A3D" w14:textId="77777777" w:rsidR="00864639" w:rsidRPr="00550308" w:rsidRDefault="00864639" w:rsidP="00385CF4">
            <w:pPr>
              <w:rPr>
                <w:rFonts w:asciiTheme="minorHAnsi" w:hAnsiTheme="minorHAnsi" w:cs="Calibri"/>
                <w:color w:val="000000"/>
                <w:sz w:val="22"/>
                <w:szCs w:val="22"/>
              </w:rPr>
            </w:pPr>
          </w:p>
        </w:tc>
      </w:tr>
      <w:tr w:rsidR="00864639" w:rsidRPr="00550308" w14:paraId="7C4BC3EB" w14:textId="77777777" w:rsidTr="006964CC">
        <w:trPr>
          <w:trHeight w:val="640"/>
        </w:trPr>
        <w:tc>
          <w:tcPr>
            <w:tcW w:w="1413" w:type="dxa"/>
            <w:tcBorders>
              <w:top w:val="nil"/>
              <w:left w:val="single" w:sz="4" w:space="0" w:color="auto"/>
              <w:bottom w:val="single" w:sz="4" w:space="0" w:color="auto"/>
              <w:right w:val="single" w:sz="4" w:space="0" w:color="auto"/>
            </w:tcBorders>
          </w:tcPr>
          <w:p w14:paraId="657FCB55" w14:textId="77777777"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Maude Massicotte</w:t>
            </w:r>
          </w:p>
        </w:tc>
        <w:tc>
          <w:tcPr>
            <w:tcW w:w="1701" w:type="dxa"/>
            <w:tcBorders>
              <w:top w:val="nil"/>
              <w:left w:val="single" w:sz="4" w:space="0" w:color="auto"/>
              <w:bottom w:val="single" w:sz="4" w:space="0" w:color="auto"/>
              <w:right w:val="single" w:sz="4" w:space="0" w:color="auto"/>
            </w:tcBorders>
          </w:tcPr>
          <w:p w14:paraId="72A87184" w14:textId="35CED925" w:rsidR="00864639" w:rsidRPr="00550308" w:rsidRDefault="00CA1A07" w:rsidP="00385CF4">
            <w:pPr>
              <w:rPr>
                <w:rFonts w:asciiTheme="minorHAnsi" w:hAnsiTheme="minorHAnsi" w:cs="Calibri"/>
                <w:sz w:val="22"/>
                <w:szCs w:val="22"/>
              </w:rPr>
            </w:pPr>
            <w:r w:rsidRPr="00550308">
              <w:rPr>
                <w:rFonts w:asciiTheme="minorHAnsi" w:hAnsiTheme="minorHAnsi" w:cs="Calibri"/>
                <w:sz w:val="22"/>
                <w:szCs w:val="22"/>
              </w:rPr>
              <w:t>Directrice</w:t>
            </w:r>
          </w:p>
        </w:tc>
        <w:tc>
          <w:tcPr>
            <w:tcW w:w="1843" w:type="dxa"/>
            <w:tcBorders>
              <w:top w:val="nil"/>
              <w:left w:val="single" w:sz="4" w:space="0" w:color="auto"/>
              <w:bottom w:val="single" w:sz="4" w:space="0" w:color="auto"/>
              <w:right w:val="single" w:sz="4" w:space="0" w:color="auto"/>
            </w:tcBorders>
            <w:shd w:val="clear" w:color="auto" w:fill="auto"/>
            <w:hideMark/>
          </w:tcPr>
          <w:p w14:paraId="4317CC8A" w14:textId="77777777" w:rsidR="00864639" w:rsidRPr="00550308" w:rsidRDefault="00864639" w:rsidP="00385CF4">
            <w:pPr>
              <w:rPr>
                <w:rFonts w:asciiTheme="minorHAnsi" w:hAnsiTheme="minorHAnsi" w:cs="Calibri"/>
                <w:sz w:val="22"/>
                <w:szCs w:val="22"/>
              </w:rPr>
            </w:pPr>
            <w:proofErr w:type="spellStart"/>
            <w:r w:rsidRPr="00550308">
              <w:rPr>
                <w:rFonts w:asciiTheme="minorHAnsi" w:hAnsiTheme="minorHAnsi" w:cs="Calibri"/>
                <w:sz w:val="22"/>
                <w:szCs w:val="22"/>
              </w:rPr>
              <w:t>Défphys</w:t>
            </w:r>
            <w:proofErr w:type="spellEnd"/>
            <w:r w:rsidRPr="00550308">
              <w:rPr>
                <w:rFonts w:asciiTheme="minorHAnsi" w:hAnsiTheme="minorHAnsi" w:cs="Calibri"/>
                <w:sz w:val="22"/>
                <w:szCs w:val="22"/>
              </w:rPr>
              <w:t xml:space="preserve"> sans limite</w:t>
            </w:r>
          </w:p>
        </w:tc>
        <w:tc>
          <w:tcPr>
            <w:tcW w:w="1701" w:type="dxa"/>
            <w:tcBorders>
              <w:top w:val="nil"/>
              <w:left w:val="nil"/>
              <w:bottom w:val="single" w:sz="4" w:space="0" w:color="auto"/>
              <w:right w:val="single" w:sz="4" w:space="0" w:color="auto"/>
            </w:tcBorders>
            <w:shd w:val="clear" w:color="auto" w:fill="auto"/>
            <w:hideMark/>
          </w:tcPr>
          <w:p w14:paraId="030EA014"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Défense des droits et intérêts</w:t>
            </w:r>
          </w:p>
        </w:tc>
        <w:tc>
          <w:tcPr>
            <w:tcW w:w="1134" w:type="dxa"/>
            <w:tcBorders>
              <w:top w:val="nil"/>
              <w:left w:val="nil"/>
              <w:bottom w:val="single" w:sz="4" w:space="0" w:color="auto"/>
              <w:right w:val="single" w:sz="4" w:space="0" w:color="auto"/>
            </w:tcBorders>
          </w:tcPr>
          <w:p w14:paraId="631FDFDA"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58DB9E10" w14:textId="77777777" w:rsidR="00864639" w:rsidRPr="00550308" w:rsidRDefault="00864639" w:rsidP="00385CF4">
            <w:pPr>
              <w:rPr>
                <w:rFonts w:asciiTheme="minorHAnsi" w:hAnsiTheme="minorHAnsi" w:cs="Calibri"/>
                <w:color w:val="000000"/>
                <w:sz w:val="22"/>
                <w:szCs w:val="22"/>
              </w:rPr>
            </w:pPr>
          </w:p>
        </w:tc>
      </w:tr>
      <w:tr w:rsidR="00864639" w:rsidRPr="00550308" w14:paraId="606411C7" w14:textId="77777777" w:rsidTr="00617FC0">
        <w:trPr>
          <w:trHeight w:val="1727"/>
        </w:trPr>
        <w:tc>
          <w:tcPr>
            <w:tcW w:w="1413" w:type="dxa"/>
            <w:tcBorders>
              <w:top w:val="nil"/>
              <w:left w:val="single" w:sz="4" w:space="0" w:color="auto"/>
              <w:bottom w:val="single" w:sz="4" w:space="0" w:color="auto"/>
              <w:right w:val="single" w:sz="4" w:space="0" w:color="auto"/>
            </w:tcBorders>
          </w:tcPr>
          <w:p w14:paraId="01A81519" w14:textId="184E5DA0"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 xml:space="preserve">Anne Pelletier </w:t>
            </w:r>
          </w:p>
          <w:p w14:paraId="283E03F9" w14:textId="77777777" w:rsidR="00864639" w:rsidRPr="00550308" w:rsidRDefault="00864639" w:rsidP="00385CF4">
            <w:pPr>
              <w:rPr>
                <w:rFonts w:asciiTheme="minorHAnsi" w:hAnsiTheme="minorHAnsi" w:cs="Calibri"/>
                <w:sz w:val="22"/>
                <w:szCs w:val="22"/>
              </w:rPr>
            </w:pPr>
          </w:p>
          <w:p w14:paraId="4540677B" w14:textId="4FB7F5EB"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Marie-Josée Richard</w:t>
            </w:r>
          </w:p>
        </w:tc>
        <w:tc>
          <w:tcPr>
            <w:tcW w:w="1701" w:type="dxa"/>
            <w:tcBorders>
              <w:top w:val="nil"/>
              <w:left w:val="single" w:sz="4" w:space="0" w:color="auto"/>
              <w:bottom w:val="single" w:sz="4" w:space="0" w:color="auto"/>
              <w:right w:val="single" w:sz="4" w:space="0" w:color="auto"/>
            </w:tcBorders>
          </w:tcPr>
          <w:p w14:paraId="52CEA0B7" w14:textId="7F09C1D2" w:rsidR="00864639" w:rsidRPr="00550308" w:rsidRDefault="00106E0B" w:rsidP="00385CF4">
            <w:pPr>
              <w:rPr>
                <w:rFonts w:asciiTheme="minorHAnsi" w:hAnsiTheme="minorHAnsi" w:cs="Calibri"/>
                <w:sz w:val="22"/>
                <w:szCs w:val="22"/>
              </w:rPr>
            </w:pPr>
            <w:r w:rsidRPr="00550308">
              <w:rPr>
                <w:rFonts w:asciiTheme="minorHAnsi" w:hAnsiTheme="minorHAnsi" w:cs="Calibri"/>
                <w:sz w:val="22"/>
                <w:szCs w:val="22"/>
              </w:rPr>
              <w:t>D</w:t>
            </w:r>
            <w:r w:rsidR="00864639" w:rsidRPr="00550308">
              <w:rPr>
                <w:rFonts w:asciiTheme="minorHAnsi" w:hAnsiTheme="minorHAnsi" w:cs="Calibri"/>
                <w:sz w:val="22"/>
                <w:szCs w:val="22"/>
              </w:rPr>
              <w:t>irectrice générale</w:t>
            </w:r>
          </w:p>
          <w:p w14:paraId="532632D0" w14:textId="77777777" w:rsidR="00106E0B" w:rsidRPr="00550308" w:rsidRDefault="00106E0B" w:rsidP="00385CF4">
            <w:pPr>
              <w:rPr>
                <w:rFonts w:asciiTheme="minorHAnsi" w:hAnsiTheme="minorHAnsi" w:cs="Calibri"/>
                <w:sz w:val="22"/>
                <w:szCs w:val="22"/>
              </w:rPr>
            </w:pPr>
          </w:p>
          <w:p w14:paraId="295C9F7B" w14:textId="0EEF9641" w:rsidR="00864639" w:rsidRPr="00550308" w:rsidRDefault="00106E0B" w:rsidP="00385CF4">
            <w:pPr>
              <w:rPr>
                <w:rFonts w:asciiTheme="minorHAnsi" w:hAnsiTheme="minorHAnsi" w:cs="Calibri"/>
                <w:sz w:val="22"/>
                <w:szCs w:val="22"/>
              </w:rPr>
            </w:pPr>
            <w:r w:rsidRPr="00550308">
              <w:rPr>
                <w:rFonts w:asciiTheme="minorHAnsi" w:hAnsiTheme="minorHAnsi" w:cs="Calibri"/>
                <w:sz w:val="22"/>
                <w:szCs w:val="22"/>
              </w:rPr>
              <w:t>A</w:t>
            </w:r>
            <w:r w:rsidR="00864639" w:rsidRPr="00550308">
              <w:rPr>
                <w:rFonts w:asciiTheme="minorHAnsi" w:hAnsiTheme="minorHAnsi" w:cs="Calibri"/>
                <w:sz w:val="22"/>
                <w:szCs w:val="22"/>
              </w:rPr>
              <w:t>dministratrice</w:t>
            </w:r>
          </w:p>
        </w:tc>
        <w:tc>
          <w:tcPr>
            <w:tcW w:w="1843" w:type="dxa"/>
            <w:tcBorders>
              <w:top w:val="nil"/>
              <w:left w:val="single" w:sz="4" w:space="0" w:color="auto"/>
              <w:bottom w:val="single" w:sz="4" w:space="0" w:color="auto"/>
              <w:right w:val="single" w:sz="4" w:space="0" w:color="auto"/>
            </w:tcBorders>
            <w:shd w:val="clear" w:color="auto" w:fill="auto"/>
            <w:hideMark/>
          </w:tcPr>
          <w:p w14:paraId="615EF68A" w14:textId="77777777"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Dephy Montréal</w:t>
            </w:r>
          </w:p>
        </w:tc>
        <w:tc>
          <w:tcPr>
            <w:tcW w:w="1701" w:type="dxa"/>
            <w:tcBorders>
              <w:top w:val="nil"/>
              <w:left w:val="nil"/>
              <w:bottom w:val="single" w:sz="4" w:space="0" w:color="auto"/>
              <w:right w:val="single" w:sz="4" w:space="0" w:color="auto"/>
            </w:tcBorders>
            <w:shd w:val="clear" w:color="auto" w:fill="auto"/>
            <w:hideMark/>
          </w:tcPr>
          <w:p w14:paraId="13250991"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Défense des droits et intérêts</w:t>
            </w:r>
          </w:p>
        </w:tc>
        <w:tc>
          <w:tcPr>
            <w:tcW w:w="1134" w:type="dxa"/>
            <w:tcBorders>
              <w:top w:val="nil"/>
              <w:left w:val="nil"/>
              <w:bottom w:val="single" w:sz="4" w:space="0" w:color="auto"/>
              <w:right w:val="single" w:sz="4" w:space="0" w:color="auto"/>
            </w:tcBorders>
          </w:tcPr>
          <w:p w14:paraId="0EECB5B4"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2A036C72" w14:textId="77777777" w:rsidR="00864639" w:rsidRPr="00550308" w:rsidRDefault="00864639" w:rsidP="00385CF4">
            <w:pPr>
              <w:rPr>
                <w:rFonts w:asciiTheme="minorHAnsi" w:hAnsiTheme="minorHAnsi" w:cs="Calibri"/>
                <w:color w:val="000000"/>
                <w:sz w:val="22"/>
                <w:szCs w:val="22"/>
              </w:rPr>
            </w:pPr>
          </w:p>
        </w:tc>
      </w:tr>
      <w:tr w:rsidR="00864639" w:rsidRPr="00550308" w14:paraId="0AD2D620" w14:textId="77777777" w:rsidTr="006964CC">
        <w:trPr>
          <w:trHeight w:val="960"/>
        </w:trPr>
        <w:tc>
          <w:tcPr>
            <w:tcW w:w="1413" w:type="dxa"/>
            <w:tcBorders>
              <w:top w:val="nil"/>
              <w:left w:val="single" w:sz="4" w:space="0" w:color="auto"/>
              <w:bottom w:val="single" w:sz="4" w:space="0" w:color="auto"/>
              <w:right w:val="single" w:sz="4" w:space="0" w:color="auto"/>
            </w:tcBorders>
          </w:tcPr>
          <w:p w14:paraId="7A0ADA41"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Marie-Ève </w:t>
            </w:r>
            <w:proofErr w:type="spellStart"/>
            <w:r w:rsidRPr="00550308">
              <w:rPr>
                <w:rFonts w:asciiTheme="minorHAnsi" w:hAnsiTheme="minorHAnsi" w:cs="Calibri"/>
                <w:color w:val="000000"/>
                <w:sz w:val="22"/>
                <w:szCs w:val="22"/>
              </w:rPr>
              <w:t>Tétrault</w:t>
            </w:r>
            <w:proofErr w:type="spellEnd"/>
          </w:p>
        </w:tc>
        <w:tc>
          <w:tcPr>
            <w:tcW w:w="1701" w:type="dxa"/>
            <w:tcBorders>
              <w:top w:val="nil"/>
              <w:left w:val="single" w:sz="4" w:space="0" w:color="auto"/>
              <w:bottom w:val="single" w:sz="4" w:space="0" w:color="auto"/>
              <w:right w:val="single" w:sz="4" w:space="0" w:color="auto"/>
            </w:tcBorders>
          </w:tcPr>
          <w:p w14:paraId="0D63DD16" w14:textId="77777777" w:rsidR="00864639" w:rsidRPr="00550308" w:rsidRDefault="00864639" w:rsidP="00385CF4">
            <w:pPr>
              <w:rPr>
                <w:rFonts w:asciiTheme="minorHAnsi" w:hAnsiTheme="minorHAnsi" w:cs="Calibri"/>
                <w:color w:val="000000"/>
                <w:sz w:val="22"/>
                <w:szCs w:val="22"/>
              </w:rPr>
            </w:pPr>
          </w:p>
        </w:tc>
        <w:tc>
          <w:tcPr>
            <w:tcW w:w="1843" w:type="dxa"/>
            <w:tcBorders>
              <w:top w:val="nil"/>
              <w:left w:val="single" w:sz="4" w:space="0" w:color="auto"/>
              <w:bottom w:val="single" w:sz="4" w:space="0" w:color="auto"/>
              <w:right w:val="single" w:sz="4" w:space="0" w:color="auto"/>
            </w:tcBorders>
            <w:shd w:val="clear" w:color="auto" w:fill="auto"/>
            <w:hideMark/>
          </w:tcPr>
          <w:p w14:paraId="4B255701"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Étoile de </w:t>
            </w:r>
            <w:proofErr w:type="spellStart"/>
            <w:r w:rsidRPr="00550308">
              <w:rPr>
                <w:rFonts w:asciiTheme="minorHAnsi" w:hAnsiTheme="minorHAnsi" w:cs="Calibri"/>
                <w:color w:val="000000"/>
                <w:sz w:val="22"/>
                <w:szCs w:val="22"/>
              </w:rPr>
              <w:t>Pacho</w:t>
            </w:r>
            <w:proofErr w:type="spellEnd"/>
          </w:p>
        </w:tc>
        <w:tc>
          <w:tcPr>
            <w:tcW w:w="1701" w:type="dxa"/>
            <w:tcBorders>
              <w:top w:val="nil"/>
              <w:left w:val="nil"/>
              <w:bottom w:val="single" w:sz="4" w:space="0" w:color="auto"/>
              <w:right w:val="single" w:sz="4" w:space="0" w:color="auto"/>
            </w:tcBorders>
            <w:shd w:val="clear" w:color="auto" w:fill="auto"/>
            <w:hideMark/>
          </w:tcPr>
          <w:p w14:paraId="72879C2C"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Organisme de service</w:t>
            </w:r>
          </w:p>
        </w:tc>
        <w:tc>
          <w:tcPr>
            <w:tcW w:w="1134" w:type="dxa"/>
            <w:tcBorders>
              <w:top w:val="nil"/>
              <w:left w:val="nil"/>
              <w:bottom w:val="single" w:sz="4" w:space="0" w:color="auto"/>
              <w:right w:val="single" w:sz="4" w:space="0" w:color="auto"/>
            </w:tcBorders>
          </w:tcPr>
          <w:p w14:paraId="577F49E1"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49422D5B" w14:textId="77777777" w:rsidR="00864639" w:rsidRPr="00550308" w:rsidRDefault="00864639" w:rsidP="00385CF4">
            <w:pPr>
              <w:rPr>
                <w:rFonts w:asciiTheme="minorHAnsi" w:hAnsiTheme="minorHAnsi" w:cs="Calibri"/>
                <w:color w:val="000000"/>
                <w:sz w:val="22"/>
                <w:szCs w:val="22"/>
              </w:rPr>
            </w:pPr>
          </w:p>
        </w:tc>
      </w:tr>
      <w:tr w:rsidR="00864639" w:rsidRPr="00550308" w14:paraId="776CBA0A" w14:textId="77777777" w:rsidTr="006964CC">
        <w:trPr>
          <w:trHeight w:val="640"/>
        </w:trPr>
        <w:tc>
          <w:tcPr>
            <w:tcW w:w="1413" w:type="dxa"/>
            <w:tcBorders>
              <w:top w:val="nil"/>
              <w:left w:val="single" w:sz="4" w:space="0" w:color="auto"/>
              <w:bottom w:val="single" w:sz="4" w:space="0" w:color="auto"/>
              <w:right w:val="single" w:sz="4" w:space="0" w:color="auto"/>
            </w:tcBorders>
          </w:tcPr>
          <w:p w14:paraId="556D49D6"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lastRenderedPageBreak/>
              <w:t>Marie Turcotte</w:t>
            </w:r>
          </w:p>
        </w:tc>
        <w:tc>
          <w:tcPr>
            <w:tcW w:w="1701" w:type="dxa"/>
            <w:tcBorders>
              <w:top w:val="nil"/>
              <w:left w:val="single" w:sz="4" w:space="0" w:color="auto"/>
              <w:bottom w:val="single" w:sz="4" w:space="0" w:color="auto"/>
              <w:right w:val="single" w:sz="4" w:space="0" w:color="auto"/>
            </w:tcBorders>
          </w:tcPr>
          <w:p w14:paraId="5CB68A21" w14:textId="6A45D9C6" w:rsidR="00864639" w:rsidRPr="00550308" w:rsidRDefault="007D014A" w:rsidP="00385CF4">
            <w:pPr>
              <w:rPr>
                <w:rFonts w:asciiTheme="minorHAnsi" w:hAnsiTheme="minorHAnsi" w:cs="Calibri"/>
                <w:color w:val="000000"/>
                <w:sz w:val="22"/>
                <w:szCs w:val="22"/>
              </w:rPr>
            </w:pPr>
            <w:r>
              <w:rPr>
                <w:rFonts w:asciiTheme="minorHAnsi" w:hAnsiTheme="minorHAnsi" w:cs="Calibri"/>
                <w:color w:val="000000"/>
                <w:sz w:val="22"/>
                <w:szCs w:val="22"/>
              </w:rPr>
              <w:t xml:space="preserve">Directrice </w:t>
            </w:r>
          </w:p>
        </w:tc>
        <w:tc>
          <w:tcPr>
            <w:tcW w:w="1843" w:type="dxa"/>
            <w:tcBorders>
              <w:top w:val="nil"/>
              <w:left w:val="single" w:sz="4" w:space="0" w:color="auto"/>
              <w:bottom w:val="single" w:sz="4" w:space="0" w:color="auto"/>
              <w:right w:val="single" w:sz="4" w:space="0" w:color="auto"/>
            </w:tcBorders>
            <w:shd w:val="clear" w:color="auto" w:fill="auto"/>
            <w:hideMark/>
          </w:tcPr>
          <w:p w14:paraId="61DE09B3"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Ex Aequo</w:t>
            </w:r>
          </w:p>
        </w:tc>
        <w:tc>
          <w:tcPr>
            <w:tcW w:w="1701" w:type="dxa"/>
            <w:tcBorders>
              <w:top w:val="nil"/>
              <w:left w:val="nil"/>
              <w:bottom w:val="single" w:sz="4" w:space="0" w:color="auto"/>
              <w:right w:val="single" w:sz="4" w:space="0" w:color="auto"/>
            </w:tcBorders>
            <w:shd w:val="clear" w:color="auto" w:fill="auto"/>
            <w:hideMark/>
          </w:tcPr>
          <w:p w14:paraId="1E26FF95"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Défense des droits et intérêts</w:t>
            </w:r>
          </w:p>
        </w:tc>
        <w:tc>
          <w:tcPr>
            <w:tcW w:w="1134" w:type="dxa"/>
            <w:tcBorders>
              <w:top w:val="nil"/>
              <w:left w:val="nil"/>
              <w:bottom w:val="single" w:sz="4" w:space="0" w:color="auto"/>
              <w:right w:val="single" w:sz="4" w:space="0" w:color="auto"/>
            </w:tcBorders>
          </w:tcPr>
          <w:p w14:paraId="5927ABA7"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61F10C2B" w14:textId="77777777" w:rsidR="00864639" w:rsidRPr="00550308" w:rsidRDefault="00864639" w:rsidP="00385CF4">
            <w:pPr>
              <w:rPr>
                <w:rFonts w:asciiTheme="minorHAnsi" w:hAnsiTheme="minorHAnsi" w:cs="Calibri"/>
                <w:color w:val="000000"/>
                <w:sz w:val="22"/>
                <w:szCs w:val="22"/>
              </w:rPr>
            </w:pPr>
          </w:p>
        </w:tc>
      </w:tr>
      <w:tr w:rsidR="00864639" w:rsidRPr="00550308" w14:paraId="16835ED5" w14:textId="77777777" w:rsidTr="006964CC">
        <w:trPr>
          <w:trHeight w:val="960"/>
        </w:trPr>
        <w:tc>
          <w:tcPr>
            <w:tcW w:w="1413" w:type="dxa"/>
            <w:tcBorders>
              <w:top w:val="nil"/>
              <w:left w:val="single" w:sz="4" w:space="0" w:color="auto"/>
              <w:bottom w:val="single" w:sz="4" w:space="0" w:color="auto"/>
              <w:right w:val="single" w:sz="4" w:space="0" w:color="auto"/>
            </w:tcBorders>
          </w:tcPr>
          <w:p w14:paraId="212A0B78" w14:textId="2D08C1A8"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Carly Goodman </w:t>
            </w:r>
          </w:p>
        </w:tc>
        <w:tc>
          <w:tcPr>
            <w:tcW w:w="1701" w:type="dxa"/>
            <w:tcBorders>
              <w:top w:val="nil"/>
              <w:left w:val="single" w:sz="4" w:space="0" w:color="auto"/>
              <w:bottom w:val="single" w:sz="4" w:space="0" w:color="auto"/>
              <w:right w:val="single" w:sz="4" w:space="0" w:color="auto"/>
            </w:tcBorders>
          </w:tcPr>
          <w:p w14:paraId="6506BB8E" w14:textId="43FA279E" w:rsidR="00864639" w:rsidRPr="00550308" w:rsidRDefault="00230492" w:rsidP="00385CF4">
            <w:pPr>
              <w:rPr>
                <w:rFonts w:asciiTheme="minorHAnsi" w:hAnsiTheme="minorHAnsi" w:cs="Calibri"/>
                <w:color w:val="000000"/>
                <w:sz w:val="22"/>
                <w:szCs w:val="22"/>
              </w:rPr>
            </w:pPr>
            <w:r w:rsidRPr="00550308">
              <w:rPr>
                <w:rFonts w:asciiTheme="minorHAnsi" w:hAnsiTheme="minorHAnsi" w:cs="Calibri"/>
                <w:color w:val="000000"/>
                <w:sz w:val="22"/>
                <w:szCs w:val="22"/>
              </w:rPr>
              <w:t>C</w:t>
            </w:r>
            <w:r w:rsidR="00864639" w:rsidRPr="00550308">
              <w:rPr>
                <w:rFonts w:asciiTheme="minorHAnsi" w:hAnsiTheme="minorHAnsi" w:cs="Calibri"/>
                <w:color w:val="000000"/>
                <w:sz w:val="22"/>
                <w:szCs w:val="22"/>
              </w:rPr>
              <w:t>oordonnatrice de l’intégration dans la communauté</w:t>
            </w:r>
          </w:p>
        </w:tc>
        <w:tc>
          <w:tcPr>
            <w:tcW w:w="1843" w:type="dxa"/>
            <w:tcBorders>
              <w:top w:val="nil"/>
              <w:left w:val="single" w:sz="4" w:space="0" w:color="auto"/>
              <w:bottom w:val="single" w:sz="4" w:space="0" w:color="auto"/>
              <w:right w:val="single" w:sz="4" w:space="0" w:color="auto"/>
            </w:tcBorders>
            <w:shd w:val="clear" w:color="auto" w:fill="auto"/>
            <w:hideMark/>
          </w:tcPr>
          <w:p w14:paraId="4E5622EF" w14:textId="77777777" w:rsidR="00864639" w:rsidRPr="00550308" w:rsidRDefault="00864639" w:rsidP="00385CF4">
            <w:pPr>
              <w:rPr>
                <w:rFonts w:asciiTheme="minorHAnsi" w:hAnsiTheme="minorHAnsi" w:cs="Calibri"/>
                <w:color w:val="000000"/>
                <w:sz w:val="22"/>
                <w:szCs w:val="22"/>
              </w:rPr>
            </w:pPr>
            <w:proofErr w:type="spellStart"/>
            <w:r w:rsidRPr="00550308">
              <w:rPr>
                <w:rFonts w:asciiTheme="minorHAnsi" w:hAnsiTheme="minorHAnsi" w:cs="Calibri"/>
                <w:color w:val="000000"/>
                <w:sz w:val="22"/>
                <w:szCs w:val="22"/>
              </w:rPr>
              <w:t>Federation</w:t>
            </w:r>
            <w:proofErr w:type="spellEnd"/>
            <w:r w:rsidRPr="00550308">
              <w:rPr>
                <w:rFonts w:asciiTheme="minorHAnsi" w:hAnsiTheme="minorHAnsi" w:cs="Calibri"/>
                <w:color w:val="000000"/>
                <w:sz w:val="22"/>
                <w:szCs w:val="22"/>
              </w:rPr>
              <w:t xml:space="preserve"> CJA</w:t>
            </w:r>
          </w:p>
        </w:tc>
        <w:tc>
          <w:tcPr>
            <w:tcW w:w="1701" w:type="dxa"/>
            <w:tcBorders>
              <w:top w:val="nil"/>
              <w:left w:val="nil"/>
              <w:bottom w:val="single" w:sz="4" w:space="0" w:color="auto"/>
              <w:right w:val="single" w:sz="4" w:space="0" w:color="auto"/>
            </w:tcBorders>
            <w:shd w:val="clear" w:color="auto" w:fill="auto"/>
            <w:hideMark/>
          </w:tcPr>
          <w:p w14:paraId="5986F753"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Culture; Organismes de charité</w:t>
            </w:r>
          </w:p>
        </w:tc>
        <w:tc>
          <w:tcPr>
            <w:tcW w:w="1134" w:type="dxa"/>
            <w:tcBorders>
              <w:top w:val="nil"/>
              <w:left w:val="nil"/>
              <w:bottom w:val="single" w:sz="4" w:space="0" w:color="auto"/>
              <w:right w:val="single" w:sz="4" w:space="0" w:color="auto"/>
            </w:tcBorders>
          </w:tcPr>
          <w:p w14:paraId="29CB1674"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6F2917CF" w14:textId="77777777" w:rsidR="00864639" w:rsidRPr="00550308" w:rsidRDefault="00864639" w:rsidP="00385CF4">
            <w:pPr>
              <w:rPr>
                <w:rFonts w:asciiTheme="minorHAnsi" w:hAnsiTheme="minorHAnsi" w:cs="Calibri"/>
                <w:color w:val="000000"/>
                <w:sz w:val="22"/>
                <w:szCs w:val="22"/>
              </w:rPr>
            </w:pPr>
          </w:p>
        </w:tc>
      </w:tr>
      <w:tr w:rsidR="00864639" w:rsidRPr="00550308" w14:paraId="3DD72FEE" w14:textId="77777777" w:rsidTr="006964CC">
        <w:trPr>
          <w:trHeight w:val="640"/>
        </w:trPr>
        <w:tc>
          <w:tcPr>
            <w:tcW w:w="1413" w:type="dxa"/>
            <w:tcBorders>
              <w:top w:val="nil"/>
              <w:left w:val="single" w:sz="4" w:space="0" w:color="auto"/>
              <w:bottom w:val="single" w:sz="4" w:space="0" w:color="auto"/>
              <w:right w:val="single" w:sz="4" w:space="0" w:color="auto"/>
            </w:tcBorders>
          </w:tcPr>
          <w:p w14:paraId="48D9C3F5"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Guillaume Parent</w:t>
            </w:r>
          </w:p>
        </w:tc>
        <w:tc>
          <w:tcPr>
            <w:tcW w:w="1701" w:type="dxa"/>
            <w:tcBorders>
              <w:top w:val="nil"/>
              <w:left w:val="single" w:sz="4" w:space="0" w:color="auto"/>
              <w:bottom w:val="single" w:sz="4" w:space="0" w:color="auto"/>
              <w:right w:val="single" w:sz="4" w:space="0" w:color="auto"/>
            </w:tcBorders>
          </w:tcPr>
          <w:p w14:paraId="653F58C8" w14:textId="70453B38" w:rsidR="00864639" w:rsidRPr="00550308" w:rsidRDefault="00230492" w:rsidP="00385CF4">
            <w:pPr>
              <w:rPr>
                <w:rFonts w:asciiTheme="minorHAnsi" w:hAnsiTheme="minorHAnsi" w:cs="Calibri"/>
                <w:color w:val="000000"/>
                <w:sz w:val="22"/>
                <w:szCs w:val="22"/>
              </w:rPr>
            </w:pPr>
            <w:r w:rsidRPr="00550308">
              <w:rPr>
                <w:rFonts w:asciiTheme="minorHAnsi" w:hAnsiTheme="minorHAnsi" w:cs="Calibri"/>
                <w:color w:val="000000"/>
                <w:sz w:val="22"/>
                <w:szCs w:val="22"/>
              </w:rPr>
              <w:t>Président</w:t>
            </w:r>
          </w:p>
        </w:tc>
        <w:tc>
          <w:tcPr>
            <w:tcW w:w="1843" w:type="dxa"/>
            <w:tcBorders>
              <w:top w:val="nil"/>
              <w:left w:val="single" w:sz="4" w:space="0" w:color="auto"/>
              <w:bottom w:val="single" w:sz="4" w:space="0" w:color="auto"/>
              <w:right w:val="single" w:sz="4" w:space="0" w:color="auto"/>
            </w:tcBorders>
            <w:shd w:val="clear" w:color="auto" w:fill="auto"/>
            <w:hideMark/>
          </w:tcPr>
          <w:p w14:paraId="4A3DD523" w14:textId="77777777" w:rsidR="00864639" w:rsidRPr="00550308" w:rsidRDefault="00864639" w:rsidP="00385CF4">
            <w:pPr>
              <w:rPr>
                <w:rFonts w:asciiTheme="minorHAnsi" w:hAnsiTheme="minorHAnsi" w:cs="Calibri"/>
                <w:color w:val="000000"/>
                <w:sz w:val="22"/>
                <w:szCs w:val="22"/>
              </w:rPr>
            </w:pPr>
            <w:proofErr w:type="spellStart"/>
            <w:r w:rsidRPr="00550308">
              <w:rPr>
                <w:rFonts w:asciiTheme="minorHAnsi" w:hAnsiTheme="minorHAnsi" w:cs="Calibri"/>
                <w:color w:val="000000"/>
                <w:sz w:val="22"/>
                <w:szCs w:val="22"/>
              </w:rPr>
              <w:t>Finandicap</w:t>
            </w:r>
            <w:proofErr w:type="spellEnd"/>
          </w:p>
        </w:tc>
        <w:tc>
          <w:tcPr>
            <w:tcW w:w="1701" w:type="dxa"/>
            <w:tcBorders>
              <w:top w:val="nil"/>
              <w:left w:val="nil"/>
              <w:bottom w:val="single" w:sz="4" w:space="0" w:color="auto"/>
              <w:right w:val="single" w:sz="4" w:space="0" w:color="auto"/>
            </w:tcBorders>
            <w:shd w:val="clear" w:color="auto" w:fill="auto"/>
            <w:hideMark/>
          </w:tcPr>
          <w:p w14:paraId="41266972"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Entreprise</w:t>
            </w:r>
          </w:p>
        </w:tc>
        <w:tc>
          <w:tcPr>
            <w:tcW w:w="1134" w:type="dxa"/>
            <w:tcBorders>
              <w:top w:val="nil"/>
              <w:left w:val="nil"/>
              <w:bottom w:val="single" w:sz="4" w:space="0" w:color="auto"/>
              <w:right w:val="single" w:sz="4" w:space="0" w:color="auto"/>
            </w:tcBorders>
          </w:tcPr>
          <w:p w14:paraId="79A80A0F"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3E96E4E0" w14:textId="77777777" w:rsidR="00864639" w:rsidRPr="00550308" w:rsidRDefault="00864639" w:rsidP="00385CF4">
            <w:pPr>
              <w:rPr>
                <w:rFonts w:asciiTheme="minorHAnsi" w:hAnsiTheme="minorHAnsi" w:cs="Calibri"/>
                <w:color w:val="000000"/>
                <w:sz w:val="22"/>
                <w:szCs w:val="22"/>
              </w:rPr>
            </w:pPr>
          </w:p>
        </w:tc>
      </w:tr>
      <w:tr w:rsidR="00864639" w:rsidRPr="00550308" w14:paraId="731C89AD" w14:textId="77777777" w:rsidTr="00617FC0">
        <w:trPr>
          <w:trHeight w:val="703"/>
        </w:trPr>
        <w:tc>
          <w:tcPr>
            <w:tcW w:w="1413" w:type="dxa"/>
            <w:tcBorders>
              <w:top w:val="nil"/>
              <w:left w:val="single" w:sz="4" w:space="0" w:color="auto"/>
              <w:bottom w:val="single" w:sz="4" w:space="0" w:color="auto"/>
              <w:right w:val="single" w:sz="4" w:space="0" w:color="auto"/>
            </w:tcBorders>
          </w:tcPr>
          <w:p w14:paraId="03568D0A" w14:textId="6ECEAD3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Lise Roche</w:t>
            </w:r>
          </w:p>
        </w:tc>
        <w:tc>
          <w:tcPr>
            <w:tcW w:w="1701" w:type="dxa"/>
            <w:tcBorders>
              <w:top w:val="nil"/>
              <w:left w:val="single" w:sz="4" w:space="0" w:color="auto"/>
              <w:bottom w:val="single" w:sz="4" w:space="0" w:color="auto"/>
              <w:right w:val="single" w:sz="4" w:space="0" w:color="auto"/>
            </w:tcBorders>
          </w:tcPr>
          <w:p w14:paraId="2A6D685D" w14:textId="73B96046" w:rsidR="00864639" w:rsidRPr="00550308" w:rsidRDefault="00002726" w:rsidP="00385CF4">
            <w:pPr>
              <w:rPr>
                <w:rFonts w:asciiTheme="minorHAnsi" w:hAnsiTheme="minorHAnsi" w:cs="Calibri"/>
                <w:color w:val="000000"/>
                <w:sz w:val="22"/>
                <w:szCs w:val="22"/>
              </w:rPr>
            </w:pPr>
            <w:r w:rsidRPr="00550308">
              <w:rPr>
                <w:rFonts w:asciiTheme="minorHAnsi" w:hAnsiTheme="minorHAnsi" w:cs="Calibri"/>
                <w:color w:val="000000"/>
                <w:sz w:val="22"/>
                <w:szCs w:val="22"/>
              </w:rPr>
              <w:t>C</w:t>
            </w:r>
            <w:r w:rsidR="00864639" w:rsidRPr="00550308">
              <w:rPr>
                <w:rFonts w:asciiTheme="minorHAnsi" w:hAnsiTheme="minorHAnsi" w:cs="Calibri"/>
                <w:color w:val="000000"/>
                <w:sz w:val="22"/>
                <w:szCs w:val="22"/>
              </w:rPr>
              <w:t>onseillère</w:t>
            </w:r>
          </w:p>
        </w:tc>
        <w:tc>
          <w:tcPr>
            <w:tcW w:w="1843" w:type="dxa"/>
            <w:tcBorders>
              <w:top w:val="nil"/>
              <w:left w:val="single" w:sz="4" w:space="0" w:color="auto"/>
              <w:bottom w:val="single" w:sz="4" w:space="0" w:color="auto"/>
              <w:right w:val="single" w:sz="4" w:space="0" w:color="auto"/>
            </w:tcBorders>
            <w:shd w:val="clear" w:color="auto" w:fill="auto"/>
            <w:hideMark/>
          </w:tcPr>
          <w:p w14:paraId="4249864F"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Fondation Mirella et Lino Saputo</w:t>
            </w:r>
          </w:p>
        </w:tc>
        <w:tc>
          <w:tcPr>
            <w:tcW w:w="1701" w:type="dxa"/>
            <w:tcBorders>
              <w:top w:val="nil"/>
              <w:left w:val="nil"/>
              <w:bottom w:val="single" w:sz="4" w:space="0" w:color="auto"/>
              <w:right w:val="single" w:sz="4" w:space="0" w:color="auto"/>
            </w:tcBorders>
            <w:shd w:val="clear" w:color="auto" w:fill="auto"/>
            <w:hideMark/>
          </w:tcPr>
          <w:p w14:paraId="19B26C54"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Fondation</w:t>
            </w:r>
          </w:p>
        </w:tc>
        <w:tc>
          <w:tcPr>
            <w:tcW w:w="1134" w:type="dxa"/>
            <w:tcBorders>
              <w:top w:val="nil"/>
              <w:left w:val="nil"/>
              <w:bottom w:val="single" w:sz="4" w:space="0" w:color="auto"/>
              <w:right w:val="single" w:sz="4" w:space="0" w:color="auto"/>
            </w:tcBorders>
          </w:tcPr>
          <w:p w14:paraId="6CF28E02"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303EC51C" w14:textId="77777777" w:rsidR="00864639" w:rsidRPr="00550308" w:rsidRDefault="00864639" w:rsidP="00385CF4">
            <w:pPr>
              <w:rPr>
                <w:rFonts w:asciiTheme="minorHAnsi" w:hAnsiTheme="minorHAnsi" w:cs="Calibri"/>
                <w:color w:val="000000"/>
                <w:sz w:val="22"/>
                <w:szCs w:val="22"/>
              </w:rPr>
            </w:pPr>
          </w:p>
        </w:tc>
      </w:tr>
      <w:tr w:rsidR="00864639" w:rsidRPr="00550308" w14:paraId="7670B590" w14:textId="77777777" w:rsidTr="006964CC">
        <w:trPr>
          <w:trHeight w:val="640"/>
        </w:trPr>
        <w:tc>
          <w:tcPr>
            <w:tcW w:w="1413" w:type="dxa"/>
            <w:tcBorders>
              <w:top w:val="nil"/>
              <w:left w:val="single" w:sz="4" w:space="0" w:color="auto"/>
              <w:bottom w:val="single" w:sz="4" w:space="0" w:color="auto"/>
              <w:right w:val="single" w:sz="4" w:space="0" w:color="auto"/>
            </w:tcBorders>
          </w:tcPr>
          <w:p w14:paraId="28DAAF21" w14:textId="09D80880"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Wade Bakouche </w:t>
            </w:r>
          </w:p>
        </w:tc>
        <w:tc>
          <w:tcPr>
            <w:tcW w:w="1701" w:type="dxa"/>
            <w:tcBorders>
              <w:top w:val="nil"/>
              <w:left w:val="single" w:sz="4" w:space="0" w:color="auto"/>
              <w:bottom w:val="single" w:sz="4" w:space="0" w:color="auto"/>
              <w:right w:val="single" w:sz="4" w:space="0" w:color="auto"/>
            </w:tcBorders>
          </w:tcPr>
          <w:p w14:paraId="687D5370" w14:textId="3FCAD12B" w:rsidR="00864639" w:rsidRPr="00550308" w:rsidRDefault="00230492" w:rsidP="00385CF4">
            <w:pPr>
              <w:rPr>
                <w:rFonts w:asciiTheme="minorHAnsi" w:hAnsiTheme="minorHAnsi" w:cs="Calibri"/>
                <w:color w:val="000000"/>
                <w:sz w:val="22"/>
                <w:szCs w:val="22"/>
              </w:rPr>
            </w:pPr>
            <w:r w:rsidRPr="00550308">
              <w:rPr>
                <w:rFonts w:asciiTheme="minorHAnsi" w:hAnsiTheme="minorHAnsi" w:cs="Calibri"/>
                <w:color w:val="000000"/>
                <w:sz w:val="22"/>
                <w:szCs w:val="22"/>
              </w:rPr>
              <w:t>S</w:t>
            </w:r>
            <w:r w:rsidR="00864639" w:rsidRPr="00550308">
              <w:rPr>
                <w:rFonts w:asciiTheme="minorHAnsi" w:hAnsiTheme="minorHAnsi" w:cs="Calibri"/>
                <w:color w:val="000000"/>
                <w:sz w:val="22"/>
                <w:szCs w:val="22"/>
              </w:rPr>
              <w:t>ecrétaire général</w:t>
            </w:r>
          </w:p>
        </w:tc>
        <w:tc>
          <w:tcPr>
            <w:tcW w:w="1843" w:type="dxa"/>
            <w:tcBorders>
              <w:top w:val="nil"/>
              <w:left w:val="single" w:sz="4" w:space="0" w:color="auto"/>
              <w:bottom w:val="single" w:sz="4" w:space="0" w:color="auto"/>
              <w:right w:val="single" w:sz="4" w:space="0" w:color="auto"/>
            </w:tcBorders>
            <w:shd w:val="clear" w:color="auto" w:fill="auto"/>
            <w:hideMark/>
          </w:tcPr>
          <w:p w14:paraId="2AF6D059"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IFRH</w:t>
            </w:r>
          </w:p>
        </w:tc>
        <w:tc>
          <w:tcPr>
            <w:tcW w:w="1701" w:type="dxa"/>
            <w:tcBorders>
              <w:top w:val="nil"/>
              <w:left w:val="nil"/>
              <w:bottom w:val="single" w:sz="4" w:space="0" w:color="auto"/>
              <w:right w:val="single" w:sz="4" w:space="0" w:color="auto"/>
            </w:tcBorders>
            <w:shd w:val="clear" w:color="auto" w:fill="auto"/>
            <w:hideMark/>
          </w:tcPr>
          <w:p w14:paraId="59A3A5F2"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Enseignement supérieur et recherche</w:t>
            </w:r>
          </w:p>
        </w:tc>
        <w:tc>
          <w:tcPr>
            <w:tcW w:w="1134" w:type="dxa"/>
            <w:tcBorders>
              <w:top w:val="nil"/>
              <w:left w:val="nil"/>
              <w:bottom w:val="single" w:sz="4" w:space="0" w:color="auto"/>
              <w:right w:val="single" w:sz="4" w:space="0" w:color="auto"/>
            </w:tcBorders>
          </w:tcPr>
          <w:p w14:paraId="762216EB"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14D625B1" w14:textId="77777777" w:rsidR="00864639" w:rsidRPr="00550308" w:rsidRDefault="00864639" w:rsidP="00385CF4">
            <w:pPr>
              <w:rPr>
                <w:rFonts w:asciiTheme="minorHAnsi" w:hAnsiTheme="minorHAnsi" w:cs="Calibri"/>
                <w:color w:val="000000"/>
                <w:sz w:val="22"/>
                <w:szCs w:val="22"/>
              </w:rPr>
            </w:pPr>
          </w:p>
        </w:tc>
      </w:tr>
      <w:tr w:rsidR="00864639" w:rsidRPr="00550308" w14:paraId="61FF6378" w14:textId="77777777" w:rsidTr="00617FC0">
        <w:trPr>
          <w:trHeight w:val="809"/>
        </w:trPr>
        <w:tc>
          <w:tcPr>
            <w:tcW w:w="1413" w:type="dxa"/>
            <w:tcBorders>
              <w:top w:val="nil"/>
              <w:left w:val="single" w:sz="4" w:space="0" w:color="auto"/>
              <w:bottom w:val="single" w:sz="4" w:space="0" w:color="auto"/>
              <w:right w:val="single" w:sz="4" w:space="0" w:color="auto"/>
            </w:tcBorders>
          </w:tcPr>
          <w:p w14:paraId="5CF25357"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David Demers</w:t>
            </w:r>
          </w:p>
        </w:tc>
        <w:tc>
          <w:tcPr>
            <w:tcW w:w="1701" w:type="dxa"/>
            <w:tcBorders>
              <w:top w:val="nil"/>
              <w:left w:val="single" w:sz="4" w:space="0" w:color="auto"/>
              <w:bottom w:val="single" w:sz="4" w:space="0" w:color="auto"/>
              <w:right w:val="single" w:sz="4" w:space="0" w:color="auto"/>
            </w:tcBorders>
          </w:tcPr>
          <w:p w14:paraId="57741E86" w14:textId="67D0E244" w:rsidR="00864639" w:rsidRPr="00550308" w:rsidRDefault="00230492" w:rsidP="00385CF4">
            <w:pPr>
              <w:rPr>
                <w:rFonts w:asciiTheme="minorHAnsi" w:hAnsiTheme="minorHAnsi" w:cs="Calibri"/>
                <w:color w:val="000000"/>
                <w:sz w:val="22"/>
                <w:szCs w:val="22"/>
              </w:rPr>
            </w:pPr>
            <w:r w:rsidRPr="00550308">
              <w:rPr>
                <w:rFonts w:asciiTheme="minorHAnsi" w:hAnsiTheme="minorHAnsi" w:cs="Calibri"/>
                <w:color w:val="000000"/>
                <w:sz w:val="22"/>
                <w:szCs w:val="22"/>
              </w:rPr>
              <w:t>Directeur général, INCA Québec</w:t>
            </w:r>
          </w:p>
        </w:tc>
        <w:tc>
          <w:tcPr>
            <w:tcW w:w="1843" w:type="dxa"/>
            <w:tcBorders>
              <w:top w:val="nil"/>
              <w:left w:val="single" w:sz="4" w:space="0" w:color="auto"/>
              <w:bottom w:val="single" w:sz="4" w:space="0" w:color="auto"/>
              <w:right w:val="single" w:sz="4" w:space="0" w:color="auto"/>
            </w:tcBorders>
            <w:shd w:val="clear" w:color="auto" w:fill="auto"/>
            <w:hideMark/>
          </w:tcPr>
          <w:p w14:paraId="1CC3E66E" w14:textId="3515A16C"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INCA (Institut national canadien des aveugles)</w:t>
            </w:r>
          </w:p>
        </w:tc>
        <w:tc>
          <w:tcPr>
            <w:tcW w:w="1701" w:type="dxa"/>
            <w:tcBorders>
              <w:top w:val="nil"/>
              <w:left w:val="nil"/>
              <w:bottom w:val="single" w:sz="4" w:space="0" w:color="auto"/>
              <w:right w:val="single" w:sz="4" w:space="0" w:color="auto"/>
            </w:tcBorders>
            <w:shd w:val="clear" w:color="auto" w:fill="auto"/>
            <w:hideMark/>
          </w:tcPr>
          <w:p w14:paraId="226BC515"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w:t>
            </w:r>
          </w:p>
        </w:tc>
        <w:tc>
          <w:tcPr>
            <w:tcW w:w="1134" w:type="dxa"/>
            <w:tcBorders>
              <w:top w:val="nil"/>
              <w:left w:val="nil"/>
              <w:bottom w:val="single" w:sz="4" w:space="0" w:color="auto"/>
              <w:right w:val="single" w:sz="4" w:space="0" w:color="auto"/>
            </w:tcBorders>
          </w:tcPr>
          <w:p w14:paraId="1B74762C"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5DE62AA8" w14:textId="77777777" w:rsidR="00864639" w:rsidRPr="00550308" w:rsidRDefault="00864639" w:rsidP="00385CF4">
            <w:pPr>
              <w:rPr>
                <w:rFonts w:asciiTheme="minorHAnsi" w:hAnsiTheme="minorHAnsi" w:cs="Calibri"/>
                <w:color w:val="000000"/>
                <w:sz w:val="22"/>
                <w:szCs w:val="22"/>
              </w:rPr>
            </w:pPr>
          </w:p>
        </w:tc>
      </w:tr>
      <w:tr w:rsidR="00864639" w:rsidRPr="00550308" w14:paraId="689DA445" w14:textId="77777777" w:rsidTr="00617FC0">
        <w:trPr>
          <w:trHeight w:val="564"/>
        </w:trPr>
        <w:tc>
          <w:tcPr>
            <w:tcW w:w="1413" w:type="dxa"/>
            <w:tcBorders>
              <w:top w:val="nil"/>
              <w:left w:val="single" w:sz="4" w:space="0" w:color="auto"/>
              <w:bottom w:val="single" w:sz="4" w:space="0" w:color="auto"/>
              <w:right w:val="single" w:sz="4" w:space="0" w:color="auto"/>
            </w:tcBorders>
          </w:tcPr>
          <w:p w14:paraId="1D97D6C6" w14:textId="62C74113"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Stéphanie Bergeron</w:t>
            </w:r>
          </w:p>
        </w:tc>
        <w:tc>
          <w:tcPr>
            <w:tcW w:w="1701" w:type="dxa"/>
            <w:tcBorders>
              <w:top w:val="nil"/>
              <w:left w:val="single" w:sz="4" w:space="0" w:color="auto"/>
              <w:bottom w:val="single" w:sz="4" w:space="0" w:color="auto"/>
              <w:right w:val="single" w:sz="4" w:space="0" w:color="auto"/>
            </w:tcBorders>
          </w:tcPr>
          <w:p w14:paraId="65173E26" w14:textId="29DD470F" w:rsidR="00864639" w:rsidRPr="00550308" w:rsidRDefault="00230492" w:rsidP="00385CF4">
            <w:pPr>
              <w:rPr>
                <w:rFonts w:asciiTheme="minorHAnsi" w:hAnsiTheme="minorHAnsi" w:cs="Calibri"/>
                <w:color w:val="000000"/>
                <w:sz w:val="22"/>
                <w:szCs w:val="22"/>
              </w:rPr>
            </w:pPr>
            <w:r w:rsidRPr="00550308">
              <w:rPr>
                <w:rFonts w:asciiTheme="minorHAnsi" w:hAnsiTheme="minorHAnsi" w:cs="Calibri"/>
                <w:color w:val="000000"/>
                <w:sz w:val="22"/>
                <w:szCs w:val="22"/>
              </w:rPr>
              <w:t>Chercheure axe posture, mobilité, autonomie et performance</w:t>
            </w:r>
          </w:p>
        </w:tc>
        <w:tc>
          <w:tcPr>
            <w:tcW w:w="1843" w:type="dxa"/>
            <w:tcBorders>
              <w:top w:val="nil"/>
              <w:left w:val="single" w:sz="4" w:space="0" w:color="auto"/>
              <w:bottom w:val="single" w:sz="4" w:space="0" w:color="auto"/>
              <w:right w:val="single" w:sz="4" w:space="0" w:color="auto"/>
            </w:tcBorders>
            <w:shd w:val="clear" w:color="auto" w:fill="auto"/>
            <w:hideMark/>
          </w:tcPr>
          <w:p w14:paraId="47B817F0"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INEDI</w:t>
            </w:r>
          </w:p>
        </w:tc>
        <w:tc>
          <w:tcPr>
            <w:tcW w:w="1701" w:type="dxa"/>
            <w:tcBorders>
              <w:top w:val="nil"/>
              <w:left w:val="nil"/>
              <w:bottom w:val="single" w:sz="4" w:space="0" w:color="auto"/>
              <w:right w:val="single" w:sz="4" w:space="0" w:color="auto"/>
            </w:tcBorders>
            <w:shd w:val="clear" w:color="auto" w:fill="auto"/>
            <w:hideMark/>
          </w:tcPr>
          <w:p w14:paraId="7C7B2DBF"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w:t>
            </w:r>
          </w:p>
        </w:tc>
        <w:tc>
          <w:tcPr>
            <w:tcW w:w="1134" w:type="dxa"/>
            <w:tcBorders>
              <w:top w:val="nil"/>
              <w:left w:val="nil"/>
              <w:bottom w:val="single" w:sz="4" w:space="0" w:color="auto"/>
              <w:right w:val="single" w:sz="4" w:space="0" w:color="auto"/>
            </w:tcBorders>
          </w:tcPr>
          <w:p w14:paraId="1C96F73E"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6697CCEE" w14:textId="77777777" w:rsidR="00864639" w:rsidRPr="00550308" w:rsidRDefault="00864639" w:rsidP="00385CF4">
            <w:pPr>
              <w:rPr>
                <w:rFonts w:asciiTheme="minorHAnsi" w:hAnsiTheme="minorHAnsi" w:cs="Calibri"/>
                <w:color w:val="000000"/>
                <w:sz w:val="22"/>
                <w:szCs w:val="22"/>
              </w:rPr>
            </w:pPr>
          </w:p>
        </w:tc>
      </w:tr>
      <w:tr w:rsidR="00864639" w:rsidRPr="00550308" w14:paraId="6B4D4DAB" w14:textId="77777777" w:rsidTr="007A3809">
        <w:trPr>
          <w:trHeight w:val="3588"/>
        </w:trPr>
        <w:tc>
          <w:tcPr>
            <w:tcW w:w="1413" w:type="dxa"/>
            <w:tcBorders>
              <w:top w:val="nil"/>
              <w:left w:val="single" w:sz="4" w:space="0" w:color="auto"/>
              <w:bottom w:val="single" w:sz="4" w:space="0" w:color="auto"/>
              <w:right w:val="single" w:sz="4" w:space="0" w:color="auto"/>
            </w:tcBorders>
          </w:tcPr>
          <w:p w14:paraId="02B3D4CB" w14:textId="111869AB"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Luc Boileau </w:t>
            </w:r>
          </w:p>
          <w:p w14:paraId="47F72E89" w14:textId="77777777" w:rsidR="00864639" w:rsidRPr="00550308" w:rsidRDefault="00864639" w:rsidP="00385CF4">
            <w:pPr>
              <w:rPr>
                <w:rFonts w:asciiTheme="minorHAnsi" w:hAnsiTheme="minorHAnsi" w:cs="Calibri"/>
                <w:color w:val="000000"/>
                <w:sz w:val="22"/>
                <w:szCs w:val="22"/>
              </w:rPr>
            </w:pPr>
          </w:p>
          <w:p w14:paraId="70C11FDA" w14:textId="77777777" w:rsidR="00864639" w:rsidRPr="00550308" w:rsidRDefault="00864639" w:rsidP="00385CF4">
            <w:pPr>
              <w:rPr>
                <w:rFonts w:asciiTheme="minorHAnsi" w:hAnsiTheme="minorHAnsi" w:cs="Calibri"/>
                <w:color w:val="000000"/>
                <w:sz w:val="22"/>
                <w:szCs w:val="22"/>
              </w:rPr>
            </w:pPr>
          </w:p>
          <w:p w14:paraId="3BEFD61F" w14:textId="709A90F2"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Sylvie Desmarais </w:t>
            </w:r>
          </w:p>
          <w:p w14:paraId="7AF63AB3" w14:textId="77777777" w:rsidR="00864639" w:rsidRPr="00550308" w:rsidRDefault="00864639" w:rsidP="00385CF4">
            <w:pPr>
              <w:rPr>
                <w:rFonts w:asciiTheme="minorHAnsi" w:hAnsiTheme="minorHAnsi" w:cs="Calibri"/>
                <w:color w:val="000000"/>
                <w:sz w:val="22"/>
                <w:szCs w:val="22"/>
              </w:rPr>
            </w:pPr>
          </w:p>
          <w:p w14:paraId="5336E441" w14:textId="74B78D38"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Michèle Archambault </w:t>
            </w:r>
          </w:p>
          <w:p w14:paraId="7BDF7BEF" w14:textId="77777777" w:rsidR="00864639" w:rsidRPr="00550308" w:rsidRDefault="00864639" w:rsidP="00385CF4">
            <w:pPr>
              <w:rPr>
                <w:rFonts w:asciiTheme="minorHAnsi" w:hAnsiTheme="minorHAnsi" w:cs="Calibri"/>
                <w:color w:val="000000"/>
                <w:sz w:val="22"/>
                <w:szCs w:val="22"/>
              </w:rPr>
            </w:pPr>
          </w:p>
          <w:p w14:paraId="47A2765C" w14:textId="77777777" w:rsidR="00864639" w:rsidRPr="00550308" w:rsidRDefault="00864639" w:rsidP="00385CF4">
            <w:pPr>
              <w:rPr>
                <w:rFonts w:asciiTheme="minorHAnsi" w:hAnsiTheme="minorHAnsi" w:cs="Calibri"/>
                <w:color w:val="000000"/>
                <w:sz w:val="22"/>
                <w:szCs w:val="22"/>
              </w:rPr>
            </w:pPr>
          </w:p>
          <w:p w14:paraId="3EA38F0C" w14:textId="40B1A08B"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Hélène Laflamme </w:t>
            </w:r>
          </w:p>
        </w:tc>
        <w:tc>
          <w:tcPr>
            <w:tcW w:w="1701" w:type="dxa"/>
            <w:tcBorders>
              <w:top w:val="nil"/>
              <w:left w:val="single" w:sz="4" w:space="0" w:color="auto"/>
              <w:bottom w:val="single" w:sz="4" w:space="0" w:color="auto"/>
              <w:right w:val="single" w:sz="4" w:space="0" w:color="auto"/>
            </w:tcBorders>
          </w:tcPr>
          <w:p w14:paraId="23B3A138" w14:textId="4511074B" w:rsidR="00864639" w:rsidRPr="00550308" w:rsidRDefault="00230492" w:rsidP="00385CF4">
            <w:pPr>
              <w:rPr>
                <w:rFonts w:asciiTheme="minorHAnsi" w:hAnsiTheme="minorHAnsi" w:cs="Calibri"/>
                <w:color w:val="000000"/>
                <w:sz w:val="22"/>
                <w:szCs w:val="22"/>
              </w:rPr>
            </w:pPr>
            <w:r w:rsidRPr="00550308">
              <w:rPr>
                <w:rFonts w:asciiTheme="minorHAnsi" w:hAnsiTheme="minorHAnsi" w:cs="Calibri"/>
                <w:color w:val="000000"/>
                <w:sz w:val="22"/>
                <w:szCs w:val="22"/>
              </w:rPr>
              <w:t>P</w:t>
            </w:r>
            <w:r w:rsidR="00864639" w:rsidRPr="00550308">
              <w:rPr>
                <w:rFonts w:asciiTheme="minorHAnsi" w:hAnsiTheme="minorHAnsi" w:cs="Calibri"/>
                <w:color w:val="000000"/>
                <w:sz w:val="22"/>
                <w:szCs w:val="22"/>
              </w:rPr>
              <w:t>résident directeur général</w:t>
            </w:r>
          </w:p>
          <w:p w14:paraId="3D3C9D5D" w14:textId="77777777" w:rsidR="00864639" w:rsidRPr="00550308" w:rsidRDefault="00864639" w:rsidP="00385CF4">
            <w:pPr>
              <w:rPr>
                <w:rFonts w:asciiTheme="minorHAnsi" w:hAnsiTheme="minorHAnsi" w:cs="Calibri"/>
                <w:color w:val="000000"/>
                <w:sz w:val="22"/>
                <w:szCs w:val="22"/>
              </w:rPr>
            </w:pPr>
          </w:p>
          <w:p w14:paraId="596DBF37" w14:textId="0BACF8B4" w:rsidR="00864639" w:rsidRPr="00550308" w:rsidRDefault="00230492" w:rsidP="00385CF4">
            <w:pPr>
              <w:rPr>
                <w:rFonts w:asciiTheme="minorHAnsi" w:hAnsiTheme="minorHAnsi" w:cs="Calibri"/>
                <w:color w:val="000000"/>
                <w:sz w:val="22"/>
                <w:szCs w:val="22"/>
              </w:rPr>
            </w:pPr>
            <w:r w:rsidRPr="00550308">
              <w:rPr>
                <w:rFonts w:asciiTheme="minorHAnsi" w:hAnsiTheme="minorHAnsi" w:cs="Calibri"/>
                <w:color w:val="000000"/>
                <w:sz w:val="22"/>
                <w:szCs w:val="22"/>
              </w:rPr>
              <w:t>D</w:t>
            </w:r>
            <w:r w:rsidR="00864639" w:rsidRPr="00550308">
              <w:rPr>
                <w:rFonts w:asciiTheme="minorHAnsi" w:hAnsiTheme="minorHAnsi" w:cs="Calibri"/>
                <w:color w:val="000000"/>
                <w:sz w:val="22"/>
                <w:szCs w:val="22"/>
              </w:rPr>
              <w:t>irectrice des services sociaux</w:t>
            </w:r>
          </w:p>
          <w:p w14:paraId="624D974A" w14:textId="77777777" w:rsidR="00864639" w:rsidRPr="00550308" w:rsidRDefault="00864639" w:rsidP="00385CF4">
            <w:pPr>
              <w:rPr>
                <w:rFonts w:asciiTheme="minorHAnsi" w:hAnsiTheme="minorHAnsi" w:cs="Calibri"/>
                <w:color w:val="000000"/>
                <w:sz w:val="22"/>
                <w:szCs w:val="22"/>
              </w:rPr>
            </w:pPr>
          </w:p>
          <w:p w14:paraId="55B1EAD1" w14:textId="41261468" w:rsidR="00864639" w:rsidRPr="00550308" w:rsidRDefault="00230492" w:rsidP="00385CF4">
            <w:pPr>
              <w:rPr>
                <w:rFonts w:asciiTheme="minorHAnsi" w:hAnsiTheme="minorHAnsi" w:cs="Calibri"/>
                <w:color w:val="000000"/>
                <w:sz w:val="22"/>
                <w:szCs w:val="22"/>
              </w:rPr>
            </w:pPr>
            <w:r w:rsidRPr="00550308">
              <w:rPr>
                <w:rFonts w:asciiTheme="minorHAnsi" w:hAnsiTheme="minorHAnsi" w:cs="Calibri"/>
                <w:color w:val="000000"/>
                <w:sz w:val="22"/>
                <w:szCs w:val="22"/>
              </w:rPr>
              <w:t>A</w:t>
            </w:r>
            <w:r w:rsidR="00864639" w:rsidRPr="00550308">
              <w:rPr>
                <w:rFonts w:asciiTheme="minorHAnsi" w:hAnsiTheme="minorHAnsi" w:cs="Calibri"/>
                <w:color w:val="000000"/>
                <w:sz w:val="22"/>
                <w:szCs w:val="22"/>
              </w:rPr>
              <w:t>djointe à la direction des services sociaux</w:t>
            </w:r>
          </w:p>
          <w:p w14:paraId="258A3436" w14:textId="77777777" w:rsidR="00864639" w:rsidRPr="00550308" w:rsidRDefault="00864639" w:rsidP="00385CF4">
            <w:pPr>
              <w:rPr>
                <w:rFonts w:asciiTheme="minorHAnsi" w:hAnsiTheme="minorHAnsi" w:cs="Calibri"/>
                <w:color w:val="000000"/>
                <w:sz w:val="22"/>
                <w:szCs w:val="22"/>
              </w:rPr>
            </w:pPr>
          </w:p>
          <w:p w14:paraId="4201BEC1" w14:textId="6CE9C1B4" w:rsidR="00864639" w:rsidRPr="00550308" w:rsidRDefault="00230492" w:rsidP="00385CF4">
            <w:pPr>
              <w:rPr>
                <w:rFonts w:asciiTheme="minorHAnsi" w:hAnsiTheme="minorHAnsi" w:cs="Calibri"/>
                <w:color w:val="000000"/>
                <w:sz w:val="22"/>
                <w:szCs w:val="22"/>
              </w:rPr>
            </w:pPr>
            <w:r w:rsidRPr="00550308">
              <w:rPr>
                <w:rFonts w:asciiTheme="minorHAnsi" w:hAnsiTheme="minorHAnsi" w:cs="Calibri"/>
                <w:color w:val="000000"/>
                <w:sz w:val="22"/>
                <w:szCs w:val="22"/>
              </w:rPr>
              <w:t>P</w:t>
            </w:r>
            <w:r w:rsidR="00864639" w:rsidRPr="00550308">
              <w:rPr>
                <w:rFonts w:asciiTheme="minorHAnsi" w:hAnsiTheme="minorHAnsi" w:cs="Calibri"/>
                <w:color w:val="000000"/>
                <w:sz w:val="22"/>
                <w:szCs w:val="22"/>
              </w:rPr>
              <w:t>rofessionnelle conseil en déficience physique</w:t>
            </w:r>
          </w:p>
        </w:tc>
        <w:tc>
          <w:tcPr>
            <w:tcW w:w="1843" w:type="dxa"/>
            <w:tcBorders>
              <w:top w:val="nil"/>
              <w:left w:val="single" w:sz="4" w:space="0" w:color="auto"/>
              <w:bottom w:val="single" w:sz="4" w:space="0" w:color="auto"/>
              <w:right w:val="single" w:sz="4" w:space="0" w:color="auto"/>
            </w:tcBorders>
            <w:shd w:val="clear" w:color="auto" w:fill="auto"/>
            <w:hideMark/>
          </w:tcPr>
          <w:p w14:paraId="57FFC25C"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INESSS</w:t>
            </w:r>
          </w:p>
        </w:tc>
        <w:tc>
          <w:tcPr>
            <w:tcW w:w="1701" w:type="dxa"/>
            <w:tcBorders>
              <w:top w:val="nil"/>
              <w:left w:val="nil"/>
              <w:bottom w:val="single" w:sz="4" w:space="0" w:color="auto"/>
              <w:right w:val="single" w:sz="4" w:space="0" w:color="auto"/>
            </w:tcBorders>
            <w:shd w:val="clear" w:color="auto" w:fill="auto"/>
            <w:hideMark/>
          </w:tcPr>
          <w:p w14:paraId="09D031DF"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Valorisation et transfert des connaissances</w:t>
            </w:r>
          </w:p>
        </w:tc>
        <w:tc>
          <w:tcPr>
            <w:tcW w:w="1134" w:type="dxa"/>
            <w:tcBorders>
              <w:top w:val="nil"/>
              <w:left w:val="nil"/>
              <w:bottom w:val="single" w:sz="4" w:space="0" w:color="auto"/>
              <w:right w:val="single" w:sz="4" w:space="0" w:color="auto"/>
            </w:tcBorders>
          </w:tcPr>
          <w:p w14:paraId="1315E173"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4976BD69" w14:textId="77777777" w:rsidR="00864639" w:rsidRPr="00550308" w:rsidRDefault="00864639" w:rsidP="00385CF4">
            <w:pPr>
              <w:rPr>
                <w:rFonts w:asciiTheme="minorHAnsi" w:hAnsiTheme="minorHAnsi" w:cs="Calibri"/>
                <w:color w:val="000000"/>
                <w:sz w:val="22"/>
                <w:szCs w:val="22"/>
              </w:rPr>
            </w:pPr>
          </w:p>
        </w:tc>
      </w:tr>
      <w:tr w:rsidR="00864639" w:rsidRPr="00550308" w14:paraId="671BA739" w14:textId="77777777" w:rsidTr="006964CC">
        <w:trPr>
          <w:trHeight w:val="320"/>
        </w:trPr>
        <w:tc>
          <w:tcPr>
            <w:tcW w:w="1413" w:type="dxa"/>
            <w:tcBorders>
              <w:top w:val="nil"/>
              <w:left w:val="single" w:sz="4" w:space="0" w:color="auto"/>
              <w:bottom w:val="single" w:sz="4" w:space="0" w:color="auto"/>
              <w:right w:val="single" w:sz="4" w:space="0" w:color="auto"/>
            </w:tcBorders>
          </w:tcPr>
          <w:p w14:paraId="0FA981E0" w14:textId="5EB9141E"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Mark </w:t>
            </w:r>
            <w:proofErr w:type="spellStart"/>
            <w:r w:rsidRPr="00550308">
              <w:rPr>
                <w:rFonts w:asciiTheme="minorHAnsi" w:hAnsiTheme="minorHAnsi" w:cs="Calibri"/>
                <w:color w:val="000000"/>
                <w:sz w:val="22"/>
                <w:szCs w:val="22"/>
              </w:rPr>
              <w:t>Evin</w:t>
            </w:r>
            <w:proofErr w:type="spellEnd"/>
            <w:r w:rsidRPr="00550308">
              <w:rPr>
                <w:rFonts w:asciiTheme="minorHAnsi" w:hAnsiTheme="minorHAnsi" w:cs="Calibri"/>
                <w:color w:val="000000"/>
                <w:sz w:val="22"/>
                <w:szCs w:val="22"/>
              </w:rPr>
              <w:t xml:space="preserve"> </w:t>
            </w:r>
          </w:p>
        </w:tc>
        <w:tc>
          <w:tcPr>
            <w:tcW w:w="1701" w:type="dxa"/>
            <w:tcBorders>
              <w:top w:val="nil"/>
              <w:left w:val="single" w:sz="4" w:space="0" w:color="auto"/>
              <w:bottom w:val="single" w:sz="4" w:space="0" w:color="auto"/>
              <w:right w:val="single" w:sz="4" w:space="0" w:color="auto"/>
            </w:tcBorders>
          </w:tcPr>
          <w:p w14:paraId="74E81F73" w14:textId="7D45BB4E" w:rsidR="00864639" w:rsidRPr="00550308" w:rsidRDefault="00230492" w:rsidP="00385CF4">
            <w:pPr>
              <w:rPr>
                <w:rFonts w:asciiTheme="minorHAnsi" w:hAnsiTheme="minorHAnsi" w:cs="Calibri"/>
                <w:color w:val="000000"/>
                <w:sz w:val="22"/>
                <w:szCs w:val="22"/>
              </w:rPr>
            </w:pPr>
            <w:r w:rsidRPr="00550308">
              <w:rPr>
                <w:rFonts w:asciiTheme="minorHAnsi" w:hAnsiTheme="minorHAnsi" w:cs="Calibri"/>
                <w:color w:val="000000"/>
                <w:sz w:val="22"/>
                <w:szCs w:val="22"/>
              </w:rPr>
              <w:t>P</w:t>
            </w:r>
            <w:r w:rsidR="00864639" w:rsidRPr="00550308">
              <w:rPr>
                <w:rFonts w:asciiTheme="minorHAnsi" w:hAnsiTheme="minorHAnsi" w:cs="Calibri"/>
                <w:color w:val="000000"/>
                <w:sz w:val="22"/>
                <w:szCs w:val="22"/>
              </w:rPr>
              <w:t>résident</w:t>
            </w:r>
          </w:p>
        </w:tc>
        <w:tc>
          <w:tcPr>
            <w:tcW w:w="1843" w:type="dxa"/>
            <w:tcBorders>
              <w:top w:val="nil"/>
              <w:left w:val="single" w:sz="4" w:space="0" w:color="auto"/>
              <w:bottom w:val="single" w:sz="4" w:space="0" w:color="auto"/>
              <w:right w:val="single" w:sz="4" w:space="0" w:color="auto"/>
            </w:tcBorders>
            <w:shd w:val="clear" w:color="auto" w:fill="auto"/>
            <w:hideMark/>
          </w:tcPr>
          <w:p w14:paraId="080B7E02"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Jintronix</w:t>
            </w:r>
          </w:p>
        </w:tc>
        <w:tc>
          <w:tcPr>
            <w:tcW w:w="1701" w:type="dxa"/>
            <w:tcBorders>
              <w:top w:val="nil"/>
              <w:left w:val="nil"/>
              <w:bottom w:val="single" w:sz="4" w:space="0" w:color="auto"/>
              <w:right w:val="single" w:sz="4" w:space="0" w:color="auto"/>
            </w:tcBorders>
            <w:shd w:val="clear" w:color="auto" w:fill="auto"/>
            <w:hideMark/>
          </w:tcPr>
          <w:p w14:paraId="3BEDD6B0"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Entreprise</w:t>
            </w:r>
          </w:p>
        </w:tc>
        <w:tc>
          <w:tcPr>
            <w:tcW w:w="1134" w:type="dxa"/>
            <w:tcBorders>
              <w:top w:val="nil"/>
              <w:left w:val="nil"/>
              <w:bottom w:val="single" w:sz="4" w:space="0" w:color="auto"/>
              <w:right w:val="single" w:sz="4" w:space="0" w:color="auto"/>
            </w:tcBorders>
          </w:tcPr>
          <w:p w14:paraId="2E51EE1D"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18288FA7" w14:textId="77777777" w:rsidR="00864639" w:rsidRPr="00550308" w:rsidRDefault="00864639" w:rsidP="00385CF4">
            <w:pPr>
              <w:rPr>
                <w:rFonts w:asciiTheme="minorHAnsi" w:hAnsiTheme="minorHAnsi" w:cs="Calibri"/>
                <w:color w:val="000000"/>
                <w:sz w:val="22"/>
                <w:szCs w:val="22"/>
              </w:rPr>
            </w:pPr>
          </w:p>
        </w:tc>
      </w:tr>
      <w:tr w:rsidR="00864639" w:rsidRPr="00550308" w14:paraId="16A60562" w14:textId="77777777" w:rsidTr="00617FC0">
        <w:trPr>
          <w:trHeight w:val="1457"/>
        </w:trPr>
        <w:tc>
          <w:tcPr>
            <w:tcW w:w="1413" w:type="dxa"/>
            <w:tcBorders>
              <w:top w:val="nil"/>
              <w:left w:val="single" w:sz="4" w:space="0" w:color="auto"/>
              <w:bottom w:val="single" w:sz="4" w:space="0" w:color="auto"/>
              <w:right w:val="single" w:sz="4" w:space="0" w:color="auto"/>
            </w:tcBorders>
          </w:tcPr>
          <w:p w14:paraId="2AEB2055" w14:textId="772F9B90"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 xml:space="preserve">André Leclerc </w:t>
            </w:r>
          </w:p>
          <w:p w14:paraId="19442291" w14:textId="77777777" w:rsidR="00864639" w:rsidRPr="00550308" w:rsidRDefault="00864639" w:rsidP="00385CF4">
            <w:pPr>
              <w:rPr>
                <w:rFonts w:asciiTheme="minorHAnsi" w:hAnsiTheme="minorHAnsi" w:cs="Calibri"/>
                <w:sz w:val="22"/>
                <w:szCs w:val="22"/>
              </w:rPr>
            </w:pPr>
          </w:p>
          <w:p w14:paraId="65EEC54D" w14:textId="77777777" w:rsidR="00864639" w:rsidRPr="00550308" w:rsidRDefault="00864639" w:rsidP="00385CF4">
            <w:pPr>
              <w:rPr>
                <w:rFonts w:asciiTheme="minorHAnsi" w:hAnsiTheme="minorHAnsi" w:cs="Calibri"/>
                <w:sz w:val="22"/>
                <w:szCs w:val="22"/>
              </w:rPr>
            </w:pPr>
          </w:p>
          <w:p w14:paraId="141416C2" w14:textId="77777777" w:rsidR="00864639" w:rsidRPr="00550308" w:rsidRDefault="00864639" w:rsidP="00385CF4">
            <w:pPr>
              <w:rPr>
                <w:rFonts w:asciiTheme="minorHAnsi" w:hAnsiTheme="minorHAnsi" w:cs="Calibri"/>
                <w:sz w:val="22"/>
                <w:szCs w:val="22"/>
              </w:rPr>
            </w:pPr>
          </w:p>
          <w:p w14:paraId="61B9C6A6" w14:textId="786FE9CE"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 xml:space="preserve">Lyne Ménard  </w:t>
            </w:r>
          </w:p>
        </w:tc>
        <w:tc>
          <w:tcPr>
            <w:tcW w:w="1701" w:type="dxa"/>
            <w:tcBorders>
              <w:top w:val="nil"/>
              <w:left w:val="single" w:sz="4" w:space="0" w:color="auto"/>
              <w:bottom w:val="single" w:sz="4" w:space="0" w:color="auto"/>
              <w:right w:val="single" w:sz="4" w:space="0" w:color="auto"/>
            </w:tcBorders>
          </w:tcPr>
          <w:p w14:paraId="2F06B4A8" w14:textId="03404248" w:rsidR="00864639" w:rsidRPr="00550308" w:rsidRDefault="00230492" w:rsidP="00385CF4">
            <w:pPr>
              <w:rPr>
                <w:rFonts w:asciiTheme="minorHAnsi" w:hAnsiTheme="minorHAnsi" w:cs="Calibri"/>
                <w:sz w:val="22"/>
                <w:szCs w:val="22"/>
              </w:rPr>
            </w:pPr>
            <w:r w:rsidRPr="00550308">
              <w:rPr>
                <w:rFonts w:asciiTheme="minorHAnsi" w:hAnsiTheme="minorHAnsi" w:cs="Calibri"/>
                <w:sz w:val="22"/>
                <w:szCs w:val="22"/>
              </w:rPr>
              <w:t>P</w:t>
            </w:r>
            <w:r w:rsidR="00864639" w:rsidRPr="00550308">
              <w:rPr>
                <w:rFonts w:asciiTheme="minorHAnsi" w:hAnsiTheme="minorHAnsi" w:cs="Calibri"/>
                <w:sz w:val="22"/>
                <w:szCs w:val="22"/>
              </w:rPr>
              <w:t>résident-directeur général et fondateur</w:t>
            </w:r>
          </w:p>
          <w:p w14:paraId="2F4D6F84" w14:textId="77777777" w:rsidR="00864639" w:rsidRPr="00550308" w:rsidRDefault="00864639" w:rsidP="00385CF4">
            <w:pPr>
              <w:rPr>
                <w:rFonts w:asciiTheme="minorHAnsi" w:hAnsiTheme="minorHAnsi" w:cs="Calibri"/>
                <w:sz w:val="22"/>
                <w:szCs w:val="22"/>
              </w:rPr>
            </w:pPr>
          </w:p>
          <w:p w14:paraId="48BBF6AA" w14:textId="533B680C" w:rsidR="00864639" w:rsidRPr="00550308" w:rsidRDefault="00230492" w:rsidP="00385CF4">
            <w:pPr>
              <w:rPr>
                <w:rFonts w:asciiTheme="minorHAnsi" w:hAnsiTheme="minorHAnsi" w:cs="Calibri"/>
                <w:sz w:val="22"/>
                <w:szCs w:val="22"/>
              </w:rPr>
            </w:pPr>
            <w:r w:rsidRPr="00550308">
              <w:rPr>
                <w:rFonts w:asciiTheme="minorHAnsi" w:hAnsiTheme="minorHAnsi" w:cs="Calibri"/>
                <w:sz w:val="22"/>
                <w:szCs w:val="22"/>
              </w:rPr>
              <w:t>D</w:t>
            </w:r>
            <w:r w:rsidR="00864639" w:rsidRPr="00550308">
              <w:rPr>
                <w:rFonts w:asciiTheme="minorHAnsi" w:hAnsiTheme="minorHAnsi" w:cs="Calibri"/>
                <w:sz w:val="22"/>
                <w:szCs w:val="22"/>
              </w:rPr>
              <w:t>irectrice adjointe</w:t>
            </w:r>
          </w:p>
        </w:tc>
        <w:tc>
          <w:tcPr>
            <w:tcW w:w="1843" w:type="dxa"/>
            <w:tcBorders>
              <w:top w:val="nil"/>
              <w:left w:val="single" w:sz="4" w:space="0" w:color="auto"/>
              <w:bottom w:val="single" w:sz="4" w:space="0" w:color="auto"/>
              <w:right w:val="single" w:sz="4" w:space="0" w:color="auto"/>
            </w:tcBorders>
            <w:shd w:val="clear" w:color="auto" w:fill="auto"/>
            <w:hideMark/>
          </w:tcPr>
          <w:p w14:paraId="6DF2BE2F" w14:textId="77777777"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Kéroul</w:t>
            </w:r>
          </w:p>
        </w:tc>
        <w:tc>
          <w:tcPr>
            <w:tcW w:w="1701" w:type="dxa"/>
            <w:tcBorders>
              <w:top w:val="nil"/>
              <w:left w:val="nil"/>
              <w:bottom w:val="single" w:sz="4" w:space="0" w:color="auto"/>
              <w:right w:val="single" w:sz="4" w:space="0" w:color="auto"/>
            </w:tcBorders>
            <w:shd w:val="clear" w:color="auto" w:fill="auto"/>
            <w:hideMark/>
          </w:tcPr>
          <w:p w14:paraId="1476F688"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Défense des droits et intérêts</w:t>
            </w:r>
          </w:p>
        </w:tc>
        <w:tc>
          <w:tcPr>
            <w:tcW w:w="1134" w:type="dxa"/>
            <w:tcBorders>
              <w:top w:val="nil"/>
              <w:left w:val="nil"/>
              <w:bottom w:val="single" w:sz="4" w:space="0" w:color="auto"/>
              <w:right w:val="single" w:sz="4" w:space="0" w:color="auto"/>
            </w:tcBorders>
          </w:tcPr>
          <w:p w14:paraId="32DC70C9"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4DDF9D65" w14:textId="77777777" w:rsidR="00864639" w:rsidRPr="00550308" w:rsidRDefault="00864639" w:rsidP="00385CF4">
            <w:pPr>
              <w:rPr>
                <w:rFonts w:asciiTheme="minorHAnsi" w:hAnsiTheme="minorHAnsi" w:cs="Calibri"/>
                <w:color w:val="000000"/>
                <w:sz w:val="22"/>
                <w:szCs w:val="22"/>
              </w:rPr>
            </w:pPr>
          </w:p>
        </w:tc>
      </w:tr>
      <w:tr w:rsidR="00864639" w:rsidRPr="00550308" w14:paraId="6F8FC626" w14:textId="77777777" w:rsidTr="007A3809">
        <w:trPr>
          <w:trHeight w:val="548"/>
        </w:trPr>
        <w:tc>
          <w:tcPr>
            <w:tcW w:w="1413" w:type="dxa"/>
            <w:tcBorders>
              <w:top w:val="nil"/>
              <w:left w:val="single" w:sz="4" w:space="0" w:color="auto"/>
              <w:bottom w:val="single" w:sz="4" w:space="0" w:color="auto"/>
              <w:right w:val="single" w:sz="4" w:space="0" w:color="auto"/>
            </w:tcBorders>
          </w:tcPr>
          <w:p w14:paraId="7A294455" w14:textId="29136E6D"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 xml:space="preserve">Sarah Muller </w:t>
            </w:r>
          </w:p>
          <w:p w14:paraId="1C2F78E0" w14:textId="77777777" w:rsidR="00864639" w:rsidRPr="00550308" w:rsidRDefault="00864639" w:rsidP="00385CF4">
            <w:pPr>
              <w:rPr>
                <w:rFonts w:asciiTheme="minorHAnsi" w:hAnsiTheme="minorHAnsi" w:cs="Calibri"/>
                <w:sz w:val="22"/>
                <w:szCs w:val="22"/>
              </w:rPr>
            </w:pPr>
          </w:p>
          <w:p w14:paraId="643CF6ED" w14:textId="77777777" w:rsidR="00864639" w:rsidRPr="00550308" w:rsidRDefault="00864639" w:rsidP="00385CF4">
            <w:pPr>
              <w:rPr>
                <w:rFonts w:asciiTheme="minorHAnsi" w:hAnsiTheme="minorHAnsi" w:cs="Calibri"/>
                <w:sz w:val="22"/>
                <w:szCs w:val="22"/>
              </w:rPr>
            </w:pPr>
          </w:p>
          <w:p w14:paraId="11D9BBDD" w14:textId="77777777" w:rsidR="00864639" w:rsidRPr="00550308" w:rsidRDefault="00864639" w:rsidP="00385CF4">
            <w:pPr>
              <w:rPr>
                <w:rFonts w:asciiTheme="minorHAnsi" w:hAnsiTheme="minorHAnsi" w:cs="Calibri"/>
                <w:sz w:val="22"/>
                <w:szCs w:val="22"/>
              </w:rPr>
            </w:pPr>
          </w:p>
          <w:p w14:paraId="6908D7FD" w14:textId="77777777" w:rsidR="00864639" w:rsidRPr="00550308" w:rsidRDefault="00864639" w:rsidP="00385CF4">
            <w:pPr>
              <w:rPr>
                <w:rFonts w:asciiTheme="minorHAnsi" w:hAnsiTheme="minorHAnsi" w:cs="Calibri"/>
                <w:sz w:val="22"/>
                <w:szCs w:val="22"/>
              </w:rPr>
            </w:pPr>
          </w:p>
          <w:p w14:paraId="1352E26C" w14:textId="698022D0" w:rsidR="00864639" w:rsidRPr="00550308" w:rsidRDefault="00230492" w:rsidP="00385CF4">
            <w:pPr>
              <w:rPr>
                <w:rFonts w:asciiTheme="minorHAnsi" w:hAnsiTheme="minorHAnsi" w:cs="Calibri"/>
                <w:sz w:val="22"/>
                <w:szCs w:val="22"/>
              </w:rPr>
            </w:pPr>
            <w:r w:rsidRPr="00550308">
              <w:rPr>
                <w:rFonts w:asciiTheme="minorHAnsi" w:hAnsiTheme="minorHAnsi" w:cs="Calibri"/>
                <w:sz w:val="22"/>
                <w:szCs w:val="22"/>
              </w:rPr>
              <w:t xml:space="preserve">David </w:t>
            </w:r>
            <w:proofErr w:type="spellStart"/>
            <w:r w:rsidRPr="00550308">
              <w:rPr>
                <w:rFonts w:asciiTheme="minorHAnsi" w:hAnsiTheme="minorHAnsi" w:cs="Calibri"/>
                <w:sz w:val="22"/>
                <w:szCs w:val="22"/>
              </w:rPr>
              <w:t>Pacciolla</w:t>
            </w:r>
            <w:proofErr w:type="spellEnd"/>
          </w:p>
          <w:p w14:paraId="6DC51715" w14:textId="77777777" w:rsidR="00864639" w:rsidRPr="00550308" w:rsidRDefault="00864639" w:rsidP="00385CF4">
            <w:pPr>
              <w:rPr>
                <w:rFonts w:asciiTheme="minorHAnsi" w:hAnsiTheme="minorHAnsi" w:cs="Calibri"/>
                <w:sz w:val="22"/>
                <w:szCs w:val="22"/>
              </w:rPr>
            </w:pPr>
          </w:p>
          <w:p w14:paraId="3D137644" w14:textId="77777777" w:rsidR="00864639" w:rsidRPr="00550308" w:rsidRDefault="00864639" w:rsidP="00385CF4">
            <w:pPr>
              <w:rPr>
                <w:rFonts w:asciiTheme="minorHAnsi" w:hAnsiTheme="minorHAnsi" w:cs="Calibri"/>
                <w:sz w:val="22"/>
                <w:szCs w:val="22"/>
              </w:rPr>
            </w:pPr>
          </w:p>
          <w:p w14:paraId="2EACEF70" w14:textId="77777777" w:rsidR="00864639" w:rsidRPr="00550308" w:rsidRDefault="00864639" w:rsidP="00385CF4">
            <w:pPr>
              <w:rPr>
                <w:rFonts w:asciiTheme="minorHAnsi" w:hAnsiTheme="minorHAnsi" w:cs="Calibri"/>
                <w:sz w:val="22"/>
                <w:szCs w:val="22"/>
              </w:rPr>
            </w:pPr>
          </w:p>
          <w:p w14:paraId="3001A75C" w14:textId="0E3F1D04" w:rsidR="00230492" w:rsidRPr="00550308" w:rsidRDefault="00230492" w:rsidP="00385CF4">
            <w:pPr>
              <w:rPr>
                <w:rFonts w:asciiTheme="minorHAnsi" w:hAnsiTheme="minorHAnsi" w:cs="Calibri"/>
                <w:sz w:val="22"/>
                <w:szCs w:val="22"/>
              </w:rPr>
            </w:pPr>
          </w:p>
          <w:p w14:paraId="2648CCB7" w14:textId="77777777" w:rsidR="00230492" w:rsidRPr="00550308" w:rsidRDefault="00230492" w:rsidP="00385CF4">
            <w:pPr>
              <w:rPr>
                <w:rFonts w:asciiTheme="minorHAnsi" w:hAnsiTheme="minorHAnsi" w:cs="Calibri"/>
                <w:sz w:val="22"/>
                <w:szCs w:val="22"/>
              </w:rPr>
            </w:pPr>
          </w:p>
          <w:p w14:paraId="3B6A6245" w14:textId="73C46FE2"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 xml:space="preserve">Julie </w:t>
            </w:r>
            <w:proofErr w:type="spellStart"/>
            <w:r w:rsidRPr="00550308">
              <w:rPr>
                <w:rFonts w:asciiTheme="minorHAnsi" w:hAnsiTheme="minorHAnsi" w:cs="Calibri"/>
                <w:sz w:val="22"/>
                <w:szCs w:val="22"/>
              </w:rPr>
              <w:t>Huberdeau</w:t>
            </w:r>
            <w:proofErr w:type="spellEnd"/>
            <w:r w:rsidRPr="00550308">
              <w:rPr>
                <w:rFonts w:asciiTheme="minorHAnsi" w:hAnsiTheme="minorHAnsi" w:cs="Calibri"/>
                <w:sz w:val="22"/>
                <w:szCs w:val="22"/>
              </w:rPr>
              <w:t xml:space="preserve"> </w:t>
            </w:r>
          </w:p>
          <w:p w14:paraId="7B48CEF3" w14:textId="77777777" w:rsidR="00864639" w:rsidRPr="00550308" w:rsidRDefault="00864639" w:rsidP="00385CF4">
            <w:pPr>
              <w:rPr>
                <w:rFonts w:asciiTheme="minorHAnsi" w:hAnsiTheme="minorHAnsi" w:cs="Calibri"/>
                <w:sz w:val="22"/>
                <w:szCs w:val="22"/>
              </w:rPr>
            </w:pPr>
          </w:p>
          <w:p w14:paraId="333830F8" w14:textId="520527A3"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 xml:space="preserve">Laurie Paquet </w:t>
            </w:r>
          </w:p>
        </w:tc>
        <w:tc>
          <w:tcPr>
            <w:tcW w:w="1701" w:type="dxa"/>
            <w:tcBorders>
              <w:top w:val="nil"/>
              <w:left w:val="single" w:sz="4" w:space="0" w:color="auto"/>
              <w:bottom w:val="single" w:sz="4" w:space="0" w:color="auto"/>
              <w:right w:val="single" w:sz="4" w:space="0" w:color="auto"/>
            </w:tcBorders>
          </w:tcPr>
          <w:p w14:paraId="0DBB7B21" w14:textId="4F0B3CF6" w:rsidR="00864639" w:rsidRPr="00550308" w:rsidRDefault="00230492" w:rsidP="00385CF4">
            <w:pPr>
              <w:rPr>
                <w:rFonts w:asciiTheme="minorHAnsi" w:hAnsiTheme="minorHAnsi" w:cs="Calibri"/>
                <w:sz w:val="22"/>
                <w:szCs w:val="22"/>
              </w:rPr>
            </w:pPr>
            <w:r w:rsidRPr="00550308">
              <w:rPr>
                <w:rFonts w:asciiTheme="minorHAnsi" w:hAnsiTheme="minorHAnsi" w:cs="Calibri"/>
                <w:sz w:val="22"/>
                <w:szCs w:val="22"/>
              </w:rPr>
              <w:lastRenderedPageBreak/>
              <w:t>G</w:t>
            </w:r>
            <w:r w:rsidR="00864639" w:rsidRPr="00550308">
              <w:rPr>
                <w:rFonts w:asciiTheme="minorHAnsi" w:hAnsiTheme="minorHAnsi" w:cs="Calibri"/>
                <w:sz w:val="22"/>
                <w:szCs w:val="22"/>
              </w:rPr>
              <w:t xml:space="preserve">estionnaire de comptes - </w:t>
            </w:r>
            <w:r w:rsidR="00864639" w:rsidRPr="00550308">
              <w:rPr>
                <w:rFonts w:asciiTheme="minorHAnsi" w:hAnsiTheme="minorHAnsi" w:cs="Calibri"/>
                <w:sz w:val="22"/>
                <w:szCs w:val="22"/>
              </w:rPr>
              <w:lastRenderedPageBreak/>
              <w:t>robotique d'assistance</w:t>
            </w:r>
          </w:p>
          <w:p w14:paraId="6C6F5D14" w14:textId="77777777" w:rsidR="00864639" w:rsidRPr="00550308" w:rsidRDefault="00864639" w:rsidP="00385CF4">
            <w:pPr>
              <w:rPr>
                <w:rFonts w:asciiTheme="minorHAnsi" w:hAnsiTheme="minorHAnsi" w:cs="Calibri"/>
                <w:sz w:val="22"/>
                <w:szCs w:val="22"/>
              </w:rPr>
            </w:pPr>
          </w:p>
          <w:p w14:paraId="2EFDE838" w14:textId="7DB40B2E" w:rsidR="00230492" w:rsidRPr="00550308" w:rsidRDefault="00230492" w:rsidP="00385CF4">
            <w:pPr>
              <w:rPr>
                <w:rFonts w:asciiTheme="minorHAnsi" w:hAnsiTheme="minorHAnsi" w:cs="Calibri"/>
                <w:sz w:val="22"/>
                <w:szCs w:val="22"/>
              </w:rPr>
            </w:pPr>
            <w:r w:rsidRPr="00550308">
              <w:rPr>
                <w:rFonts w:asciiTheme="minorHAnsi" w:hAnsiTheme="minorHAnsi" w:cs="Calibri"/>
                <w:sz w:val="22"/>
                <w:szCs w:val="22"/>
                <w:shd w:val="clear" w:color="auto" w:fill="FFFFFF"/>
              </w:rPr>
              <w:t>Responsable des affaires cliniques et scientifiques-Éducation et Formation</w:t>
            </w:r>
          </w:p>
          <w:p w14:paraId="0FA6FD54" w14:textId="77777777" w:rsidR="00230492" w:rsidRPr="00550308" w:rsidRDefault="00230492" w:rsidP="00385CF4">
            <w:pPr>
              <w:rPr>
                <w:rFonts w:asciiTheme="minorHAnsi" w:hAnsiTheme="minorHAnsi" w:cs="Calibri"/>
                <w:sz w:val="22"/>
                <w:szCs w:val="22"/>
              </w:rPr>
            </w:pPr>
          </w:p>
          <w:p w14:paraId="5F6BE888" w14:textId="389F6E2B" w:rsidR="00230492" w:rsidRPr="00550308" w:rsidRDefault="00230492" w:rsidP="00385CF4">
            <w:pPr>
              <w:rPr>
                <w:rFonts w:asciiTheme="minorHAnsi" w:hAnsiTheme="minorHAnsi" w:cs="Calibri"/>
                <w:sz w:val="22"/>
                <w:szCs w:val="22"/>
              </w:rPr>
            </w:pPr>
            <w:r w:rsidRPr="00550308">
              <w:rPr>
                <w:rFonts w:asciiTheme="minorHAnsi" w:hAnsiTheme="minorHAnsi" w:cs="Calibri"/>
                <w:sz w:val="22"/>
                <w:szCs w:val="22"/>
              </w:rPr>
              <w:t>C</w:t>
            </w:r>
            <w:r w:rsidR="00864639" w:rsidRPr="00550308">
              <w:rPr>
                <w:rFonts w:asciiTheme="minorHAnsi" w:hAnsiTheme="minorHAnsi" w:cs="Calibri"/>
                <w:sz w:val="22"/>
                <w:szCs w:val="22"/>
              </w:rPr>
              <w:t>hargée de projets</w:t>
            </w:r>
          </w:p>
          <w:p w14:paraId="0E8A0FFD" w14:textId="77777777" w:rsidR="00230492" w:rsidRPr="00550308" w:rsidRDefault="00230492" w:rsidP="00385CF4">
            <w:pPr>
              <w:rPr>
                <w:rFonts w:asciiTheme="minorHAnsi" w:hAnsiTheme="minorHAnsi" w:cs="Calibri"/>
                <w:sz w:val="22"/>
                <w:szCs w:val="22"/>
              </w:rPr>
            </w:pPr>
          </w:p>
          <w:p w14:paraId="2B92E99E" w14:textId="77777777"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VP Robotique d'assistance</w:t>
            </w:r>
          </w:p>
        </w:tc>
        <w:tc>
          <w:tcPr>
            <w:tcW w:w="1843" w:type="dxa"/>
            <w:tcBorders>
              <w:top w:val="nil"/>
              <w:left w:val="single" w:sz="4" w:space="0" w:color="auto"/>
              <w:bottom w:val="single" w:sz="4" w:space="0" w:color="auto"/>
              <w:right w:val="single" w:sz="4" w:space="0" w:color="auto"/>
            </w:tcBorders>
            <w:shd w:val="clear" w:color="auto" w:fill="auto"/>
            <w:hideMark/>
          </w:tcPr>
          <w:p w14:paraId="3E192100" w14:textId="77777777" w:rsidR="00864639" w:rsidRPr="00550308" w:rsidRDefault="00864639" w:rsidP="00385CF4">
            <w:pPr>
              <w:rPr>
                <w:rFonts w:asciiTheme="minorHAnsi" w:hAnsiTheme="minorHAnsi" w:cs="Calibri"/>
                <w:sz w:val="22"/>
                <w:szCs w:val="22"/>
              </w:rPr>
            </w:pPr>
            <w:proofErr w:type="spellStart"/>
            <w:r w:rsidRPr="00550308">
              <w:rPr>
                <w:rFonts w:asciiTheme="minorHAnsi" w:hAnsiTheme="minorHAnsi" w:cs="Calibri"/>
                <w:sz w:val="22"/>
                <w:szCs w:val="22"/>
              </w:rPr>
              <w:lastRenderedPageBreak/>
              <w:t>Kinova</w:t>
            </w:r>
            <w:proofErr w:type="spellEnd"/>
            <w:r w:rsidRPr="00550308">
              <w:rPr>
                <w:rFonts w:asciiTheme="minorHAnsi" w:hAnsiTheme="minorHAnsi" w:cs="Calibri"/>
                <w:sz w:val="22"/>
                <w:szCs w:val="22"/>
              </w:rPr>
              <w:t xml:space="preserve"> </w:t>
            </w:r>
            <w:proofErr w:type="spellStart"/>
            <w:r w:rsidRPr="00550308">
              <w:rPr>
                <w:rFonts w:asciiTheme="minorHAnsi" w:hAnsiTheme="minorHAnsi" w:cs="Calibri"/>
                <w:sz w:val="22"/>
                <w:szCs w:val="22"/>
              </w:rPr>
              <w:t>Robotics</w:t>
            </w:r>
            <w:proofErr w:type="spellEnd"/>
          </w:p>
        </w:tc>
        <w:tc>
          <w:tcPr>
            <w:tcW w:w="1701" w:type="dxa"/>
            <w:tcBorders>
              <w:top w:val="nil"/>
              <w:left w:val="nil"/>
              <w:bottom w:val="single" w:sz="4" w:space="0" w:color="auto"/>
              <w:right w:val="single" w:sz="4" w:space="0" w:color="auto"/>
            </w:tcBorders>
            <w:shd w:val="clear" w:color="auto" w:fill="auto"/>
            <w:hideMark/>
          </w:tcPr>
          <w:p w14:paraId="6513C53B"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Entreprise</w:t>
            </w:r>
          </w:p>
        </w:tc>
        <w:tc>
          <w:tcPr>
            <w:tcW w:w="1134" w:type="dxa"/>
            <w:tcBorders>
              <w:top w:val="nil"/>
              <w:left w:val="nil"/>
              <w:bottom w:val="single" w:sz="4" w:space="0" w:color="auto"/>
              <w:right w:val="single" w:sz="4" w:space="0" w:color="auto"/>
            </w:tcBorders>
          </w:tcPr>
          <w:p w14:paraId="4282462B"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1ACAC261" w14:textId="77777777" w:rsidR="00864639" w:rsidRPr="00550308" w:rsidRDefault="00864639" w:rsidP="00385CF4">
            <w:pPr>
              <w:rPr>
                <w:rFonts w:asciiTheme="minorHAnsi" w:hAnsiTheme="minorHAnsi" w:cs="Calibri"/>
                <w:color w:val="000000"/>
                <w:sz w:val="22"/>
                <w:szCs w:val="22"/>
              </w:rPr>
            </w:pPr>
          </w:p>
        </w:tc>
      </w:tr>
      <w:tr w:rsidR="00864639" w:rsidRPr="00261462" w14:paraId="71DAA0F1" w14:textId="77777777" w:rsidTr="00617FC0">
        <w:trPr>
          <w:trHeight w:val="987"/>
        </w:trPr>
        <w:tc>
          <w:tcPr>
            <w:tcW w:w="1413" w:type="dxa"/>
            <w:tcBorders>
              <w:top w:val="nil"/>
              <w:left w:val="single" w:sz="4" w:space="0" w:color="auto"/>
              <w:bottom w:val="single" w:sz="4" w:space="0" w:color="auto"/>
              <w:right w:val="single" w:sz="4" w:space="0" w:color="auto"/>
            </w:tcBorders>
          </w:tcPr>
          <w:p w14:paraId="79B18182" w14:textId="77777777" w:rsidR="00864639" w:rsidRPr="00550308" w:rsidRDefault="00864639" w:rsidP="00385CF4">
            <w:pPr>
              <w:rPr>
                <w:rFonts w:asciiTheme="minorHAnsi" w:hAnsiTheme="minorHAnsi" w:cs="Calibri"/>
                <w:color w:val="000000"/>
                <w:sz w:val="22"/>
                <w:szCs w:val="22"/>
              </w:rPr>
            </w:pPr>
            <w:proofErr w:type="spellStart"/>
            <w:r w:rsidRPr="00550308">
              <w:rPr>
                <w:rFonts w:asciiTheme="minorHAnsi" w:hAnsiTheme="minorHAnsi" w:cs="Calibri"/>
                <w:color w:val="000000"/>
                <w:sz w:val="22"/>
                <w:szCs w:val="22"/>
              </w:rPr>
              <w:t>Panagiotis</w:t>
            </w:r>
            <w:proofErr w:type="spellEnd"/>
            <w:r w:rsidRPr="00550308">
              <w:rPr>
                <w:rFonts w:asciiTheme="minorHAnsi" w:hAnsiTheme="minorHAnsi" w:cs="Calibri"/>
                <w:color w:val="000000"/>
                <w:sz w:val="22"/>
                <w:szCs w:val="22"/>
              </w:rPr>
              <w:t xml:space="preserve"> D. </w:t>
            </w:r>
            <w:proofErr w:type="spellStart"/>
            <w:r w:rsidRPr="00550308">
              <w:rPr>
                <w:rFonts w:asciiTheme="minorHAnsi" w:hAnsiTheme="minorHAnsi" w:cs="Calibri"/>
                <w:color w:val="000000"/>
                <w:sz w:val="22"/>
                <w:szCs w:val="22"/>
              </w:rPr>
              <w:t>Bamidis</w:t>
            </w:r>
            <w:proofErr w:type="spellEnd"/>
          </w:p>
        </w:tc>
        <w:tc>
          <w:tcPr>
            <w:tcW w:w="1701" w:type="dxa"/>
            <w:tcBorders>
              <w:top w:val="nil"/>
              <w:left w:val="single" w:sz="4" w:space="0" w:color="auto"/>
              <w:bottom w:val="single" w:sz="4" w:space="0" w:color="auto"/>
              <w:right w:val="single" w:sz="4" w:space="0" w:color="auto"/>
            </w:tcBorders>
          </w:tcPr>
          <w:p w14:paraId="29C25309" w14:textId="77777777" w:rsidR="00864639" w:rsidRPr="00261462" w:rsidRDefault="00864639" w:rsidP="00385CF4">
            <w:pPr>
              <w:rPr>
                <w:rFonts w:asciiTheme="minorHAnsi" w:hAnsiTheme="minorHAnsi" w:cs="Calibri"/>
                <w:color w:val="000000"/>
                <w:sz w:val="22"/>
                <w:szCs w:val="22"/>
              </w:rPr>
            </w:pPr>
          </w:p>
        </w:tc>
        <w:tc>
          <w:tcPr>
            <w:tcW w:w="1843" w:type="dxa"/>
            <w:tcBorders>
              <w:top w:val="nil"/>
              <w:left w:val="single" w:sz="4" w:space="0" w:color="auto"/>
              <w:bottom w:val="single" w:sz="4" w:space="0" w:color="auto"/>
              <w:right w:val="single" w:sz="4" w:space="0" w:color="auto"/>
            </w:tcBorders>
            <w:shd w:val="clear" w:color="auto" w:fill="auto"/>
            <w:hideMark/>
          </w:tcPr>
          <w:p w14:paraId="1EF84F06" w14:textId="77777777" w:rsidR="00864639" w:rsidRPr="00296D19" w:rsidRDefault="00864639" w:rsidP="00385CF4">
            <w:pPr>
              <w:rPr>
                <w:rFonts w:asciiTheme="minorHAnsi" w:hAnsiTheme="minorHAnsi" w:cs="Calibri"/>
                <w:color w:val="000000"/>
                <w:sz w:val="22"/>
                <w:szCs w:val="22"/>
                <w:lang w:val="en-CA"/>
              </w:rPr>
            </w:pPr>
            <w:r w:rsidRPr="00296D19">
              <w:rPr>
                <w:rFonts w:asciiTheme="minorHAnsi" w:hAnsiTheme="minorHAnsi" w:cs="Calibri"/>
                <w:color w:val="000000"/>
                <w:sz w:val="22"/>
                <w:szCs w:val="22"/>
                <w:lang w:val="en-CA"/>
              </w:rPr>
              <w:t>Laboratory of Medical Physics</w:t>
            </w:r>
            <w:r w:rsidRPr="00296D19">
              <w:rPr>
                <w:rFonts w:asciiTheme="minorHAnsi" w:hAnsiTheme="minorHAnsi" w:cs="Calibri"/>
                <w:color w:val="000000"/>
                <w:sz w:val="22"/>
                <w:szCs w:val="22"/>
                <w:lang w:val="en-CA"/>
              </w:rPr>
              <w:br/>
              <w:t>Thessaloniki</w:t>
            </w:r>
          </w:p>
        </w:tc>
        <w:tc>
          <w:tcPr>
            <w:tcW w:w="1701" w:type="dxa"/>
            <w:tcBorders>
              <w:top w:val="nil"/>
              <w:left w:val="nil"/>
              <w:bottom w:val="single" w:sz="4" w:space="0" w:color="auto"/>
              <w:right w:val="single" w:sz="4" w:space="0" w:color="auto"/>
            </w:tcBorders>
            <w:shd w:val="clear" w:color="auto" w:fill="auto"/>
            <w:hideMark/>
          </w:tcPr>
          <w:p w14:paraId="36FC48FC" w14:textId="77777777" w:rsidR="00864639" w:rsidRPr="00261462" w:rsidRDefault="00864639" w:rsidP="00385CF4">
            <w:pPr>
              <w:rPr>
                <w:rFonts w:asciiTheme="minorHAnsi" w:hAnsiTheme="minorHAnsi" w:cs="Calibri"/>
                <w:sz w:val="22"/>
                <w:szCs w:val="22"/>
              </w:rPr>
            </w:pPr>
            <w:r w:rsidRPr="00261462">
              <w:rPr>
                <w:rFonts w:asciiTheme="minorHAnsi" w:hAnsiTheme="minorHAnsi" w:cs="Calibri"/>
                <w:sz w:val="22"/>
                <w:szCs w:val="22"/>
              </w:rPr>
              <w:t>Enseignement supérieur et recherche</w:t>
            </w:r>
          </w:p>
        </w:tc>
        <w:tc>
          <w:tcPr>
            <w:tcW w:w="1134" w:type="dxa"/>
            <w:tcBorders>
              <w:top w:val="nil"/>
              <w:left w:val="nil"/>
              <w:bottom w:val="single" w:sz="4" w:space="0" w:color="auto"/>
              <w:right w:val="single" w:sz="4" w:space="0" w:color="auto"/>
            </w:tcBorders>
          </w:tcPr>
          <w:p w14:paraId="0788C10B" w14:textId="77777777" w:rsidR="00864639" w:rsidRPr="00261462" w:rsidRDefault="00864639" w:rsidP="00385CF4">
            <w:pPr>
              <w:rPr>
                <w:rFonts w:asciiTheme="minorHAnsi" w:hAnsiTheme="minorHAnsi" w:cs="Calibri"/>
                <w:sz w:val="22"/>
                <w:szCs w:val="22"/>
              </w:rPr>
            </w:pPr>
            <w:r w:rsidRPr="00261462">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24628024" w14:textId="77777777" w:rsidR="00864639" w:rsidRPr="00261462" w:rsidRDefault="00864639" w:rsidP="00385CF4">
            <w:pPr>
              <w:rPr>
                <w:rFonts w:asciiTheme="minorHAnsi" w:hAnsiTheme="minorHAnsi" w:cs="Calibri"/>
                <w:sz w:val="22"/>
                <w:szCs w:val="22"/>
              </w:rPr>
            </w:pPr>
          </w:p>
        </w:tc>
      </w:tr>
      <w:tr w:rsidR="00864639" w:rsidRPr="00550308" w14:paraId="1C8D9792" w14:textId="77777777" w:rsidTr="00617FC0">
        <w:trPr>
          <w:trHeight w:val="562"/>
        </w:trPr>
        <w:tc>
          <w:tcPr>
            <w:tcW w:w="1413" w:type="dxa"/>
            <w:tcBorders>
              <w:top w:val="nil"/>
              <w:left w:val="single" w:sz="4" w:space="0" w:color="auto"/>
              <w:bottom w:val="single" w:sz="4" w:space="0" w:color="auto"/>
              <w:right w:val="single" w:sz="4" w:space="0" w:color="auto"/>
            </w:tcBorders>
          </w:tcPr>
          <w:p w14:paraId="6B5D42C5"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Marilyne Turcot</w:t>
            </w:r>
          </w:p>
        </w:tc>
        <w:tc>
          <w:tcPr>
            <w:tcW w:w="1701" w:type="dxa"/>
            <w:tcBorders>
              <w:top w:val="nil"/>
              <w:left w:val="single" w:sz="4" w:space="0" w:color="auto"/>
              <w:bottom w:val="single" w:sz="4" w:space="0" w:color="auto"/>
              <w:right w:val="single" w:sz="4" w:space="0" w:color="auto"/>
            </w:tcBorders>
          </w:tcPr>
          <w:p w14:paraId="73D77E44"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Co-directrice</w:t>
            </w:r>
          </w:p>
        </w:tc>
        <w:tc>
          <w:tcPr>
            <w:tcW w:w="1843" w:type="dxa"/>
            <w:tcBorders>
              <w:top w:val="nil"/>
              <w:left w:val="single" w:sz="4" w:space="0" w:color="auto"/>
              <w:bottom w:val="single" w:sz="4" w:space="0" w:color="auto"/>
              <w:right w:val="single" w:sz="4" w:space="0" w:color="auto"/>
            </w:tcBorders>
            <w:shd w:val="clear" w:color="auto" w:fill="auto"/>
            <w:hideMark/>
          </w:tcPr>
          <w:p w14:paraId="2D13FCE7"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Libre et sauvage</w:t>
            </w:r>
          </w:p>
        </w:tc>
        <w:tc>
          <w:tcPr>
            <w:tcW w:w="1701" w:type="dxa"/>
            <w:tcBorders>
              <w:top w:val="nil"/>
              <w:left w:val="nil"/>
              <w:bottom w:val="single" w:sz="4" w:space="0" w:color="auto"/>
              <w:right w:val="single" w:sz="4" w:space="0" w:color="auto"/>
            </w:tcBorders>
            <w:shd w:val="clear" w:color="auto" w:fill="auto"/>
            <w:hideMark/>
          </w:tcPr>
          <w:p w14:paraId="72D9E9AE"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Culture</w:t>
            </w:r>
          </w:p>
        </w:tc>
        <w:tc>
          <w:tcPr>
            <w:tcW w:w="1134" w:type="dxa"/>
            <w:tcBorders>
              <w:top w:val="nil"/>
              <w:left w:val="nil"/>
              <w:bottom w:val="single" w:sz="4" w:space="0" w:color="auto"/>
              <w:right w:val="single" w:sz="4" w:space="0" w:color="auto"/>
            </w:tcBorders>
          </w:tcPr>
          <w:p w14:paraId="2CE6A828"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27CDC865" w14:textId="77777777" w:rsidR="00864639" w:rsidRPr="00550308" w:rsidRDefault="00864639" w:rsidP="00385CF4">
            <w:pPr>
              <w:rPr>
                <w:rFonts w:asciiTheme="minorHAnsi" w:hAnsiTheme="minorHAnsi" w:cs="Calibri"/>
                <w:color w:val="000000"/>
                <w:sz w:val="22"/>
                <w:szCs w:val="22"/>
              </w:rPr>
            </w:pPr>
          </w:p>
        </w:tc>
      </w:tr>
      <w:tr w:rsidR="00864639" w:rsidRPr="00550308" w14:paraId="39BCC8DE" w14:textId="77777777" w:rsidTr="006964CC">
        <w:trPr>
          <w:trHeight w:val="960"/>
        </w:trPr>
        <w:tc>
          <w:tcPr>
            <w:tcW w:w="1413" w:type="dxa"/>
            <w:tcBorders>
              <w:top w:val="nil"/>
              <w:left w:val="single" w:sz="4" w:space="0" w:color="auto"/>
              <w:bottom w:val="single" w:sz="4" w:space="0" w:color="auto"/>
              <w:right w:val="single" w:sz="4" w:space="0" w:color="auto"/>
            </w:tcBorders>
          </w:tcPr>
          <w:p w14:paraId="7EFC7D73" w14:textId="57523446"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Robert Picard </w:t>
            </w:r>
          </w:p>
        </w:tc>
        <w:tc>
          <w:tcPr>
            <w:tcW w:w="1701" w:type="dxa"/>
            <w:tcBorders>
              <w:top w:val="nil"/>
              <w:left w:val="single" w:sz="4" w:space="0" w:color="auto"/>
              <w:bottom w:val="single" w:sz="4" w:space="0" w:color="auto"/>
              <w:right w:val="single" w:sz="4" w:space="0" w:color="auto"/>
            </w:tcBorders>
          </w:tcPr>
          <w:p w14:paraId="37659492" w14:textId="07AC344E" w:rsidR="00864639" w:rsidRPr="00550308" w:rsidRDefault="00F346F7" w:rsidP="00385CF4">
            <w:pPr>
              <w:rPr>
                <w:rFonts w:asciiTheme="minorHAnsi" w:hAnsiTheme="minorHAnsi" w:cs="Calibri"/>
                <w:color w:val="000000"/>
                <w:sz w:val="22"/>
                <w:szCs w:val="22"/>
              </w:rPr>
            </w:pPr>
            <w:r w:rsidRPr="00550308">
              <w:rPr>
                <w:rFonts w:asciiTheme="minorHAnsi" w:hAnsiTheme="minorHAnsi" w:cs="Calibri"/>
                <w:color w:val="000000"/>
                <w:sz w:val="22"/>
                <w:szCs w:val="22"/>
              </w:rPr>
              <w:t>P</w:t>
            </w:r>
            <w:r w:rsidR="00864639" w:rsidRPr="00550308">
              <w:rPr>
                <w:rFonts w:asciiTheme="minorHAnsi" w:hAnsiTheme="minorHAnsi" w:cs="Calibri"/>
                <w:color w:val="000000"/>
                <w:sz w:val="22"/>
                <w:szCs w:val="22"/>
              </w:rPr>
              <w:t>résident</w:t>
            </w:r>
          </w:p>
        </w:tc>
        <w:tc>
          <w:tcPr>
            <w:tcW w:w="1843" w:type="dxa"/>
            <w:tcBorders>
              <w:top w:val="nil"/>
              <w:left w:val="single" w:sz="4" w:space="0" w:color="auto"/>
              <w:bottom w:val="single" w:sz="4" w:space="0" w:color="auto"/>
              <w:right w:val="single" w:sz="4" w:space="0" w:color="auto"/>
            </w:tcBorders>
            <w:shd w:val="clear" w:color="auto" w:fill="auto"/>
            <w:hideMark/>
          </w:tcPr>
          <w:p w14:paraId="4F017F2D"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Living Lab Santé Autonomie, </w:t>
            </w:r>
            <w:r w:rsidRPr="00550308">
              <w:rPr>
                <w:rFonts w:asciiTheme="minorHAnsi" w:hAnsiTheme="minorHAnsi" w:cs="Calibri"/>
                <w:color w:val="000000"/>
                <w:sz w:val="22"/>
                <w:szCs w:val="22"/>
              </w:rPr>
              <w:br/>
              <w:t>LLSA</w:t>
            </w:r>
          </w:p>
        </w:tc>
        <w:tc>
          <w:tcPr>
            <w:tcW w:w="1701" w:type="dxa"/>
            <w:tcBorders>
              <w:top w:val="nil"/>
              <w:left w:val="nil"/>
              <w:bottom w:val="single" w:sz="4" w:space="0" w:color="auto"/>
              <w:right w:val="single" w:sz="4" w:space="0" w:color="auto"/>
            </w:tcBorders>
            <w:shd w:val="clear" w:color="auto" w:fill="auto"/>
            <w:hideMark/>
          </w:tcPr>
          <w:p w14:paraId="0778CEE6" w14:textId="77777777"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Enseignement supérieur et recherche</w:t>
            </w:r>
          </w:p>
        </w:tc>
        <w:tc>
          <w:tcPr>
            <w:tcW w:w="1134" w:type="dxa"/>
            <w:tcBorders>
              <w:top w:val="nil"/>
              <w:left w:val="nil"/>
              <w:bottom w:val="single" w:sz="4" w:space="0" w:color="auto"/>
              <w:right w:val="single" w:sz="4" w:space="0" w:color="auto"/>
            </w:tcBorders>
          </w:tcPr>
          <w:p w14:paraId="40A5F019" w14:textId="77777777" w:rsidR="00864639" w:rsidRPr="00550308" w:rsidRDefault="00864639" w:rsidP="00385CF4">
            <w:pPr>
              <w:rPr>
                <w:rFonts w:asciiTheme="minorHAnsi" w:hAnsiTheme="minorHAnsi" w:cs="Calibri"/>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38F8BECE" w14:textId="77777777" w:rsidR="00864639" w:rsidRPr="00550308" w:rsidRDefault="00864639" w:rsidP="00385CF4">
            <w:pPr>
              <w:rPr>
                <w:rFonts w:asciiTheme="minorHAnsi" w:hAnsiTheme="minorHAnsi" w:cs="Calibri"/>
                <w:sz w:val="22"/>
                <w:szCs w:val="22"/>
              </w:rPr>
            </w:pPr>
          </w:p>
        </w:tc>
      </w:tr>
      <w:tr w:rsidR="00864639" w:rsidRPr="00550308" w14:paraId="1F1A56E8" w14:textId="77777777" w:rsidTr="006964CC">
        <w:trPr>
          <w:trHeight w:val="1600"/>
        </w:trPr>
        <w:tc>
          <w:tcPr>
            <w:tcW w:w="1413" w:type="dxa"/>
            <w:tcBorders>
              <w:top w:val="nil"/>
              <w:left w:val="single" w:sz="4" w:space="0" w:color="auto"/>
              <w:bottom w:val="single" w:sz="4" w:space="0" w:color="auto"/>
              <w:right w:val="single" w:sz="4" w:space="0" w:color="auto"/>
            </w:tcBorders>
          </w:tcPr>
          <w:p w14:paraId="1A72B2EF" w14:textId="745F43C3"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Thomas Bastien</w:t>
            </w:r>
          </w:p>
          <w:p w14:paraId="3D473CD6" w14:textId="77777777" w:rsidR="00864639" w:rsidRPr="00550308" w:rsidRDefault="00864639" w:rsidP="00385CF4">
            <w:pPr>
              <w:rPr>
                <w:rFonts w:asciiTheme="minorHAnsi" w:hAnsiTheme="minorHAnsi" w:cs="Calibri"/>
                <w:color w:val="000000"/>
                <w:sz w:val="22"/>
                <w:szCs w:val="22"/>
              </w:rPr>
            </w:pPr>
          </w:p>
          <w:p w14:paraId="70F5B88D" w14:textId="77777777" w:rsidR="00864639" w:rsidRPr="00550308" w:rsidRDefault="00864639" w:rsidP="00385CF4">
            <w:pPr>
              <w:rPr>
                <w:rFonts w:asciiTheme="minorHAnsi" w:hAnsiTheme="minorHAnsi" w:cs="Calibri"/>
                <w:color w:val="000000"/>
                <w:sz w:val="22"/>
                <w:szCs w:val="22"/>
              </w:rPr>
            </w:pPr>
          </w:p>
          <w:p w14:paraId="1DB5FF1F" w14:textId="05B78F39"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Louise Giroux</w:t>
            </w:r>
          </w:p>
        </w:tc>
        <w:tc>
          <w:tcPr>
            <w:tcW w:w="1701" w:type="dxa"/>
            <w:tcBorders>
              <w:top w:val="nil"/>
              <w:left w:val="single" w:sz="4" w:space="0" w:color="auto"/>
              <w:bottom w:val="single" w:sz="4" w:space="0" w:color="auto"/>
              <w:right w:val="single" w:sz="4" w:space="0" w:color="auto"/>
            </w:tcBorders>
          </w:tcPr>
          <w:p w14:paraId="6A091283" w14:textId="4A7B37B7" w:rsidR="00864639" w:rsidRPr="00550308" w:rsidRDefault="00F346F7" w:rsidP="00385CF4">
            <w:pPr>
              <w:rPr>
                <w:rFonts w:asciiTheme="minorHAnsi" w:hAnsiTheme="minorHAnsi" w:cs="Calibri"/>
                <w:color w:val="000000"/>
                <w:sz w:val="22"/>
                <w:szCs w:val="22"/>
              </w:rPr>
            </w:pPr>
            <w:r w:rsidRPr="00550308">
              <w:rPr>
                <w:rFonts w:asciiTheme="minorHAnsi" w:hAnsiTheme="minorHAnsi" w:cs="Calibri"/>
                <w:color w:val="000000"/>
                <w:sz w:val="22"/>
                <w:szCs w:val="22"/>
              </w:rPr>
              <w:t>D</w:t>
            </w:r>
            <w:r w:rsidR="00864639" w:rsidRPr="00550308">
              <w:rPr>
                <w:rFonts w:asciiTheme="minorHAnsi" w:hAnsiTheme="minorHAnsi" w:cs="Calibri"/>
                <w:color w:val="000000"/>
                <w:sz w:val="22"/>
                <w:szCs w:val="22"/>
              </w:rPr>
              <w:t>irecteur de l'éducation et du mieux-être</w:t>
            </w:r>
          </w:p>
          <w:p w14:paraId="79182C04" w14:textId="77777777" w:rsidR="00864639" w:rsidRPr="00550308" w:rsidRDefault="00864639" w:rsidP="00385CF4">
            <w:pPr>
              <w:rPr>
                <w:rFonts w:asciiTheme="minorHAnsi" w:hAnsiTheme="minorHAnsi" w:cs="Calibri"/>
                <w:color w:val="000000"/>
                <w:sz w:val="22"/>
                <w:szCs w:val="22"/>
              </w:rPr>
            </w:pPr>
          </w:p>
          <w:p w14:paraId="2F5D7C08"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Responsable des programmes éducatifs - Mieux-être</w:t>
            </w:r>
          </w:p>
        </w:tc>
        <w:tc>
          <w:tcPr>
            <w:tcW w:w="1843" w:type="dxa"/>
            <w:tcBorders>
              <w:top w:val="nil"/>
              <w:left w:val="single" w:sz="4" w:space="0" w:color="auto"/>
              <w:bottom w:val="single" w:sz="4" w:space="0" w:color="auto"/>
              <w:right w:val="single" w:sz="4" w:space="0" w:color="auto"/>
            </w:tcBorders>
            <w:shd w:val="clear" w:color="auto" w:fill="auto"/>
            <w:hideMark/>
          </w:tcPr>
          <w:p w14:paraId="306C0C02" w14:textId="741531BB" w:rsidR="00864639" w:rsidRPr="00550308" w:rsidRDefault="00F346F7" w:rsidP="00385CF4">
            <w:pPr>
              <w:rPr>
                <w:rFonts w:asciiTheme="minorHAnsi" w:hAnsiTheme="minorHAnsi" w:cs="Calibri"/>
                <w:color w:val="000000"/>
                <w:sz w:val="22"/>
                <w:szCs w:val="22"/>
              </w:rPr>
            </w:pPr>
            <w:r w:rsidRPr="00550308">
              <w:rPr>
                <w:rFonts w:asciiTheme="minorHAnsi" w:hAnsiTheme="minorHAnsi" w:cs="Calibri"/>
                <w:color w:val="000000"/>
                <w:sz w:val="22"/>
                <w:szCs w:val="22"/>
              </w:rPr>
              <w:t>Musée des beaux-arts de Montréal</w:t>
            </w:r>
          </w:p>
        </w:tc>
        <w:tc>
          <w:tcPr>
            <w:tcW w:w="1701" w:type="dxa"/>
            <w:tcBorders>
              <w:top w:val="nil"/>
              <w:left w:val="nil"/>
              <w:bottom w:val="single" w:sz="4" w:space="0" w:color="auto"/>
              <w:right w:val="single" w:sz="4" w:space="0" w:color="auto"/>
            </w:tcBorders>
            <w:shd w:val="clear" w:color="auto" w:fill="auto"/>
            <w:hideMark/>
          </w:tcPr>
          <w:p w14:paraId="3C157F0B"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Culture</w:t>
            </w:r>
          </w:p>
        </w:tc>
        <w:tc>
          <w:tcPr>
            <w:tcW w:w="1134" w:type="dxa"/>
            <w:tcBorders>
              <w:top w:val="nil"/>
              <w:left w:val="nil"/>
              <w:bottom w:val="single" w:sz="4" w:space="0" w:color="auto"/>
              <w:right w:val="single" w:sz="4" w:space="0" w:color="auto"/>
            </w:tcBorders>
          </w:tcPr>
          <w:p w14:paraId="1FB7AC6E"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645EACDC" w14:textId="77777777" w:rsidR="00864639" w:rsidRPr="00550308" w:rsidRDefault="00864639" w:rsidP="00385CF4">
            <w:pPr>
              <w:rPr>
                <w:rFonts w:asciiTheme="minorHAnsi" w:hAnsiTheme="minorHAnsi" w:cs="Calibri"/>
                <w:color w:val="000000"/>
                <w:sz w:val="22"/>
                <w:szCs w:val="22"/>
              </w:rPr>
            </w:pPr>
          </w:p>
        </w:tc>
      </w:tr>
      <w:tr w:rsidR="00864639" w:rsidRPr="00550308" w14:paraId="12500AD4" w14:textId="77777777" w:rsidTr="006964CC">
        <w:trPr>
          <w:trHeight w:val="895"/>
        </w:trPr>
        <w:tc>
          <w:tcPr>
            <w:tcW w:w="1413" w:type="dxa"/>
            <w:tcBorders>
              <w:top w:val="nil"/>
              <w:left w:val="single" w:sz="4" w:space="0" w:color="auto"/>
              <w:bottom w:val="single" w:sz="4" w:space="0" w:color="auto"/>
              <w:right w:val="single" w:sz="4" w:space="0" w:color="auto"/>
            </w:tcBorders>
          </w:tcPr>
          <w:p w14:paraId="7B1E78DE" w14:textId="77777777" w:rsidR="00F346F7"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Diane Côté</w:t>
            </w:r>
          </w:p>
          <w:p w14:paraId="7DC39CB0" w14:textId="77777777" w:rsidR="00F346F7" w:rsidRPr="00550308" w:rsidRDefault="00F346F7" w:rsidP="00385CF4">
            <w:pPr>
              <w:rPr>
                <w:rFonts w:asciiTheme="minorHAnsi" w:hAnsiTheme="minorHAnsi" w:cs="Calibri"/>
                <w:color w:val="000000"/>
                <w:sz w:val="22"/>
                <w:szCs w:val="22"/>
              </w:rPr>
            </w:pPr>
          </w:p>
          <w:p w14:paraId="5084B3BC" w14:textId="68B65725"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Christiane Barette</w:t>
            </w:r>
          </w:p>
          <w:p w14:paraId="0DF008A5" w14:textId="77777777" w:rsidR="00864639" w:rsidRPr="00550308" w:rsidRDefault="00864639" w:rsidP="00385CF4">
            <w:pPr>
              <w:rPr>
                <w:rFonts w:asciiTheme="minorHAnsi" w:hAnsiTheme="minorHAnsi" w:cs="Calibri"/>
                <w:color w:val="000000"/>
                <w:sz w:val="22"/>
                <w:szCs w:val="22"/>
              </w:rPr>
            </w:pPr>
          </w:p>
          <w:p w14:paraId="4C885125" w14:textId="363A27D8"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Iris Leroux</w:t>
            </w:r>
          </w:p>
        </w:tc>
        <w:tc>
          <w:tcPr>
            <w:tcW w:w="1701" w:type="dxa"/>
            <w:tcBorders>
              <w:top w:val="nil"/>
              <w:left w:val="single" w:sz="4" w:space="0" w:color="auto"/>
              <w:bottom w:val="single" w:sz="4" w:space="0" w:color="auto"/>
              <w:right w:val="single" w:sz="4" w:space="0" w:color="auto"/>
            </w:tcBorders>
          </w:tcPr>
          <w:p w14:paraId="2396A2CD" w14:textId="4A8653AD" w:rsidR="00F346F7"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PDG</w:t>
            </w:r>
          </w:p>
          <w:p w14:paraId="7966A66D" w14:textId="77777777" w:rsidR="00F346F7" w:rsidRPr="00550308" w:rsidRDefault="00F346F7" w:rsidP="00385CF4">
            <w:pPr>
              <w:rPr>
                <w:rFonts w:asciiTheme="minorHAnsi" w:hAnsiTheme="minorHAnsi" w:cs="Calibri"/>
                <w:color w:val="000000"/>
                <w:sz w:val="22"/>
                <w:szCs w:val="22"/>
              </w:rPr>
            </w:pPr>
          </w:p>
          <w:p w14:paraId="5817091E" w14:textId="548A942E" w:rsidR="00864639" w:rsidRPr="00550308" w:rsidRDefault="00F346F7" w:rsidP="00385CF4">
            <w:pPr>
              <w:rPr>
                <w:rFonts w:asciiTheme="minorHAnsi" w:hAnsiTheme="minorHAnsi" w:cs="Calibri"/>
                <w:color w:val="000000"/>
                <w:sz w:val="22"/>
                <w:szCs w:val="22"/>
              </w:rPr>
            </w:pPr>
            <w:r w:rsidRPr="00550308">
              <w:rPr>
                <w:rFonts w:asciiTheme="minorHAnsi" w:hAnsiTheme="minorHAnsi" w:cs="Calibri"/>
                <w:color w:val="000000"/>
                <w:sz w:val="22"/>
                <w:szCs w:val="22"/>
              </w:rPr>
              <w:t>D</w:t>
            </w:r>
            <w:r w:rsidR="00864639" w:rsidRPr="00550308">
              <w:rPr>
                <w:rFonts w:asciiTheme="minorHAnsi" w:hAnsiTheme="minorHAnsi" w:cs="Calibri"/>
                <w:color w:val="000000"/>
                <w:sz w:val="22"/>
                <w:szCs w:val="22"/>
              </w:rPr>
              <w:t>irectrice de projets</w:t>
            </w:r>
          </w:p>
          <w:p w14:paraId="06C5A323" w14:textId="77777777" w:rsidR="00864639" w:rsidRPr="00550308" w:rsidRDefault="00864639" w:rsidP="00385CF4">
            <w:pPr>
              <w:rPr>
                <w:rFonts w:asciiTheme="minorHAnsi" w:hAnsiTheme="minorHAnsi" w:cs="Calibri"/>
                <w:color w:val="000000"/>
                <w:sz w:val="22"/>
                <w:szCs w:val="22"/>
              </w:rPr>
            </w:pPr>
          </w:p>
          <w:p w14:paraId="67102405" w14:textId="63638027" w:rsidR="00864639" w:rsidRPr="00550308" w:rsidRDefault="00F346F7" w:rsidP="00385CF4">
            <w:pPr>
              <w:rPr>
                <w:rFonts w:asciiTheme="minorHAnsi" w:hAnsiTheme="minorHAnsi" w:cs="Calibri"/>
                <w:color w:val="000000"/>
                <w:sz w:val="22"/>
                <w:szCs w:val="22"/>
              </w:rPr>
            </w:pPr>
            <w:r w:rsidRPr="00550308">
              <w:rPr>
                <w:rFonts w:asciiTheme="minorHAnsi" w:hAnsiTheme="minorHAnsi" w:cs="Calibri"/>
                <w:color w:val="000000"/>
                <w:sz w:val="22"/>
                <w:szCs w:val="22"/>
              </w:rPr>
              <w:t>C</w:t>
            </w:r>
            <w:r w:rsidR="00864639" w:rsidRPr="00550308">
              <w:rPr>
                <w:rFonts w:asciiTheme="minorHAnsi" w:hAnsiTheme="minorHAnsi" w:cs="Calibri"/>
                <w:color w:val="000000"/>
                <w:sz w:val="22"/>
                <w:szCs w:val="22"/>
              </w:rPr>
              <w:t>hargée de projet</w:t>
            </w:r>
          </w:p>
        </w:tc>
        <w:tc>
          <w:tcPr>
            <w:tcW w:w="1843" w:type="dxa"/>
            <w:tcBorders>
              <w:top w:val="nil"/>
              <w:left w:val="single" w:sz="4" w:space="0" w:color="auto"/>
              <w:bottom w:val="single" w:sz="4" w:space="0" w:color="auto"/>
              <w:right w:val="single" w:sz="4" w:space="0" w:color="auto"/>
            </w:tcBorders>
            <w:shd w:val="clear" w:color="auto" w:fill="auto"/>
            <w:hideMark/>
          </w:tcPr>
          <w:p w14:paraId="7142B765"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MEDTEQ</w:t>
            </w:r>
          </w:p>
        </w:tc>
        <w:tc>
          <w:tcPr>
            <w:tcW w:w="1701" w:type="dxa"/>
            <w:tcBorders>
              <w:top w:val="nil"/>
              <w:left w:val="nil"/>
              <w:bottom w:val="single" w:sz="4" w:space="0" w:color="auto"/>
              <w:right w:val="single" w:sz="4" w:space="0" w:color="auto"/>
            </w:tcBorders>
            <w:shd w:val="clear" w:color="auto" w:fill="auto"/>
            <w:hideMark/>
          </w:tcPr>
          <w:p w14:paraId="278286E4" w14:textId="77777777"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Enseignement supérieur et recherche</w:t>
            </w:r>
          </w:p>
        </w:tc>
        <w:tc>
          <w:tcPr>
            <w:tcW w:w="1134" w:type="dxa"/>
            <w:tcBorders>
              <w:top w:val="nil"/>
              <w:left w:val="nil"/>
              <w:bottom w:val="single" w:sz="4" w:space="0" w:color="auto"/>
              <w:right w:val="single" w:sz="4" w:space="0" w:color="auto"/>
            </w:tcBorders>
          </w:tcPr>
          <w:p w14:paraId="557DB391" w14:textId="77777777" w:rsidR="00864639" w:rsidRPr="00550308" w:rsidRDefault="00864639" w:rsidP="00385CF4">
            <w:pPr>
              <w:rPr>
                <w:rFonts w:asciiTheme="minorHAnsi" w:hAnsiTheme="minorHAnsi" w:cs="Calibri"/>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525E9A3D" w14:textId="77777777" w:rsidR="00864639" w:rsidRPr="00550308" w:rsidRDefault="00864639" w:rsidP="00385CF4">
            <w:pPr>
              <w:rPr>
                <w:rFonts w:asciiTheme="minorHAnsi" w:hAnsiTheme="minorHAnsi" w:cs="Calibri"/>
                <w:sz w:val="22"/>
                <w:szCs w:val="22"/>
              </w:rPr>
            </w:pPr>
          </w:p>
        </w:tc>
      </w:tr>
      <w:tr w:rsidR="00864639" w:rsidRPr="00550308" w14:paraId="1CB34510" w14:textId="77777777" w:rsidTr="00617FC0">
        <w:trPr>
          <w:trHeight w:val="643"/>
        </w:trPr>
        <w:tc>
          <w:tcPr>
            <w:tcW w:w="1413" w:type="dxa"/>
            <w:tcBorders>
              <w:top w:val="nil"/>
              <w:left w:val="single" w:sz="4" w:space="0" w:color="auto"/>
              <w:bottom w:val="single" w:sz="4" w:space="0" w:color="auto"/>
              <w:right w:val="single" w:sz="4" w:space="0" w:color="auto"/>
            </w:tcBorders>
          </w:tcPr>
          <w:p w14:paraId="23BC1360" w14:textId="7B383108"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Walter Zelaya</w:t>
            </w:r>
          </w:p>
        </w:tc>
        <w:tc>
          <w:tcPr>
            <w:tcW w:w="1701" w:type="dxa"/>
            <w:tcBorders>
              <w:top w:val="nil"/>
              <w:left w:val="single" w:sz="4" w:space="0" w:color="auto"/>
              <w:bottom w:val="single" w:sz="4" w:space="0" w:color="auto"/>
              <w:right w:val="single" w:sz="4" w:space="0" w:color="auto"/>
            </w:tcBorders>
          </w:tcPr>
          <w:p w14:paraId="014011BC" w14:textId="35BDEA15" w:rsidR="00864639" w:rsidRPr="00550308" w:rsidRDefault="00F346F7" w:rsidP="00385CF4">
            <w:pPr>
              <w:rPr>
                <w:rFonts w:asciiTheme="minorHAnsi" w:hAnsiTheme="minorHAnsi" w:cs="Calibri"/>
                <w:color w:val="000000"/>
                <w:sz w:val="22"/>
                <w:szCs w:val="22"/>
              </w:rPr>
            </w:pPr>
            <w:r w:rsidRPr="00550308">
              <w:rPr>
                <w:rFonts w:asciiTheme="minorHAnsi" w:hAnsiTheme="minorHAnsi" w:cs="Calibri"/>
                <w:color w:val="000000"/>
                <w:sz w:val="22"/>
                <w:szCs w:val="22"/>
              </w:rPr>
              <w:t>D</w:t>
            </w:r>
            <w:r w:rsidR="00864639" w:rsidRPr="00550308">
              <w:rPr>
                <w:rFonts w:asciiTheme="minorHAnsi" w:hAnsiTheme="minorHAnsi" w:cs="Calibri"/>
                <w:color w:val="000000"/>
                <w:sz w:val="22"/>
                <w:szCs w:val="22"/>
              </w:rPr>
              <w:t>irecteur général</w:t>
            </w:r>
          </w:p>
        </w:tc>
        <w:tc>
          <w:tcPr>
            <w:tcW w:w="1843" w:type="dxa"/>
            <w:tcBorders>
              <w:top w:val="nil"/>
              <w:left w:val="single" w:sz="4" w:space="0" w:color="auto"/>
              <w:bottom w:val="single" w:sz="4" w:space="0" w:color="auto"/>
              <w:right w:val="single" w:sz="4" w:space="0" w:color="auto"/>
            </w:tcBorders>
            <w:shd w:val="clear" w:color="auto" w:fill="auto"/>
            <w:hideMark/>
          </w:tcPr>
          <w:p w14:paraId="11F51432"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Moelle épinière et motricité Québec</w:t>
            </w:r>
          </w:p>
        </w:tc>
        <w:tc>
          <w:tcPr>
            <w:tcW w:w="1701" w:type="dxa"/>
            <w:tcBorders>
              <w:top w:val="nil"/>
              <w:left w:val="nil"/>
              <w:bottom w:val="single" w:sz="4" w:space="0" w:color="auto"/>
              <w:right w:val="single" w:sz="4" w:space="0" w:color="auto"/>
            </w:tcBorders>
            <w:shd w:val="clear" w:color="auto" w:fill="auto"/>
            <w:hideMark/>
          </w:tcPr>
          <w:p w14:paraId="02146CCE"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Défense des droits et intérêts</w:t>
            </w:r>
          </w:p>
        </w:tc>
        <w:tc>
          <w:tcPr>
            <w:tcW w:w="1134" w:type="dxa"/>
            <w:tcBorders>
              <w:top w:val="nil"/>
              <w:left w:val="nil"/>
              <w:bottom w:val="single" w:sz="4" w:space="0" w:color="auto"/>
              <w:right w:val="single" w:sz="4" w:space="0" w:color="auto"/>
            </w:tcBorders>
          </w:tcPr>
          <w:p w14:paraId="649EC103"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395F6BB1" w14:textId="77777777" w:rsidR="00864639" w:rsidRPr="00550308" w:rsidRDefault="00864639" w:rsidP="00385CF4">
            <w:pPr>
              <w:rPr>
                <w:rFonts w:asciiTheme="minorHAnsi" w:hAnsiTheme="minorHAnsi" w:cs="Calibri"/>
                <w:color w:val="000000"/>
                <w:sz w:val="22"/>
                <w:szCs w:val="22"/>
              </w:rPr>
            </w:pPr>
          </w:p>
        </w:tc>
      </w:tr>
      <w:tr w:rsidR="00864639" w:rsidRPr="00550308" w14:paraId="4CED1A12" w14:textId="77777777" w:rsidTr="006964CC">
        <w:trPr>
          <w:trHeight w:val="3200"/>
        </w:trPr>
        <w:tc>
          <w:tcPr>
            <w:tcW w:w="1413" w:type="dxa"/>
            <w:tcBorders>
              <w:top w:val="nil"/>
              <w:left w:val="single" w:sz="4" w:space="0" w:color="auto"/>
              <w:bottom w:val="single" w:sz="4" w:space="0" w:color="auto"/>
              <w:right w:val="single" w:sz="4" w:space="0" w:color="auto"/>
            </w:tcBorders>
          </w:tcPr>
          <w:p w14:paraId="246D2F89" w14:textId="51C9E9F1"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lastRenderedPageBreak/>
              <w:t>Manon St-Pierre</w:t>
            </w:r>
          </w:p>
          <w:p w14:paraId="0BC56181" w14:textId="77777777" w:rsidR="00864639" w:rsidRPr="00550308" w:rsidRDefault="00864639" w:rsidP="00385CF4">
            <w:pPr>
              <w:rPr>
                <w:rFonts w:asciiTheme="minorHAnsi" w:hAnsiTheme="minorHAnsi" w:cs="Calibri"/>
                <w:color w:val="000000"/>
                <w:sz w:val="22"/>
                <w:szCs w:val="22"/>
              </w:rPr>
            </w:pPr>
          </w:p>
          <w:p w14:paraId="2E3A5753" w14:textId="77777777" w:rsidR="00864639" w:rsidRPr="00550308" w:rsidRDefault="00864639" w:rsidP="00385CF4">
            <w:pPr>
              <w:rPr>
                <w:rFonts w:asciiTheme="minorHAnsi" w:hAnsiTheme="minorHAnsi" w:cs="Calibri"/>
                <w:color w:val="000000"/>
                <w:sz w:val="22"/>
                <w:szCs w:val="22"/>
              </w:rPr>
            </w:pPr>
          </w:p>
          <w:p w14:paraId="0F34CD3E" w14:textId="77777777" w:rsidR="00864639" w:rsidRPr="00550308" w:rsidRDefault="00864639" w:rsidP="00385CF4">
            <w:pPr>
              <w:rPr>
                <w:rFonts w:asciiTheme="minorHAnsi" w:hAnsiTheme="minorHAnsi" w:cs="Calibri"/>
                <w:color w:val="000000"/>
                <w:sz w:val="22"/>
                <w:szCs w:val="22"/>
              </w:rPr>
            </w:pPr>
          </w:p>
          <w:p w14:paraId="77B27EF0" w14:textId="77777777" w:rsidR="00864639" w:rsidRPr="00550308" w:rsidRDefault="00864639" w:rsidP="00385CF4">
            <w:pPr>
              <w:rPr>
                <w:rFonts w:asciiTheme="minorHAnsi" w:hAnsiTheme="minorHAnsi" w:cs="Calibri"/>
                <w:color w:val="000000"/>
                <w:sz w:val="22"/>
                <w:szCs w:val="22"/>
              </w:rPr>
            </w:pPr>
          </w:p>
          <w:p w14:paraId="15BCBEF7" w14:textId="4A2092E0"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Luc Thériault</w:t>
            </w:r>
          </w:p>
        </w:tc>
        <w:tc>
          <w:tcPr>
            <w:tcW w:w="1701" w:type="dxa"/>
            <w:tcBorders>
              <w:top w:val="nil"/>
              <w:left w:val="single" w:sz="4" w:space="0" w:color="auto"/>
              <w:bottom w:val="single" w:sz="4" w:space="0" w:color="auto"/>
              <w:right w:val="single" w:sz="4" w:space="0" w:color="auto"/>
            </w:tcBorders>
          </w:tcPr>
          <w:p w14:paraId="04F6D44A" w14:textId="0A92A347" w:rsidR="00864639" w:rsidRPr="00550308" w:rsidRDefault="00F346F7" w:rsidP="00385CF4">
            <w:pPr>
              <w:rPr>
                <w:rFonts w:asciiTheme="minorHAnsi" w:hAnsiTheme="minorHAnsi" w:cs="Calibri"/>
                <w:color w:val="000000"/>
                <w:sz w:val="22"/>
                <w:szCs w:val="22"/>
              </w:rPr>
            </w:pPr>
            <w:r w:rsidRPr="00550308">
              <w:rPr>
                <w:rFonts w:asciiTheme="minorHAnsi" w:hAnsiTheme="minorHAnsi" w:cs="Calibri"/>
                <w:color w:val="000000"/>
                <w:sz w:val="22"/>
                <w:szCs w:val="22"/>
              </w:rPr>
              <w:t>D</w:t>
            </w:r>
            <w:r w:rsidR="00864639" w:rsidRPr="00550308">
              <w:rPr>
                <w:rFonts w:asciiTheme="minorHAnsi" w:hAnsiTheme="minorHAnsi" w:cs="Calibri"/>
                <w:color w:val="000000"/>
                <w:sz w:val="22"/>
                <w:szCs w:val="22"/>
              </w:rPr>
              <w:t>irectrice Recherche, innovation et transfert des connaissances</w:t>
            </w:r>
          </w:p>
          <w:p w14:paraId="0C3AC419" w14:textId="77777777" w:rsidR="00864639" w:rsidRPr="00550308" w:rsidRDefault="00864639" w:rsidP="00385CF4">
            <w:pPr>
              <w:rPr>
                <w:rFonts w:asciiTheme="minorHAnsi" w:hAnsiTheme="minorHAnsi" w:cs="Calibri"/>
                <w:color w:val="000000"/>
                <w:sz w:val="22"/>
                <w:szCs w:val="22"/>
              </w:rPr>
            </w:pPr>
          </w:p>
          <w:p w14:paraId="4581A2D0"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Conseiller aux programmes</w:t>
            </w:r>
            <w:r w:rsidRPr="00550308">
              <w:rPr>
                <w:rFonts w:asciiTheme="minorHAnsi" w:hAnsiTheme="minorHAnsi" w:cs="Calibri"/>
                <w:color w:val="000000"/>
                <w:sz w:val="22"/>
                <w:szCs w:val="22"/>
              </w:rPr>
              <w:br/>
              <w:t>Direction des services en déficience et en réadaptation physique</w:t>
            </w:r>
            <w:r w:rsidRPr="00550308">
              <w:rPr>
                <w:rFonts w:asciiTheme="minorHAnsi" w:hAnsiTheme="minorHAnsi" w:cs="Calibri"/>
                <w:color w:val="000000"/>
                <w:sz w:val="22"/>
                <w:szCs w:val="22"/>
              </w:rPr>
              <w:br/>
              <w:t>Direction générale des services sociaux</w:t>
            </w:r>
          </w:p>
        </w:tc>
        <w:tc>
          <w:tcPr>
            <w:tcW w:w="1843" w:type="dxa"/>
            <w:tcBorders>
              <w:top w:val="nil"/>
              <w:left w:val="single" w:sz="4" w:space="0" w:color="auto"/>
              <w:bottom w:val="single" w:sz="4" w:space="0" w:color="auto"/>
              <w:right w:val="single" w:sz="4" w:space="0" w:color="auto"/>
            </w:tcBorders>
            <w:shd w:val="clear" w:color="auto" w:fill="auto"/>
            <w:hideMark/>
          </w:tcPr>
          <w:p w14:paraId="194FD417"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MSSS</w:t>
            </w:r>
          </w:p>
        </w:tc>
        <w:tc>
          <w:tcPr>
            <w:tcW w:w="1701" w:type="dxa"/>
            <w:tcBorders>
              <w:top w:val="nil"/>
              <w:left w:val="nil"/>
              <w:bottom w:val="single" w:sz="4" w:space="0" w:color="auto"/>
              <w:right w:val="single" w:sz="4" w:space="0" w:color="auto"/>
            </w:tcBorders>
            <w:shd w:val="clear" w:color="auto" w:fill="auto"/>
            <w:hideMark/>
          </w:tcPr>
          <w:p w14:paraId="2688379F"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Ministère / organisme</w:t>
            </w:r>
          </w:p>
        </w:tc>
        <w:tc>
          <w:tcPr>
            <w:tcW w:w="1134" w:type="dxa"/>
            <w:tcBorders>
              <w:top w:val="nil"/>
              <w:left w:val="nil"/>
              <w:bottom w:val="single" w:sz="4" w:space="0" w:color="auto"/>
              <w:right w:val="single" w:sz="4" w:space="0" w:color="auto"/>
            </w:tcBorders>
          </w:tcPr>
          <w:p w14:paraId="52CA8A41"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3F26C1FF" w14:textId="77777777" w:rsidR="00864639" w:rsidRPr="00550308" w:rsidRDefault="00864639" w:rsidP="00385CF4">
            <w:pPr>
              <w:rPr>
                <w:rFonts w:asciiTheme="minorHAnsi" w:hAnsiTheme="minorHAnsi" w:cs="Calibri"/>
                <w:color w:val="000000"/>
                <w:sz w:val="22"/>
                <w:szCs w:val="22"/>
              </w:rPr>
            </w:pPr>
          </w:p>
        </w:tc>
      </w:tr>
      <w:tr w:rsidR="00864639" w:rsidRPr="00550308" w14:paraId="3091B256" w14:textId="77777777" w:rsidTr="006964CC">
        <w:trPr>
          <w:trHeight w:val="775"/>
        </w:trPr>
        <w:tc>
          <w:tcPr>
            <w:tcW w:w="1413" w:type="dxa"/>
            <w:tcBorders>
              <w:top w:val="nil"/>
              <w:left w:val="single" w:sz="4" w:space="0" w:color="auto"/>
              <w:bottom w:val="single" w:sz="4" w:space="0" w:color="auto"/>
              <w:right w:val="single" w:sz="4" w:space="0" w:color="auto"/>
            </w:tcBorders>
          </w:tcPr>
          <w:p w14:paraId="3F0DF47D" w14:textId="77777777"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 xml:space="preserve">Catherine Blanchette-Dallaire, </w:t>
            </w:r>
          </w:p>
        </w:tc>
        <w:tc>
          <w:tcPr>
            <w:tcW w:w="1701" w:type="dxa"/>
            <w:tcBorders>
              <w:top w:val="nil"/>
              <w:left w:val="single" w:sz="4" w:space="0" w:color="auto"/>
              <w:bottom w:val="single" w:sz="4" w:space="0" w:color="auto"/>
              <w:right w:val="single" w:sz="4" w:space="0" w:color="auto"/>
            </w:tcBorders>
          </w:tcPr>
          <w:p w14:paraId="156931FC" w14:textId="368E9FCE" w:rsidR="00864639" w:rsidRPr="00550308" w:rsidRDefault="00F346F7" w:rsidP="00385CF4">
            <w:pPr>
              <w:rPr>
                <w:rFonts w:asciiTheme="minorHAnsi" w:hAnsiTheme="minorHAnsi" w:cs="Calibri"/>
                <w:sz w:val="22"/>
                <w:szCs w:val="22"/>
              </w:rPr>
            </w:pPr>
            <w:r w:rsidRPr="00550308">
              <w:rPr>
                <w:rFonts w:asciiTheme="minorHAnsi" w:hAnsiTheme="minorHAnsi" w:cs="Calibri"/>
                <w:sz w:val="22"/>
                <w:szCs w:val="22"/>
              </w:rPr>
              <w:t>F</w:t>
            </w:r>
            <w:r w:rsidR="00864639" w:rsidRPr="00550308">
              <w:rPr>
                <w:rFonts w:asciiTheme="minorHAnsi" w:hAnsiTheme="minorHAnsi" w:cs="Calibri"/>
                <w:sz w:val="22"/>
                <w:szCs w:val="22"/>
              </w:rPr>
              <w:t>ondatrice</w:t>
            </w:r>
          </w:p>
        </w:tc>
        <w:tc>
          <w:tcPr>
            <w:tcW w:w="1843" w:type="dxa"/>
            <w:tcBorders>
              <w:top w:val="nil"/>
              <w:left w:val="single" w:sz="4" w:space="0" w:color="auto"/>
              <w:bottom w:val="single" w:sz="4" w:space="0" w:color="auto"/>
              <w:right w:val="single" w:sz="4" w:space="0" w:color="auto"/>
            </w:tcBorders>
            <w:shd w:val="clear" w:color="auto" w:fill="auto"/>
            <w:hideMark/>
          </w:tcPr>
          <w:p w14:paraId="7FAF4A76" w14:textId="77777777"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On roule</w:t>
            </w:r>
          </w:p>
        </w:tc>
        <w:tc>
          <w:tcPr>
            <w:tcW w:w="1701" w:type="dxa"/>
            <w:tcBorders>
              <w:top w:val="nil"/>
              <w:left w:val="nil"/>
              <w:bottom w:val="single" w:sz="4" w:space="0" w:color="auto"/>
              <w:right w:val="single" w:sz="4" w:space="0" w:color="auto"/>
            </w:tcBorders>
            <w:shd w:val="clear" w:color="auto" w:fill="auto"/>
            <w:hideMark/>
          </w:tcPr>
          <w:p w14:paraId="02C8A0BC"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Transport et mobilité</w:t>
            </w:r>
          </w:p>
        </w:tc>
        <w:tc>
          <w:tcPr>
            <w:tcW w:w="1134" w:type="dxa"/>
            <w:tcBorders>
              <w:top w:val="nil"/>
              <w:left w:val="nil"/>
              <w:bottom w:val="single" w:sz="4" w:space="0" w:color="auto"/>
              <w:right w:val="single" w:sz="4" w:space="0" w:color="auto"/>
            </w:tcBorders>
          </w:tcPr>
          <w:p w14:paraId="65CAF62E"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36533129" w14:textId="77777777" w:rsidR="00864639" w:rsidRPr="00550308" w:rsidRDefault="00864639" w:rsidP="00385CF4">
            <w:pPr>
              <w:rPr>
                <w:rFonts w:asciiTheme="minorHAnsi" w:hAnsiTheme="minorHAnsi" w:cs="Calibri"/>
                <w:color w:val="000000"/>
                <w:sz w:val="22"/>
                <w:szCs w:val="22"/>
              </w:rPr>
            </w:pPr>
          </w:p>
        </w:tc>
      </w:tr>
      <w:tr w:rsidR="00864639" w:rsidRPr="00550308" w14:paraId="6802EAE5" w14:textId="77777777" w:rsidTr="006964CC">
        <w:trPr>
          <w:trHeight w:val="1280"/>
        </w:trPr>
        <w:tc>
          <w:tcPr>
            <w:tcW w:w="1413" w:type="dxa"/>
            <w:tcBorders>
              <w:top w:val="nil"/>
              <w:left w:val="single" w:sz="4" w:space="0" w:color="auto"/>
              <w:bottom w:val="single" w:sz="4" w:space="0" w:color="auto"/>
              <w:right w:val="single" w:sz="4" w:space="0" w:color="auto"/>
            </w:tcBorders>
          </w:tcPr>
          <w:p w14:paraId="607348CF" w14:textId="1895607B"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Isabelle Émond</w:t>
            </w:r>
          </w:p>
        </w:tc>
        <w:tc>
          <w:tcPr>
            <w:tcW w:w="1701" w:type="dxa"/>
            <w:tcBorders>
              <w:top w:val="nil"/>
              <w:left w:val="single" w:sz="4" w:space="0" w:color="auto"/>
              <w:bottom w:val="single" w:sz="4" w:space="0" w:color="auto"/>
              <w:right w:val="single" w:sz="4" w:space="0" w:color="auto"/>
            </w:tcBorders>
          </w:tcPr>
          <w:p w14:paraId="41BD168C" w14:textId="1358DF32" w:rsidR="00864639" w:rsidRPr="00550308" w:rsidRDefault="00F346F7" w:rsidP="00385CF4">
            <w:pPr>
              <w:rPr>
                <w:rFonts w:asciiTheme="minorHAnsi" w:hAnsiTheme="minorHAnsi" w:cs="Calibri"/>
                <w:color w:val="000000"/>
                <w:sz w:val="22"/>
                <w:szCs w:val="22"/>
              </w:rPr>
            </w:pPr>
            <w:r w:rsidRPr="00550308">
              <w:rPr>
                <w:rFonts w:asciiTheme="minorHAnsi" w:hAnsiTheme="minorHAnsi" w:cs="Calibri"/>
                <w:color w:val="000000"/>
                <w:sz w:val="22"/>
                <w:szCs w:val="22"/>
              </w:rPr>
              <w:t>D</w:t>
            </w:r>
            <w:r w:rsidR="00864639" w:rsidRPr="00550308">
              <w:rPr>
                <w:rFonts w:asciiTheme="minorHAnsi" w:hAnsiTheme="minorHAnsi" w:cs="Calibri"/>
                <w:color w:val="000000"/>
                <w:sz w:val="22"/>
                <w:szCs w:val="22"/>
              </w:rPr>
              <w:t xml:space="preserve">irectrice de l'évaluation et du soutien à la mise en </w:t>
            </w:r>
            <w:r w:rsidR="00FC2589" w:rsidRPr="00550308">
              <w:rPr>
                <w:rFonts w:asciiTheme="minorHAnsi" w:hAnsiTheme="minorHAnsi" w:cs="Calibri"/>
                <w:color w:val="000000"/>
                <w:sz w:val="22"/>
                <w:szCs w:val="22"/>
              </w:rPr>
              <w:t>œuvre</w:t>
            </w:r>
            <w:r w:rsidR="00864639" w:rsidRPr="00550308">
              <w:rPr>
                <w:rFonts w:asciiTheme="minorHAnsi" w:hAnsiTheme="minorHAnsi" w:cs="Calibri"/>
                <w:color w:val="000000"/>
                <w:sz w:val="22"/>
                <w:szCs w:val="22"/>
              </w:rPr>
              <w:t xml:space="preserve"> de la Loi</w:t>
            </w:r>
          </w:p>
        </w:tc>
        <w:tc>
          <w:tcPr>
            <w:tcW w:w="1843" w:type="dxa"/>
            <w:tcBorders>
              <w:top w:val="nil"/>
              <w:left w:val="single" w:sz="4" w:space="0" w:color="auto"/>
              <w:bottom w:val="single" w:sz="4" w:space="0" w:color="auto"/>
              <w:right w:val="single" w:sz="4" w:space="0" w:color="auto"/>
            </w:tcBorders>
            <w:shd w:val="clear" w:color="auto" w:fill="auto"/>
            <w:hideMark/>
          </w:tcPr>
          <w:p w14:paraId="0E16E18A"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OPHQ</w:t>
            </w:r>
          </w:p>
        </w:tc>
        <w:tc>
          <w:tcPr>
            <w:tcW w:w="1701" w:type="dxa"/>
            <w:tcBorders>
              <w:top w:val="nil"/>
              <w:left w:val="nil"/>
              <w:bottom w:val="single" w:sz="4" w:space="0" w:color="auto"/>
              <w:right w:val="single" w:sz="4" w:space="0" w:color="auto"/>
            </w:tcBorders>
            <w:shd w:val="clear" w:color="auto" w:fill="auto"/>
            <w:hideMark/>
          </w:tcPr>
          <w:p w14:paraId="1ED71518"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Ministère ou organisme</w:t>
            </w:r>
          </w:p>
        </w:tc>
        <w:tc>
          <w:tcPr>
            <w:tcW w:w="1134" w:type="dxa"/>
            <w:tcBorders>
              <w:top w:val="nil"/>
              <w:left w:val="nil"/>
              <w:bottom w:val="single" w:sz="4" w:space="0" w:color="auto"/>
              <w:right w:val="single" w:sz="4" w:space="0" w:color="auto"/>
            </w:tcBorders>
          </w:tcPr>
          <w:p w14:paraId="3C5108C5"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0BCA393F" w14:textId="77777777" w:rsidR="00864639" w:rsidRPr="00550308" w:rsidRDefault="00864639" w:rsidP="00385CF4">
            <w:pPr>
              <w:rPr>
                <w:rFonts w:asciiTheme="minorHAnsi" w:hAnsiTheme="minorHAnsi" w:cs="Calibri"/>
                <w:color w:val="000000"/>
                <w:sz w:val="22"/>
                <w:szCs w:val="22"/>
              </w:rPr>
            </w:pPr>
          </w:p>
        </w:tc>
      </w:tr>
      <w:tr w:rsidR="00864639" w:rsidRPr="00550308" w14:paraId="7313C50A" w14:textId="77777777" w:rsidTr="00617FC0">
        <w:trPr>
          <w:trHeight w:val="420"/>
        </w:trPr>
        <w:tc>
          <w:tcPr>
            <w:tcW w:w="1413" w:type="dxa"/>
            <w:tcBorders>
              <w:top w:val="nil"/>
              <w:left w:val="single" w:sz="4" w:space="0" w:color="auto"/>
              <w:bottom w:val="single" w:sz="4" w:space="0" w:color="auto"/>
              <w:right w:val="single" w:sz="4" w:space="0" w:color="auto"/>
            </w:tcBorders>
          </w:tcPr>
          <w:p w14:paraId="52FA3832"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Francis Ménard</w:t>
            </w:r>
          </w:p>
        </w:tc>
        <w:tc>
          <w:tcPr>
            <w:tcW w:w="1701" w:type="dxa"/>
            <w:tcBorders>
              <w:top w:val="nil"/>
              <w:left w:val="single" w:sz="4" w:space="0" w:color="auto"/>
              <w:bottom w:val="single" w:sz="4" w:space="0" w:color="auto"/>
              <w:right w:val="single" w:sz="4" w:space="0" w:color="auto"/>
            </w:tcBorders>
          </w:tcPr>
          <w:p w14:paraId="644AAA4F" w14:textId="612A7A46" w:rsidR="00864639" w:rsidRPr="00550308" w:rsidRDefault="00F346F7" w:rsidP="00385CF4">
            <w:pPr>
              <w:rPr>
                <w:rFonts w:asciiTheme="minorHAnsi" w:hAnsiTheme="minorHAnsi" w:cs="Calibri"/>
                <w:color w:val="000000"/>
                <w:sz w:val="22"/>
                <w:szCs w:val="22"/>
              </w:rPr>
            </w:pPr>
            <w:r w:rsidRPr="00550308">
              <w:rPr>
                <w:rFonts w:asciiTheme="minorHAnsi" w:hAnsiTheme="minorHAnsi" w:cs="Calibri"/>
                <w:color w:val="000000"/>
                <w:sz w:val="22"/>
                <w:szCs w:val="22"/>
              </w:rPr>
              <w:t>Directeur général</w:t>
            </w:r>
          </w:p>
        </w:tc>
        <w:tc>
          <w:tcPr>
            <w:tcW w:w="1843" w:type="dxa"/>
            <w:tcBorders>
              <w:top w:val="nil"/>
              <w:left w:val="single" w:sz="4" w:space="0" w:color="auto"/>
              <w:bottom w:val="single" w:sz="4" w:space="0" w:color="auto"/>
              <w:right w:val="single" w:sz="4" w:space="0" w:color="auto"/>
            </w:tcBorders>
            <w:shd w:val="clear" w:color="auto" w:fill="auto"/>
            <w:hideMark/>
          </w:tcPr>
          <w:p w14:paraId="1F7471DE" w14:textId="77777777" w:rsidR="00864639" w:rsidRPr="00550308" w:rsidRDefault="00864639" w:rsidP="00385CF4">
            <w:pPr>
              <w:rPr>
                <w:rFonts w:asciiTheme="minorHAnsi" w:hAnsiTheme="minorHAnsi" w:cs="Calibri"/>
                <w:color w:val="000000"/>
                <w:sz w:val="22"/>
                <w:szCs w:val="22"/>
              </w:rPr>
            </w:pPr>
            <w:proofErr w:type="spellStart"/>
            <w:r w:rsidRPr="00550308">
              <w:rPr>
                <w:rFonts w:asciiTheme="minorHAnsi" w:hAnsiTheme="minorHAnsi" w:cs="Calibri"/>
                <w:color w:val="000000"/>
                <w:sz w:val="22"/>
                <w:szCs w:val="22"/>
              </w:rPr>
              <w:t>Parasport</w:t>
            </w:r>
            <w:proofErr w:type="spellEnd"/>
            <w:r w:rsidRPr="00550308">
              <w:rPr>
                <w:rFonts w:asciiTheme="minorHAnsi" w:hAnsiTheme="minorHAnsi" w:cs="Calibri"/>
                <w:color w:val="000000"/>
                <w:sz w:val="22"/>
                <w:szCs w:val="22"/>
              </w:rPr>
              <w:t xml:space="preserve"> Québec</w:t>
            </w:r>
          </w:p>
        </w:tc>
        <w:tc>
          <w:tcPr>
            <w:tcW w:w="1701" w:type="dxa"/>
            <w:tcBorders>
              <w:top w:val="nil"/>
              <w:left w:val="nil"/>
              <w:bottom w:val="single" w:sz="4" w:space="0" w:color="auto"/>
              <w:right w:val="single" w:sz="4" w:space="0" w:color="auto"/>
            </w:tcBorders>
            <w:shd w:val="clear" w:color="auto" w:fill="auto"/>
            <w:hideMark/>
          </w:tcPr>
          <w:p w14:paraId="51410AF8"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Loisir</w:t>
            </w:r>
          </w:p>
        </w:tc>
        <w:tc>
          <w:tcPr>
            <w:tcW w:w="1134" w:type="dxa"/>
            <w:tcBorders>
              <w:top w:val="nil"/>
              <w:left w:val="nil"/>
              <w:bottom w:val="single" w:sz="4" w:space="0" w:color="auto"/>
              <w:right w:val="single" w:sz="4" w:space="0" w:color="auto"/>
            </w:tcBorders>
          </w:tcPr>
          <w:p w14:paraId="474EA436"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2EFE7679" w14:textId="77777777" w:rsidR="00864639" w:rsidRPr="00550308" w:rsidRDefault="00864639" w:rsidP="00385CF4">
            <w:pPr>
              <w:rPr>
                <w:rFonts w:asciiTheme="minorHAnsi" w:hAnsiTheme="minorHAnsi" w:cs="Calibri"/>
                <w:color w:val="000000"/>
                <w:sz w:val="22"/>
                <w:szCs w:val="22"/>
              </w:rPr>
            </w:pPr>
          </w:p>
        </w:tc>
      </w:tr>
      <w:tr w:rsidR="00864639" w:rsidRPr="00550308" w14:paraId="2C6FA4AD" w14:textId="77777777" w:rsidTr="00617FC0">
        <w:trPr>
          <w:trHeight w:val="1276"/>
        </w:trPr>
        <w:tc>
          <w:tcPr>
            <w:tcW w:w="1413" w:type="dxa"/>
            <w:tcBorders>
              <w:top w:val="nil"/>
              <w:left w:val="single" w:sz="4" w:space="0" w:color="auto"/>
              <w:bottom w:val="single" w:sz="4" w:space="0" w:color="auto"/>
              <w:right w:val="single" w:sz="4" w:space="0" w:color="auto"/>
            </w:tcBorders>
          </w:tcPr>
          <w:p w14:paraId="587AFC9A"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Pierre Yves </w:t>
            </w:r>
            <w:proofErr w:type="spellStart"/>
            <w:r w:rsidRPr="00550308">
              <w:rPr>
                <w:rFonts w:asciiTheme="minorHAnsi" w:hAnsiTheme="minorHAnsi" w:cs="Calibri"/>
                <w:color w:val="000000"/>
                <w:sz w:val="22"/>
                <w:szCs w:val="22"/>
              </w:rPr>
              <w:t>Traynard</w:t>
            </w:r>
            <w:proofErr w:type="spellEnd"/>
          </w:p>
        </w:tc>
        <w:tc>
          <w:tcPr>
            <w:tcW w:w="1701" w:type="dxa"/>
            <w:tcBorders>
              <w:top w:val="nil"/>
              <w:left w:val="single" w:sz="4" w:space="0" w:color="auto"/>
              <w:bottom w:val="single" w:sz="4" w:space="0" w:color="auto"/>
              <w:right w:val="single" w:sz="4" w:space="0" w:color="auto"/>
            </w:tcBorders>
          </w:tcPr>
          <w:p w14:paraId="01399669" w14:textId="41012D7D" w:rsidR="00864639" w:rsidRPr="00550308" w:rsidRDefault="00FC258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Coord</w:t>
            </w:r>
            <w:r w:rsidR="00550308" w:rsidRPr="00550308">
              <w:rPr>
                <w:rFonts w:asciiTheme="minorHAnsi" w:hAnsiTheme="minorHAnsi" w:cs="Calibri"/>
                <w:color w:val="000000"/>
                <w:sz w:val="22"/>
                <w:szCs w:val="22"/>
              </w:rPr>
              <w:t>o</w:t>
            </w:r>
            <w:r w:rsidRPr="00550308">
              <w:rPr>
                <w:rFonts w:asciiTheme="minorHAnsi" w:hAnsiTheme="minorHAnsi" w:cs="Calibri"/>
                <w:color w:val="000000"/>
                <w:sz w:val="22"/>
                <w:szCs w:val="22"/>
              </w:rPr>
              <w:t>nnateur</w:t>
            </w:r>
          </w:p>
        </w:tc>
        <w:tc>
          <w:tcPr>
            <w:tcW w:w="1843" w:type="dxa"/>
            <w:tcBorders>
              <w:top w:val="nil"/>
              <w:left w:val="single" w:sz="4" w:space="0" w:color="auto"/>
              <w:bottom w:val="single" w:sz="4" w:space="0" w:color="auto"/>
              <w:right w:val="single" w:sz="4" w:space="0" w:color="auto"/>
            </w:tcBorders>
            <w:shd w:val="clear" w:color="auto" w:fill="auto"/>
            <w:hideMark/>
          </w:tcPr>
          <w:p w14:paraId="194BF44B"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Pôle de Ressources en </w:t>
            </w:r>
            <w:proofErr w:type="spellStart"/>
            <w:r w:rsidRPr="00550308">
              <w:rPr>
                <w:rFonts w:asciiTheme="minorHAnsi" w:hAnsiTheme="minorHAnsi" w:cs="Calibri"/>
                <w:color w:val="000000"/>
                <w:sz w:val="22"/>
                <w:szCs w:val="22"/>
              </w:rPr>
              <w:t>Education</w:t>
            </w:r>
            <w:proofErr w:type="spellEnd"/>
            <w:r w:rsidRPr="00550308">
              <w:rPr>
                <w:rFonts w:asciiTheme="minorHAnsi" w:hAnsiTheme="minorHAnsi" w:cs="Calibri"/>
                <w:color w:val="000000"/>
                <w:sz w:val="22"/>
                <w:szCs w:val="22"/>
              </w:rPr>
              <w:t xml:space="preserve"> Thérapeutique du Patient (ETP)</w:t>
            </w:r>
          </w:p>
        </w:tc>
        <w:tc>
          <w:tcPr>
            <w:tcW w:w="1701" w:type="dxa"/>
            <w:tcBorders>
              <w:top w:val="nil"/>
              <w:left w:val="nil"/>
              <w:bottom w:val="single" w:sz="4" w:space="0" w:color="auto"/>
              <w:right w:val="single" w:sz="4" w:space="0" w:color="auto"/>
            </w:tcBorders>
            <w:shd w:val="clear" w:color="auto" w:fill="auto"/>
            <w:hideMark/>
          </w:tcPr>
          <w:p w14:paraId="11E792EE" w14:textId="77777777"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Enseignement supérieur et recherche</w:t>
            </w:r>
          </w:p>
        </w:tc>
        <w:tc>
          <w:tcPr>
            <w:tcW w:w="1134" w:type="dxa"/>
            <w:tcBorders>
              <w:top w:val="nil"/>
              <w:left w:val="nil"/>
              <w:bottom w:val="single" w:sz="4" w:space="0" w:color="auto"/>
              <w:right w:val="single" w:sz="4" w:space="0" w:color="auto"/>
            </w:tcBorders>
          </w:tcPr>
          <w:p w14:paraId="7BFC5D7B" w14:textId="77777777" w:rsidR="00864639" w:rsidRPr="00550308" w:rsidRDefault="00864639" w:rsidP="00385CF4">
            <w:pPr>
              <w:rPr>
                <w:rFonts w:asciiTheme="minorHAnsi" w:hAnsiTheme="minorHAnsi" w:cs="Calibri"/>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1B9B35E7" w14:textId="77777777" w:rsidR="00864639" w:rsidRPr="00550308" w:rsidRDefault="00864639" w:rsidP="00385CF4">
            <w:pPr>
              <w:rPr>
                <w:rFonts w:asciiTheme="minorHAnsi" w:hAnsiTheme="minorHAnsi" w:cs="Calibri"/>
                <w:sz w:val="22"/>
                <w:szCs w:val="22"/>
              </w:rPr>
            </w:pPr>
          </w:p>
        </w:tc>
      </w:tr>
      <w:tr w:rsidR="00864639" w:rsidRPr="00550308" w14:paraId="57B52BED" w14:textId="77777777" w:rsidTr="00617FC0">
        <w:trPr>
          <w:trHeight w:val="983"/>
        </w:trPr>
        <w:tc>
          <w:tcPr>
            <w:tcW w:w="1413" w:type="dxa"/>
            <w:tcBorders>
              <w:top w:val="nil"/>
              <w:left w:val="single" w:sz="4" w:space="0" w:color="auto"/>
              <w:bottom w:val="single" w:sz="4" w:space="0" w:color="auto"/>
              <w:right w:val="single" w:sz="4" w:space="0" w:color="auto"/>
            </w:tcBorders>
          </w:tcPr>
          <w:p w14:paraId="520D5ECF" w14:textId="48BC3A65"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Suzanne Montreuil</w:t>
            </w:r>
          </w:p>
        </w:tc>
        <w:tc>
          <w:tcPr>
            <w:tcW w:w="1701" w:type="dxa"/>
            <w:tcBorders>
              <w:top w:val="nil"/>
              <w:left w:val="single" w:sz="4" w:space="0" w:color="auto"/>
              <w:bottom w:val="single" w:sz="4" w:space="0" w:color="auto"/>
              <w:right w:val="single" w:sz="4" w:space="0" w:color="auto"/>
            </w:tcBorders>
          </w:tcPr>
          <w:p w14:paraId="65FAFC7F" w14:textId="7819145F" w:rsidR="00864639" w:rsidRPr="00550308" w:rsidRDefault="00F346F7" w:rsidP="00385CF4">
            <w:pPr>
              <w:rPr>
                <w:rFonts w:asciiTheme="minorHAnsi" w:hAnsiTheme="minorHAnsi" w:cs="Calibri"/>
                <w:color w:val="000000"/>
                <w:sz w:val="22"/>
                <w:szCs w:val="22"/>
              </w:rPr>
            </w:pPr>
            <w:r w:rsidRPr="00550308">
              <w:rPr>
                <w:rFonts w:asciiTheme="minorHAnsi" w:hAnsiTheme="minorHAnsi" w:cs="Calibri"/>
                <w:color w:val="000000"/>
                <w:sz w:val="22"/>
                <w:szCs w:val="22"/>
              </w:rPr>
              <w:t>C</w:t>
            </w:r>
            <w:r w:rsidR="00864639" w:rsidRPr="00550308">
              <w:rPr>
                <w:rFonts w:asciiTheme="minorHAnsi" w:hAnsiTheme="minorHAnsi" w:cs="Calibri"/>
                <w:color w:val="000000"/>
                <w:sz w:val="22"/>
                <w:szCs w:val="22"/>
              </w:rPr>
              <w:t>onseillère en évolution de programmes</w:t>
            </w:r>
          </w:p>
        </w:tc>
        <w:tc>
          <w:tcPr>
            <w:tcW w:w="1843" w:type="dxa"/>
            <w:tcBorders>
              <w:top w:val="nil"/>
              <w:left w:val="single" w:sz="4" w:space="0" w:color="auto"/>
              <w:bottom w:val="single" w:sz="4" w:space="0" w:color="auto"/>
              <w:right w:val="single" w:sz="4" w:space="0" w:color="auto"/>
            </w:tcBorders>
            <w:shd w:val="clear" w:color="auto" w:fill="auto"/>
            <w:hideMark/>
          </w:tcPr>
          <w:p w14:paraId="68B5710C"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RAMQ</w:t>
            </w:r>
          </w:p>
        </w:tc>
        <w:tc>
          <w:tcPr>
            <w:tcW w:w="1701" w:type="dxa"/>
            <w:tcBorders>
              <w:top w:val="nil"/>
              <w:left w:val="nil"/>
              <w:bottom w:val="single" w:sz="4" w:space="0" w:color="auto"/>
              <w:right w:val="single" w:sz="4" w:space="0" w:color="auto"/>
            </w:tcBorders>
            <w:shd w:val="clear" w:color="auto" w:fill="auto"/>
            <w:hideMark/>
          </w:tcPr>
          <w:p w14:paraId="13BEBC31"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Ministère / organisme</w:t>
            </w:r>
          </w:p>
        </w:tc>
        <w:tc>
          <w:tcPr>
            <w:tcW w:w="1134" w:type="dxa"/>
            <w:tcBorders>
              <w:top w:val="nil"/>
              <w:left w:val="nil"/>
              <w:bottom w:val="single" w:sz="4" w:space="0" w:color="auto"/>
              <w:right w:val="single" w:sz="4" w:space="0" w:color="auto"/>
            </w:tcBorders>
          </w:tcPr>
          <w:p w14:paraId="17466DAF" w14:textId="77777777" w:rsidR="00864639" w:rsidRPr="00550308" w:rsidRDefault="00864639" w:rsidP="00385CF4">
            <w:pPr>
              <w:rPr>
                <w:rFonts w:asciiTheme="minorHAnsi" w:hAnsiTheme="minorHAnsi" w:cs="Calibri"/>
                <w:color w:val="000000"/>
                <w:sz w:val="22"/>
                <w:szCs w:val="22"/>
              </w:rPr>
            </w:pPr>
          </w:p>
        </w:tc>
        <w:tc>
          <w:tcPr>
            <w:tcW w:w="2268" w:type="dxa"/>
            <w:tcBorders>
              <w:top w:val="nil"/>
              <w:left w:val="nil"/>
              <w:bottom w:val="single" w:sz="4" w:space="0" w:color="auto"/>
              <w:right w:val="single" w:sz="4" w:space="0" w:color="auto"/>
            </w:tcBorders>
          </w:tcPr>
          <w:p w14:paraId="03EA89CD" w14:textId="77777777" w:rsidR="00864639" w:rsidRPr="00550308" w:rsidRDefault="00864639" w:rsidP="00385CF4">
            <w:pPr>
              <w:rPr>
                <w:rFonts w:asciiTheme="minorHAnsi" w:hAnsiTheme="minorHAnsi" w:cs="Calibri"/>
                <w:color w:val="000000"/>
                <w:sz w:val="22"/>
                <w:szCs w:val="22"/>
              </w:rPr>
            </w:pPr>
          </w:p>
        </w:tc>
      </w:tr>
      <w:tr w:rsidR="00864639" w:rsidRPr="00550308" w14:paraId="354DEC7E" w14:textId="77777777" w:rsidTr="00617FC0">
        <w:trPr>
          <w:trHeight w:val="698"/>
        </w:trPr>
        <w:tc>
          <w:tcPr>
            <w:tcW w:w="1413" w:type="dxa"/>
            <w:tcBorders>
              <w:top w:val="nil"/>
              <w:left w:val="single" w:sz="4" w:space="0" w:color="auto"/>
              <w:bottom w:val="single" w:sz="4" w:space="0" w:color="auto"/>
              <w:right w:val="single" w:sz="4" w:space="0" w:color="auto"/>
            </w:tcBorders>
          </w:tcPr>
          <w:p w14:paraId="5C63149D"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Linda Gauthier</w:t>
            </w:r>
          </w:p>
        </w:tc>
        <w:tc>
          <w:tcPr>
            <w:tcW w:w="1701" w:type="dxa"/>
            <w:tcBorders>
              <w:top w:val="nil"/>
              <w:left w:val="single" w:sz="4" w:space="0" w:color="auto"/>
              <w:bottom w:val="single" w:sz="4" w:space="0" w:color="auto"/>
              <w:right w:val="single" w:sz="4" w:space="0" w:color="auto"/>
            </w:tcBorders>
          </w:tcPr>
          <w:p w14:paraId="601AABFE" w14:textId="752F7EFD" w:rsidR="00864639" w:rsidRPr="00550308" w:rsidRDefault="00F346F7" w:rsidP="00385CF4">
            <w:pPr>
              <w:rPr>
                <w:rFonts w:asciiTheme="minorHAnsi" w:hAnsiTheme="minorHAnsi" w:cs="Calibri"/>
                <w:color w:val="000000"/>
                <w:sz w:val="22"/>
                <w:szCs w:val="22"/>
              </w:rPr>
            </w:pPr>
            <w:r w:rsidRPr="00550308">
              <w:rPr>
                <w:rFonts w:asciiTheme="minorHAnsi" w:hAnsiTheme="minorHAnsi" w:cs="Calibri"/>
                <w:color w:val="000000"/>
                <w:sz w:val="22"/>
                <w:szCs w:val="22"/>
              </w:rPr>
              <w:t>D</w:t>
            </w:r>
            <w:r w:rsidR="00864639" w:rsidRPr="00550308">
              <w:rPr>
                <w:rFonts w:asciiTheme="minorHAnsi" w:hAnsiTheme="minorHAnsi" w:cs="Calibri"/>
                <w:color w:val="000000"/>
                <w:sz w:val="22"/>
                <w:szCs w:val="22"/>
              </w:rPr>
              <w:t>irectrice</w:t>
            </w:r>
          </w:p>
        </w:tc>
        <w:tc>
          <w:tcPr>
            <w:tcW w:w="1843" w:type="dxa"/>
            <w:tcBorders>
              <w:top w:val="nil"/>
              <w:left w:val="single" w:sz="4" w:space="0" w:color="auto"/>
              <w:bottom w:val="single" w:sz="4" w:space="0" w:color="auto"/>
              <w:right w:val="single" w:sz="4" w:space="0" w:color="auto"/>
            </w:tcBorders>
            <w:shd w:val="clear" w:color="auto" w:fill="auto"/>
            <w:hideMark/>
          </w:tcPr>
          <w:p w14:paraId="7A450AC2"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RAPLIQ</w:t>
            </w:r>
          </w:p>
        </w:tc>
        <w:tc>
          <w:tcPr>
            <w:tcW w:w="1701" w:type="dxa"/>
            <w:tcBorders>
              <w:top w:val="nil"/>
              <w:left w:val="nil"/>
              <w:bottom w:val="single" w:sz="4" w:space="0" w:color="auto"/>
              <w:right w:val="single" w:sz="4" w:space="0" w:color="auto"/>
            </w:tcBorders>
            <w:shd w:val="clear" w:color="auto" w:fill="auto"/>
            <w:hideMark/>
          </w:tcPr>
          <w:p w14:paraId="45BAAC5D"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Défense des droits et intérêts</w:t>
            </w:r>
          </w:p>
        </w:tc>
        <w:tc>
          <w:tcPr>
            <w:tcW w:w="1134" w:type="dxa"/>
            <w:tcBorders>
              <w:top w:val="nil"/>
              <w:left w:val="nil"/>
              <w:bottom w:val="single" w:sz="4" w:space="0" w:color="auto"/>
              <w:right w:val="single" w:sz="4" w:space="0" w:color="auto"/>
            </w:tcBorders>
          </w:tcPr>
          <w:p w14:paraId="2573373D"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501AF5A0" w14:textId="77777777" w:rsidR="00864639" w:rsidRPr="00550308" w:rsidRDefault="00864639" w:rsidP="00385CF4">
            <w:pPr>
              <w:rPr>
                <w:rFonts w:asciiTheme="minorHAnsi" w:hAnsiTheme="minorHAnsi" w:cs="Calibri"/>
                <w:color w:val="000000"/>
                <w:sz w:val="22"/>
                <w:szCs w:val="22"/>
              </w:rPr>
            </w:pPr>
          </w:p>
        </w:tc>
      </w:tr>
      <w:tr w:rsidR="00864639" w:rsidRPr="00550308" w14:paraId="59C4F885" w14:textId="77777777" w:rsidTr="00617FC0">
        <w:trPr>
          <w:trHeight w:val="1120"/>
        </w:trPr>
        <w:tc>
          <w:tcPr>
            <w:tcW w:w="1413" w:type="dxa"/>
            <w:tcBorders>
              <w:top w:val="nil"/>
              <w:left w:val="single" w:sz="4" w:space="0" w:color="auto"/>
              <w:bottom w:val="single" w:sz="4" w:space="0" w:color="auto"/>
              <w:right w:val="single" w:sz="4" w:space="0" w:color="auto"/>
            </w:tcBorders>
          </w:tcPr>
          <w:p w14:paraId="097670CC"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Antoine Perreault</w:t>
            </w:r>
          </w:p>
        </w:tc>
        <w:tc>
          <w:tcPr>
            <w:tcW w:w="1701" w:type="dxa"/>
            <w:tcBorders>
              <w:top w:val="nil"/>
              <w:left w:val="single" w:sz="4" w:space="0" w:color="auto"/>
              <w:bottom w:val="single" w:sz="4" w:space="0" w:color="auto"/>
              <w:right w:val="single" w:sz="4" w:space="0" w:color="auto"/>
            </w:tcBorders>
          </w:tcPr>
          <w:p w14:paraId="1FD1FF7A" w14:textId="0C72CF71" w:rsidR="00864639" w:rsidRPr="00550308" w:rsidRDefault="00F346F7" w:rsidP="00385CF4">
            <w:pPr>
              <w:rPr>
                <w:rFonts w:asciiTheme="minorHAnsi" w:hAnsiTheme="minorHAnsi" w:cs="Calibri"/>
                <w:color w:val="000000"/>
                <w:sz w:val="22"/>
                <w:szCs w:val="22"/>
              </w:rPr>
            </w:pPr>
            <w:r w:rsidRPr="00550308">
              <w:rPr>
                <w:rFonts w:asciiTheme="minorHAnsi" w:hAnsiTheme="minorHAnsi" w:cs="Calibri"/>
                <w:color w:val="000000"/>
                <w:sz w:val="22"/>
                <w:szCs w:val="22"/>
              </w:rPr>
              <w:t>Coordonnateur</w:t>
            </w:r>
          </w:p>
        </w:tc>
        <w:tc>
          <w:tcPr>
            <w:tcW w:w="1843" w:type="dxa"/>
            <w:tcBorders>
              <w:top w:val="nil"/>
              <w:left w:val="single" w:sz="4" w:space="0" w:color="auto"/>
              <w:bottom w:val="single" w:sz="4" w:space="0" w:color="auto"/>
              <w:right w:val="single" w:sz="4" w:space="0" w:color="auto"/>
            </w:tcBorders>
            <w:shd w:val="clear" w:color="auto" w:fill="auto"/>
            <w:hideMark/>
          </w:tcPr>
          <w:p w14:paraId="5642BC18"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Regroupement des aveugles et amblyopes du Québec</w:t>
            </w:r>
          </w:p>
        </w:tc>
        <w:tc>
          <w:tcPr>
            <w:tcW w:w="1701" w:type="dxa"/>
            <w:tcBorders>
              <w:top w:val="nil"/>
              <w:left w:val="nil"/>
              <w:bottom w:val="single" w:sz="4" w:space="0" w:color="auto"/>
              <w:right w:val="single" w:sz="4" w:space="0" w:color="auto"/>
            </w:tcBorders>
            <w:shd w:val="clear" w:color="auto" w:fill="auto"/>
            <w:hideMark/>
          </w:tcPr>
          <w:p w14:paraId="5936B737"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Défense des droits et intérêts</w:t>
            </w:r>
          </w:p>
        </w:tc>
        <w:tc>
          <w:tcPr>
            <w:tcW w:w="1134" w:type="dxa"/>
            <w:tcBorders>
              <w:top w:val="nil"/>
              <w:left w:val="nil"/>
              <w:bottom w:val="single" w:sz="4" w:space="0" w:color="auto"/>
              <w:right w:val="single" w:sz="4" w:space="0" w:color="auto"/>
            </w:tcBorders>
          </w:tcPr>
          <w:p w14:paraId="231F924C"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0D3C34DF" w14:textId="77777777" w:rsidR="00864639" w:rsidRPr="00550308" w:rsidRDefault="00864639" w:rsidP="00385CF4">
            <w:pPr>
              <w:rPr>
                <w:rFonts w:asciiTheme="minorHAnsi" w:hAnsiTheme="minorHAnsi" w:cs="Calibri"/>
                <w:color w:val="000000"/>
                <w:sz w:val="22"/>
                <w:szCs w:val="22"/>
              </w:rPr>
            </w:pPr>
          </w:p>
        </w:tc>
      </w:tr>
      <w:tr w:rsidR="00864639" w:rsidRPr="00550308" w14:paraId="473934F7" w14:textId="77777777" w:rsidTr="00617FC0">
        <w:trPr>
          <w:trHeight w:val="1547"/>
        </w:trPr>
        <w:tc>
          <w:tcPr>
            <w:tcW w:w="1413" w:type="dxa"/>
            <w:tcBorders>
              <w:top w:val="nil"/>
              <w:left w:val="single" w:sz="4" w:space="0" w:color="auto"/>
              <w:bottom w:val="single" w:sz="4" w:space="0" w:color="auto"/>
              <w:right w:val="single" w:sz="4" w:space="0" w:color="auto"/>
            </w:tcBorders>
          </w:tcPr>
          <w:p w14:paraId="747EF848" w14:textId="3A27A121" w:rsidR="00864639" w:rsidRPr="00550308" w:rsidRDefault="00F346F7" w:rsidP="00385CF4">
            <w:pPr>
              <w:rPr>
                <w:rFonts w:asciiTheme="minorHAnsi" w:hAnsiTheme="minorHAnsi" w:cs="Calibri"/>
                <w:color w:val="000000"/>
                <w:sz w:val="22"/>
                <w:szCs w:val="22"/>
              </w:rPr>
            </w:pPr>
            <w:r w:rsidRPr="00550308">
              <w:rPr>
                <w:rFonts w:asciiTheme="minorHAnsi" w:hAnsiTheme="minorHAnsi" w:cs="Calibri"/>
                <w:color w:val="000000"/>
                <w:sz w:val="22"/>
                <w:szCs w:val="22"/>
              </w:rPr>
              <w:lastRenderedPageBreak/>
              <w:t>Josée Massicotte</w:t>
            </w:r>
          </w:p>
        </w:tc>
        <w:tc>
          <w:tcPr>
            <w:tcW w:w="1701" w:type="dxa"/>
            <w:tcBorders>
              <w:top w:val="nil"/>
              <w:left w:val="single" w:sz="4" w:space="0" w:color="auto"/>
              <w:bottom w:val="single" w:sz="4" w:space="0" w:color="auto"/>
              <w:right w:val="single" w:sz="4" w:space="0" w:color="auto"/>
            </w:tcBorders>
          </w:tcPr>
          <w:p w14:paraId="4607C68F" w14:textId="58B5B278" w:rsidR="00864639" w:rsidRPr="00550308" w:rsidRDefault="00F346F7" w:rsidP="00385CF4">
            <w:pPr>
              <w:rPr>
                <w:rFonts w:asciiTheme="minorHAnsi" w:hAnsiTheme="minorHAnsi" w:cs="Calibri"/>
                <w:color w:val="000000"/>
                <w:sz w:val="22"/>
                <w:szCs w:val="22"/>
              </w:rPr>
            </w:pPr>
            <w:r w:rsidRPr="00550308">
              <w:rPr>
                <w:rFonts w:asciiTheme="minorHAnsi" w:hAnsiTheme="minorHAnsi" w:cs="Calibri"/>
                <w:color w:val="000000"/>
                <w:sz w:val="22"/>
                <w:szCs w:val="22"/>
              </w:rPr>
              <w:t>Directrice générale</w:t>
            </w:r>
          </w:p>
        </w:tc>
        <w:tc>
          <w:tcPr>
            <w:tcW w:w="1843" w:type="dxa"/>
            <w:tcBorders>
              <w:top w:val="nil"/>
              <w:left w:val="single" w:sz="4" w:space="0" w:color="auto"/>
              <w:bottom w:val="single" w:sz="4" w:space="0" w:color="auto"/>
              <w:right w:val="single" w:sz="4" w:space="0" w:color="auto"/>
            </w:tcBorders>
            <w:shd w:val="clear" w:color="auto" w:fill="auto"/>
            <w:hideMark/>
          </w:tcPr>
          <w:p w14:paraId="33594513"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Regroupement des Organisation de Promotion des Personnes Handicapées de Laval</w:t>
            </w:r>
          </w:p>
        </w:tc>
        <w:tc>
          <w:tcPr>
            <w:tcW w:w="1701" w:type="dxa"/>
            <w:tcBorders>
              <w:top w:val="nil"/>
              <w:left w:val="nil"/>
              <w:bottom w:val="single" w:sz="4" w:space="0" w:color="auto"/>
              <w:right w:val="single" w:sz="4" w:space="0" w:color="auto"/>
            </w:tcBorders>
            <w:shd w:val="clear" w:color="auto" w:fill="auto"/>
            <w:hideMark/>
          </w:tcPr>
          <w:p w14:paraId="02BBBDAD"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Défense des droits et intérêts</w:t>
            </w:r>
          </w:p>
        </w:tc>
        <w:tc>
          <w:tcPr>
            <w:tcW w:w="1134" w:type="dxa"/>
            <w:tcBorders>
              <w:top w:val="nil"/>
              <w:left w:val="nil"/>
              <w:bottom w:val="single" w:sz="4" w:space="0" w:color="auto"/>
              <w:right w:val="single" w:sz="4" w:space="0" w:color="auto"/>
            </w:tcBorders>
          </w:tcPr>
          <w:p w14:paraId="77684C2B"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773F01E9" w14:textId="77777777" w:rsidR="00864639" w:rsidRPr="00550308" w:rsidRDefault="00864639" w:rsidP="00385CF4">
            <w:pPr>
              <w:rPr>
                <w:rFonts w:asciiTheme="minorHAnsi" w:hAnsiTheme="minorHAnsi" w:cs="Calibri"/>
                <w:color w:val="000000"/>
                <w:sz w:val="22"/>
                <w:szCs w:val="22"/>
              </w:rPr>
            </w:pPr>
          </w:p>
        </w:tc>
      </w:tr>
      <w:tr w:rsidR="00864639" w:rsidRPr="00550308" w14:paraId="31373F7A" w14:textId="77777777" w:rsidTr="00617FC0">
        <w:trPr>
          <w:trHeight w:val="563"/>
        </w:trPr>
        <w:tc>
          <w:tcPr>
            <w:tcW w:w="1413" w:type="dxa"/>
            <w:tcBorders>
              <w:top w:val="nil"/>
              <w:left w:val="single" w:sz="4" w:space="0" w:color="auto"/>
              <w:bottom w:val="single" w:sz="4" w:space="0" w:color="auto"/>
              <w:right w:val="single" w:sz="4" w:space="0" w:color="auto"/>
            </w:tcBorders>
          </w:tcPr>
          <w:p w14:paraId="78B1C22A"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Geneviève Labrecque</w:t>
            </w:r>
          </w:p>
        </w:tc>
        <w:tc>
          <w:tcPr>
            <w:tcW w:w="1701" w:type="dxa"/>
            <w:tcBorders>
              <w:top w:val="nil"/>
              <w:left w:val="single" w:sz="4" w:space="0" w:color="auto"/>
              <w:bottom w:val="single" w:sz="4" w:space="0" w:color="auto"/>
              <w:right w:val="single" w:sz="4" w:space="0" w:color="auto"/>
            </w:tcBorders>
          </w:tcPr>
          <w:p w14:paraId="5672CEAD" w14:textId="64FDB3AE" w:rsidR="00864639" w:rsidRPr="00550308" w:rsidRDefault="007D014A" w:rsidP="00385CF4">
            <w:pPr>
              <w:rPr>
                <w:rFonts w:asciiTheme="minorHAnsi" w:hAnsiTheme="minorHAnsi" w:cs="Calibri"/>
                <w:color w:val="000000"/>
                <w:sz w:val="22"/>
                <w:szCs w:val="22"/>
              </w:rPr>
            </w:pPr>
            <w:r w:rsidRPr="00550308">
              <w:rPr>
                <w:rFonts w:asciiTheme="minorHAnsi" w:hAnsiTheme="minorHAnsi" w:cs="Calibri"/>
                <w:color w:val="000000"/>
                <w:sz w:val="22"/>
                <w:szCs w:val="22"/>
              </w:rPr>
              <w:t>Directrice générale</w:t>
            </w:r>
          </w:p>
        </w:tc>
        <w:tc>
          <w:tcPr>
            <w:tcW w:w="1843" w:type="dxa"/>
            <w:tcBorders>
              <w:top w:val="nil"/>
              <w:left w:val="single" w:sz="4" w:space="0" w:color="auto"/>
              <w:bottom w:val="single" w:sz="4" w:space="0" w:color="auto"/>
              <w:right w:val="single" w:sz="4" w:space="0" w:color="auto"/>
            </w:tcBorders>
            <w:shd w:val="clear" w:color="auto" w:fill="auto"/>
            <w:hideMark/>
          </w:tcPr>
          <w:p w14:paraId="0D6FA1C9"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Regroupement pour la trisomie 21</w:t>
            </w:r>
          </w:p>
        </w:tc>
        <w:tc>
          <w:tcPr>
            <w:tcW w:w="1701" w:type="dxa"/>
            <w:tcBorders>
              <w:top w:val="nil"/>
              <w:left w:val="nil"/>
              <w:bottom w:val="single" w:sz="4" w:space="0" w:color="auto"/>
              <w:right w:val="single" w:sz="4" w:space="0" w:color="auto"/>
            </w:tcBorders>
            <w:shd w:val="clear" w:color="auto" w:fill="auto"/>
            <w:hideMark/>
          </w:tcPr>
          <w:p w14:paraId="0E9E54D2"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Défense des droits et intérêts</w:t>
            </w:r>
          </w:p>
        </w:tc>
        <w:tc>
          <w:tcPr>
            <w:tcW w:w="1134" w:type="dxa"/>
            <w:tcBorders>
              <w:top w:val="nil"/>
              <w:left w:val="nil"/>
              <w:bottom w:val="single" w:sz="4" w:space="0" w:color="auto"/>
              <w:right w:val="single" w:sz="4" w:space="0" w:color="auto"/>
            </w:tcBorders>
          </w:tcPr>
          <w:p w14:paraId="6B28A3A0"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111A18D4" w14:textId="77777777" w:rsidR="00864639" w:rsidRPr="00550308" w:rsidRDefault="00864639" w:rsidP="00385CF4">
            <w:pPr>
              <w:rPr>
                <w:rFonts w:asciiTheme="minorHAnsi" w:hAnsiTheme="minorHAnsi" w:cs="Calibri"/>
                <w:color w:val="000000"/>
                <w:sz w:val="22"/>
                <w:szCs w:val="22"/>
              </w:rPr>
            </w:pPr>
          </w:p>
        </w:tc>
      </w:tr>
      <w:tr w:rsidR="00864639" w:rsidRPr="00550308" w14:paraId="7CAD226F" w14:textId="77777777" w:rsidTr="006964CC">
        <w:trPr>
          <w:trHeight w:val="960"/>
        </w:trPr>
        <w:tc>
          <w:tcPr>
            <w:tcW w:w="1413" w:type="dxa"/>
            <w:tcBorders>
              <w:top w:val="nil"/>
              <w:left w:val="single" w:sz="4" w:space="0" w:color="auto"/>
              <w:bottom w:val="single" w:sz="4" w:space="0" w:color="auto"/>
              <w:right w:val="single" w:sz="4" w:space="0" w:color="auto"/>
            </w:tcBorders>
          </w:tcPr>
          <w:p w14:paraId="2F8B0995"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Nathalie Roussel</w:t>
            </w:r>
          </w:p>
        </w:tc>
        <w:tc>
          <w:tcPr>
            <w:tcW w:w="1701" w:type="dxa"/>
            <w:tcBorders>
              <w:top w:val="nil"/>
              <w:left w:val="single" w:sz="4" w:space="0" w:color="auto"/>
              <w:bottom w:val="single" w:sz="4" w:space="0" w:color="auto"/>
              <w:right w:val="single" w:sz="4" w:space="0" w:color="auto"/>
            </w:tcBorders>
          </w:tcPr>
          <w:p w14:paraId="03FB5FF1" w14:textId="1D5D3426" w:rsidR="00864639" w:rsidRPr="00550308" w:rsidRDefault="00F346F7" w:rsidP="00385CF4">
            <w:pPr>
              <w:rPr>
                <w:rFonts w:asciiTheme="minorHAnsi" w:hAnsiTheme="minorHAnsi" w:cs="Calibri"/>
                <w:color w:val="000000"/>
                <w:sz w:val="22"/>
                <w:szCs w:val="22"/>
              </w:rPr>
            </w:pPr>
            <w:r w:rsidRPr="00550308">
              <w:rPr>
                <w:rFonts w:asciiTheme="minorHAnsi" w:hAnsiTheme="minorHAnsi" w:cs="Calibri"/>
                <w:color w:val="000000"/>
                <w:sz w:val="22"/>
                <w:szCs w:val="22"/>
              </w:rPr>
              <w:t>R</w:t>
            </w:r>
            <w:r w:rsidR="00864639" w:rsidRPr="00550308">
              <w:rPr>
                <w:rFonts w:asciiTheme="minorHAnsi" w:hAnsiTheme="minorHAnsi" w:cs="Calibri"/>
                <w:color w:val="000000"/>
                <w:sz w:val="22"/>
                <w:szCs w:val="22"/>
              </w:rPr>
              <w:t>eprésentante</w:t>
            </w:r>
            <w:r w:rsidRPr="00550308">
              <w:rPr>
                <w:rFonts w:asciiTheme="minorHAnsi" w:hAnsiTheme="minorHAnsi" w:cs="Calibri"/>
                <w:color w:val="000000"/>
                <w:sz w:val="22"/>
                <w:szCs w:val="22"/>
              </w:rPr>
              <w:t xml:space="preserve"> du comité de coordination</w:t>
            </w:r>
          </w:p>
        </w:tc>
        <w:tc>
          <w:tcPr>
            <w:tcW w:w="1843" w:type="dxa"/>
            <w:tcBorders>
              <w:top w:val="nil"/>
              <w:left w:val="single" w:sz="4" w:space="0" w:color="auto"/>
              <w:bottom w:val="single" w:sz="4" w:space="0" w:color="auto"/>
              <w:right w:val="single" w:sz="4" w:space="0" w:color="auto"/>
            </w:tcBorders>
            <w:shd w:val="clear" w:color="auto" w:fill="auto"/>
            <w:hideMark/>
          </w:tcPr>
          <w:p w14:paraId="5D9C469D"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Réseau des municipalités accessibles</w:t>
            </w:r>
          </w:p>
        </w:tc>
        <w:tc>
          <w:tcPr>
            <w:tcW w:w="1701" w:type="dxa"/>
            <w:tcBorders>
              <w:top w:val="nil"/>
              <w:left w:val="nil"/>
              <w:bottom w:val="single" w:sz="4" w:space="0" w:color="auto"/>
              <w:right w:val="single" w:sz="4" w:space="0" w:color="auto"/>
            </w:tcBorders>
            <w:shd w:val="clear" w:color="auto" w:fill="auto"/>
            <w:hideMark/>
          </w:tcPr>
          <w:p w14:paraId="4F4DD95D"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Municipal</w:t>
            </w:r>
          </w:p>
        </w:tc>
        <w:tc>
          <w:tcPr>
            <w:tcW w:w="1134" w:type="dxa"/>
            <w:tcBorders>
              <w:top w:val="nil"/>
              <w:left w:val="nil"/>
              <w:bottom w:val="single" w:sz="4" w:space="0" w:color="auto"/>
              <w:right w:val="single" w:sz="4" w:space="0" w:color="auto"/>
            </w:tcBorders>
          </w:tcPr>
          <w:p w14:paraId="7898A6F0"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13494372" w14:textId="77777777" w:rsidR="00864639" w:rsidRPr="00550308" w:rsidRDefault="00864639" w:rsidP="00385CF4">
            <w:pPr>
              <w:rPr>
                <w:rFonts w:asciiTheme="minorHAnsi" w:hAnsiTheme="minorHAnsi" w:cs="Calibri"/>
                <w:color w:val="000000"/>
                <w:sz w:val="22"/>
                <w:szCs w:val="22"/>
              </w:rPr>
            </w:pPr>
          </w:p>
        </w:tc>
      </w:tr>
      <w:tr w:rsidR="00864639" w:rsidRPr="00550308" w14:paraId="63EF28CA" w14:textId="77777777" w:rsidTr="00617FC0">
        <w:trPr>
          <w:trHeight w:val="713"/>
        </w:trPr>
        <w:tc>
          <w:tcPr>
            <w:tcW w:w="1413" w:type="dxa"/>
            <w:tcBorders>
              <w:top w:val="nil"/>
              <w:left w:val="single" w:sz="4" w:space="0" w:color="auto"/>
              <w:bottom w:val="single" w:sz="4" w:space="0" w:color="auto"/>
              <w:right w:val="single" w:sz="4" w:space="0" w:color="auto"/>
            </w:tcBorders>
          </w:tcPr>
          <w:p w14:paraId="190EFB1B" w14:textId="1BA66262" w:rsidR="00864639" w:rsidRPr="00550308" w:rsidRDefault="00F346F7" w:rsidP="00385CF4">
            <w:pPr>
              <w:rPr>
                <w:rFonts w:asciiTheme="minorHAnsi" w:hAnsiTheme="minorHAnsi" w:cs="Calibri"/>
                <w:color w:val="000000"/>
                <w:sz w:val="22"/>
                <w:szCs w:val="22"/>
              </w:rPr>
            </w:pPr>
            <w:r w:rsidRPr="00550308">
              <w:rPr>
                <w:rFonts w:asciiTheme="minorHAnsi" w:hAnsiTheme="minorHAnsi" w:cs="Calibri"/>
                <w:color w:val="000000"/>
                <w:sz w:val="22"/>
                <w:szCs w:val="22"/>
              </w:rPr>
              <w:t>Jean-Pierre Robin</w:t>
            </w:r>
          </w:p>
        </w:tc>
        <w:tc>
          <w:tcPr>
            <w:tcW w:w="1701" w:type="dxa"/>
            <w:tcBorders>
              <w:top w:val="nil"/>
              <w:left w:val="single" w:sz="4" w:space="0" w:color="auto"/>
              <w:bottom w:val="single" w:sz="4" w:space="0" w:color="auto"/>
              <w:right w:val="single" w:sz="4" w:space="0" w:color="auto"/>
            </w:tcBorders>
          </w:tcPr>
          <w:p w14:paraId="6EC3FB2B" w14:textId="50A4B24F" w:rsidR="00864639" w:rsidRPr="00550308" w:rsidRDefault="00F346F7" w:rsidP="00385CF4">
            <w:pPr>
              <w:rPr>
                <w:rFonts w:asciiTheme="minorHAnsi" w:hAnsiTheme="minorHAnsi" w:cs="Calibri"/>
                <w:color w:val="000000"/>
                <w:sz w:val="22"/>
                <w:szCs w:val="22"/>
              </w:rPr>
            </w:pPr>
            <w:r w:rsidRPr="00550308">
              <w:rPr>
                <w:rFonts w:asciiTheme="minorHAnsi" w:hAnsiTheme="minorHAnsi" w:cs="Calibri"/>
                <w:color w:val="000000"/>
                <w:sz w:val="22"/>
                <w:szCs w:val="22"/>
              </w:rPr>
              <w:t>Président</w:t>
            </w:r>
          </w:p>
        </w:tc>
        <w:tc>
          <w:tcPr>
            <w:tcW w:w="1843" w:type="dxa"/>
            <w:tcBorders>
              <w:top w:val="nil"/>
              <w:left w:val="single" w:sz="4" w:space="0" w:color="auto"/>
              <w:bottom w:val="single" w:sz="4" w:space="0" w:color="auto"/>
              <w:right w:val="single" w:sz="4" w:space="0" w:color="auto"/>
            </w:tcBorders>
            <w:shd w:val="clear" w:color="auto" w:fill="auto"/>
            <w:hideMark/>
          </w:tcPr>
          <w:p w14:paraId="6F87A1F2"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RIPPH</w:t>
            </w:r>
          </w:p>
        </w:tc>
        <w:tc>
          <w:tcPr>
            <w:tcW w:w="1701" w:type="dxa"/>
            <w:tcBorders>
              <w:top w:val="nil"/>
              <w:left w:val="nil"/>
              <w:bottom w:val="single" w:sz="4" w:space="0" w:color="auto"/>
              <w:right w:val="single" w:sz="4" w:space="0" w:color="auto"/>
            </w:tcBorders>
            <w:shd w:val="clear" w:color="auto" w:fill="auto"/>
            <w:hideMark/>
          </w:tcPr>
          <w:p w14:paraId="415CAE89"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Défense des droits et intérêts</w:t>
            </w:r>
          </w:p>
        </w:tc>
        <w:tc>
          <w:tcPr>
            <w:tcW w:w="1134" w:type="dxa"/>
            <w:tcBorders>
              <w:top w:val="nil"/>
              <w:left w:val="nil"/>
              <w:bottom w:val="single" w:sz="4" w:space="0" w:color="auto"/>
              <w:right w:val="single" w:sz="4" w:space="0" w:color="auto"/>
            </w:tcBorders>
          </w:tcPr>
          <w:p w14:paraId="1BA08DB8"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79699E69" w14:textId="77777777" w:rsidR="00864639" w:rsidRPr="00550308" w:rsidRDefault="00864639" w:rsidP="00385CF4">
            <w:pPr>
              <w:rPr>
                <w:rFonts w:asciiTheme="minorHAnsi" w:hAnsiTheme="minorHAnsi" w:cs="Calibri"/>
                <w:color w:val="000000"/>
                <w:sz w:val="22"/>
                <w:szCs w:val="22"/>
              </w:rPr>
            </w:pPr>
          </w:p>
        </w:tc>
      </w:tr>
      <w:tr w:rsidR="00864639" w:rsidRPr="00550308" w14:paraId="78032D1E" w14:textId="77777777" w:rsidTr="00617FC0">
        <w:trPr>
          <w:trHeight w:val="425"/>
        </w:trPr>
        <w:tc>
          <w:tcPr>
            <w:tcW w:w="1413" w:type="dxa"/>
            <w:tcBorders>
              <w:top w:val="nil"/>
              <w:left w:val="single" w:sz="4" w:space="0" w:color="auto"/>
              <w:bottom w:val="single" w:sz="4" w:space="0" w:color="auto"/>
              <w:right w:val="single" w:sz="4" w:space="0" w:color="auto"/>
            </w:tcBorders>
          </w:tcPr>
          <w:p w14:paraId="68FCB6F4" w14:textId="59191581"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David </w:t>
            </w:r>
            <w:proofErr w:type="spellStart"/>
            <w:r w:rsidRPr="00550308">
              <w:rPr>
                <w:rFonts w:asciiTheme="minorHAnsi" w:hAnsiTheme="minorHAnsi" w:cs="Calibri"/>
                <w:color w:val="000000"/>
                <w:sz w:val="22"/>
                <w:szCs w:val="22"/>
              </w:rPr>
              <w:t>Santelli</w:t>
            </w:r>
            <w:proofErr w:type="spellEnd"/>
            <w:r w:rsidRPr="00550308">
              <w:rPr>
                <w:rFonts w:asciiTheme="minorHAnsi" w:hAnsiTheme="minorHAnsi" w:cs="Calibri"/>
                <w:color w:val="000000"/>
                <w:sz w:val="22"/>
                <w:szCs w:val="22"/>
              </w:rPr>
              <w:t xml:space="preserve"> </w:t>
            </w:r>
          </w:p>
        </w:tc>
        <w:tc>
          <w:tcPr>
            <w:tcW w:w="1701" w:type="dxa"/>
            <w:tcBorders>
              <w:top w:val="nil"/>
              <w:left w:val="single" w:sz="4" w:space="0" w:color="auto"/>
              <w:bottom w:val="single" w:sz="4" w:space="0" w:color="auto"/>
              <w:right w:val="single" w:sz="4" w:space="0" w:color="auto"/>
            </w:tcBorders>
          </w:tcPr>
          <w:p w14:paraId="4203AC38" w14:textId="325ACFC7" w:rsidR="00864639" w:rsidRPr="00550308" w:rsidRDefault="00F346F7" w:rsidP="00385CF4">
            <w:pPr>
              <w:rPr>
                <w:rFonts w:asciiTheme="minorHAnsi" w:hAnsiTheme="minorHAnsi" w:cs="Calibri"/>
                <w:color w:val="000000"/>
                <w:sz w:val="22"/>
                <w:szCs w:val="22"/>
              </w:rPr>
            </w:pPr>
            <w:r w:rsidRPr="00550308">
              <w:rPr>
                <w:rFonts w:asciiTheme="minorHAnsi" w:hAnsiTheme="minorHAnsi" w:cs="Calibri"/>
                <w:color w:val="000000"/>
                <w:sz w:val="22"/>
                <w:szCs w:val="22"/>
              </w:rPr>
              <w:t>P</w:t>
            </w:r>
            <w:r w:rsidR="00864639" w:rsidRPr="00550308">
              <w:rPr>
                <w:rFonts w:asciiTheme="minorHAnsi" w:hAnsiTheme="minorHAnsi" w:cs="Calibri"/>
                <w:color w:val="000000"/>
                <w:sz w:val="22"/>
                <w:szCs w:val="22"/>
              </w:rPr>
              <w:t>résident</w:t>
            </w:r>
          </w:p>
        </w:tc>
        <w:tc>
          <w:tcPr>
            <w:tcW w:w="1843" w:type="dxa"/>
            <w:tcBorders>
              <w:top w:val="nil"/>
              <w:left w:val="single" w:sz="4" w:space="0" w:color="auto"/>
              <w:bottom w:val="single" w:sz="4" w:space="0" w:color="auto"/>
              <w:right w:val="single" w:sz="4" w:space="0" w:color="auto"/>
            </w:tcBorders>
            <w:shd w:val="clear" w:color="auto" w:fill="auto"/>
            <w:hideMark/>
          </w:tcPr>
          <w:p w14:paraId="21F2CAAB" w14:textId="77777777" w:rsidR="00864639" w:rsidRPr="00550308" w:rsidRDefault="00864639" w:rsidP="00385CF4">
            <w:pPr>
              <w:rPr>
                <w:rFonts w:asciiTheme="minorHAnsi" w:hAnsiTheme="minorHAnsi" w:cs="Calibri"/>
                <w:color w:val="000000"/>
                <w:sz w:val="22"/>
                <w:szCs w:val="22"/>
              </w:rPr>
            </w:pPr>
            <w:proofErr w:type="spellStart"/>
            <w:r w:rsidRPr="00550308">
              <w:rPr>
                <w:rFonts w:asciiTheme="minorHAnsi" w:hAnsiTheme="minorHAnsi" w:cs="Calibri"/>
                <w:color w:val="000000"/>
                <w:sz w:val="22"/>
                <w:szCs w:val="22"/>
              </w:rPr>
              <w:t>Rizhome</w:t>
            </w:r>
            <w:proofErr w:type="spellEnd"/>
          </w:p>
        </w:tc>
        <w:tc>
          <w:tcPr>
            <w:tcW w:w="1701" w:type="dxa"/>
            <w:tcBorders>
              <w:top w:val="nil"/>
              <w:left w:val="nil"/>
              <w:bottom w:val="single" w:sz="4" w:space="0" w:color="auto"/>
              <w:right w:val="single" w:sz="4" w:space="0" w:color="auto"/>
            </w:tcBorders>
            <w:shd w:val="clear" w:color="auto" w:fill="auto"/>
            <w:hideMark/>
          </w:tcPr>
          <w:p w14:paraId="7A55D24B"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Entreprise</w:t>
            </w:r>
          </w:p>
        </w:tc>
        <w:tc>
          <w:tcPr>
            <w:tcW w:w="1134" w:type="dxa"/>
            <w:tcBorders>
              <w:top w:val="nil"/>
              <w:left w:val="nil"/>
              <w:bottom w:val="single" w:sz="4" w:space="0" w:color="auto"/>
              <w:right w:val="single" w:sz="4" w:space="0" w:color="auto"/>
            </w:tcBorders>
          </w:tcPr>
          <w:p w14:paraId="49716EB9"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1FB18334" w14:textId="77777777" w:rsidR="00864639" w:rsidRPr="00550308" w:rsidRDefault="00864639" w:rsidP="00385CF4">
            <w:pPr>
              <w:rPr>
                <w:rFonts w:asciiTheme="minorHAnsi" w:hAnsiTheme="minorHAnsi" w:cs="Calibri"/>
                <w:color w:val="000000"/>
                <w:sz w:val="22"/>
                <w:szCs w:val="22"/>
              </w:rPr>
            </w:pPr>
          </w:p>
        </w:tc>
      </w:tr>
      <w:tr w:rsidR="00864639" w:rsidRPr="00550308" w14:paraId="1D9853A6" w14:textId="77777777" w:rsidTr="006964CC">
        <w:trPr>
          <w:trHeight w:val="604"/>
        </w:trPr>
        <w:tc>
          <w:tcPr>
            <w:tcW w:w="1413" w:type="dxa"/>
            <w:tcBorders>
              <w:top w:val="nil"/>
              <w:left w:val="single" w:sz="4" w:space="0" w:color="auto"/>
              <w:bottom w:val="single" w:sz="4" w:space="0" w:color="auto"/>
              <w:right w:val="single" w:sz="4" w:space="0" w:color="auto"/>
            </w:tcBorders>
          </w:tcPr>
          <w:p w14:paraId="2CE6BFD3" w14:textId="60E1DDEE"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Jean-Michel Bernier</w:t>
            </w:r>
          </w:p>
        </w:tc>
        <w:tc>
          <w:tcPr>
            <w:tcW w:w="1701" w:type="dxa"/>
            <w:tcBorders>
              <w:top w:val="nil"/>
              <w:left w:val="single" w:sz="4" w:space="0" w:color="auto"/>
              <w:bottom w:val="single" w:sz="4" w:space="0" w:color="auto"/>
              <w:right w:val="single" w:sz="4" w:space="0" w:color="auto"/>
            </w:tcBorders>
          </w:tcPr>
          <w:p w14:paraId="2B59D918" w14:textId="540BEF17" w:rsidR="00864639" w:rsidRPr="00550308" w:rsidRDefault="00F346F7" w:rsidP="00385CF4">
            <w:pPr>
              <w:rPr>
                <w:rFonts w:asciiTheme="minorHAnsi" w:hAnsiTheme="minorHAnsi" w:cs="Calibri"/>
                <w:sz w:val="22"/>
                <w:szCs w:val="22"/>
              </w:rPr>
            </w:pPr>
            <w:r w:rsidRPr="00550308">
              <w:rPr>
                <w:rFonts w:asciiTheme="minorHAnsi" w:hAnsiTheme="minorHAnsi" w:cs="Calibri"/>
                <w:sz w:val="22"/>
                <w:szCs w:val="22"/>
              </w:rPr>
              <w:t>P</w:t>
            </w:r>
            <w:r w:rsidR="00864639" w:rsidRPr="00550308">
              <w:rPr>
                <w:rFonts w:asciiTheme="minorHAnsi" w:hAnsiTheme="minorHAnsi" w:cs="Calibri"/>
                <w:sz w:val="22"/>
                <w:szCs w:val="22"/>
              </w:rPr>
              <w:t>résident</w:t>
            </w:r>
          </w:p>
        </w:tc>
        <w:tc>
          <w:tcPr>
            <w:tcW w:w="1843" w:type="dxa"/>
            <w:tcBorders>
              <w:top w:val="nil"/>
              <w:left w:val="single" w:sz="4" w:space="0" w:color="auto"/>
              <w:bottom w:val="single" w:sz="4" w:space="0" w:color="auto"/>
              <w:right w:val="single" w:sz="4" w:space="0" w:color="auto"/>
            </w:tcBorders>
            <w:shd w:val="clear" w:color="auto" w:fill="auto"/>
            <w:hideMark/>
          </w:tcPr>
          <w:p w14:paraId="30EA4696" w14:textId="77777777"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ROP-03</w:t>
            </w:r>
          </w:p>
        </w:tc>
        <w:tc>
          <w:tcPr>
            <w:tcW w:w="1701" w:type="dxa"/>
            <w:tcBorders>
              <w:top w:val="nil"/>
              <w:left w:val="nil"/>
              <w:bottom w:val="single" w:sz="4" w:space="0" w:color="auto"/>
              <w:right w:val="single" w:sz="4" w:space="0" w:color="auto"/>
            </w:tcBorders>
            <w:shd w:val="clear" w:color="auto" w:fill="auto"/>
            <w:hideMark/>
          </w:tcPr>
          <w:p w14:paraId="26A2AC4E" w14:textId="77777777"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Défense des droits et intérêts</w:t>
            </w:r>
          </w:p>
        </w:tc>
        <w:tc>
          <w:tcPr>
            <w:tcW w:w="1134" w:type="dxa"/>
            <w:tcBorders>
              <w:top w:val="nil"/>
              <w:left w:val="nil"/>
              <w:bottom w:val="single" w:sz="4" w:space="0" w:color="auto"/>
              <w:right w:val="single" w:sz="4" w:space="0" w:color="auto"/>
            </w:tcBorders>
          </w:tcPr>
          <w:p w14:paraId="49B8EE93" w14:textId="77777777"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Canada</w:t>
            </w:r>
          </w:p>
        </w:tc>
        <w:tc>
          <w:tcPr>
            <w:tcW w:w="2268" w:type="dxa"/>
            <w:tcBorders>
              <w:top w:val="nil"/>
              <w:left w:val="nil"/>
              <w:bottom w:val="single" w:sz="4" w:space="0" w:color="auto"/>
              <w:right w:val="single" w:sz="4" w:space="0" w:color="auto"/>
            </w:tcBorders>
          </w:tcPr>
          <w:p w14:paraId="56A546C2" w14:textId="77777777" w:rsidR="00864639" w:rsidRPr="00550308" w:rsidRDefault="00864639" w:rsidP="00385CF4">
            <w:pPr>
              <w:rPr>
                <w:rFonts w:asciiTheme="minorHAnsi" w:hAnsiTheme="minorHAnsi" w:cs="Calibri"/>
                <w:sz w:val="22"/>
                <w:szCs w:val="22"/>
              </w:rPr>
            </w:pPr>
          </w:p>
        </w:tc>
      </w:tr>
      <w:tr w:rsidR="00864639" w:rsidRPr="00550308" w14:paraId="04194784" w14:textId="77777777" w:rsidTr="006964CC">
        <w:trPr>
          <w:trHeight w:val="1893"/>
        </w:trPr>
        <w:tc>
          <w:tcPr>
            <w:tcW w:w="1413" w:type="dxa"/>
            <w:tcBorders>
              <w:top w:val="nil"/>
              <w:left w:val="single" w:sz="4" w:space="0" w:color="auto"/>
              <w:bottom w:val="single" w:sz="4" w:space="0" w:color="auto"/>
              <w:right w:val="single" w:sz="4" w:space="0" w:color="auto"/>
            </w:tcBorders>
          </w:tcPr>
          <w:p w14:paraId="77CDD29B" w14:textId="7D2A2404"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Manon Boisvert</w:t>
            </w:r>
          </w:p>
        </w:tc>
        <w:tc>
          <w:tcPr>
            <w:tcW w:w="1701" w:type="dxa"/>
            <w:tcBorders>
              <w:top w:val="nil"/>
              <w:left w:val="single" w:sz="4" w:space="0" w:color="auto"/>
              <w:bottom w:val="single" w:sz="4" w:space="0" w:color="auto"/>
              <w:right w:val="single" w:sz="4" w:space="0" w:color="auto"/>
            </w:tcBorders>
          </w:tcPr>
          <w:p w14:paraId="52C1C1FC" w14:textId="7A8E4FF6" w:rsidR="00864639" w:rsidRPr="00550308" w:rsidRDefault="00F346F7" w:rsidP="00385CF4">
            <w:pPr>
              <w:rPr>
                <w:rFonts w:asciiTheme="minorHAnsi" w:hAnsiTheme="minorHAnsi" w:cs="Calibri"/>
                <w:color w:val="000000"/>
                <w:sz w:val="22"/>
                <w:szCs w:val="22"/>
              </w:rPr>
            </w:pPr>
            <w:r w:rsidRPr="00550308">
              <w:rPr>
                <w:rFonts w:asciiTheme="minorHAnsi" w:hAnsiTheme="minorHAnsi" w:cs="Calibri"/>
                <w:color w:val="000000"/>
                <w:sz w:val="22"/>
                <w:szCs w:val="22"/>
              </w:rPr>
              <w:t>D</w:t>
            </w:r>
            <w:r w:rsidR="00864639" w:rsidRPr="00550308">
              <w:rPr>
                <w:rFonts w:asciiTheme="minorHAnsi" w:hAnsiTheme="minorHAnsi" w:cs="Calibri"/>
                <w:color w:val="000000"/>
                <w:sz w:val="22"/>
                <w:szCs w:val="22"/>
              </w:rPr>
              <w:t>irectrice générale ESSOR II</w:t>
            </w:r>
          </w:p>
        </w:tc>
        <w:tc>
          <w:tcPr>
            <w:tcW w:w="1843" w:type="dxa"/>
            <w:tcBorders>
              <w:top w:val="nil"/>
              <w:left w:val="single" w:sz="4" w:space="0" w:color="auto"/>
              <w:bottom w:val="single" w:sz="4" w:space="0" w:color="auto"/>
              <w:right w:val="single" w:sz="4" w:space="0" w:color="auto"/>
            </w:tcBorders>
            <w:shd w:val="clear" w:color="auto" w:fill="auto"/>
            <w:hideMark/>
          </w:tcPr>
          <w:p w14:paraId="6E3BCB51"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ROSEPH (Regroupement des organismes spécialisés pour l'emploi des personnes handicapées)</w:t>
            </w:r>
          </w:p>
        </w:tc>
        <w:tc>
          <w:tcPr>
            <w:tcW w:w="1701" w:type="dxa"/>
            <w:tcBorders>
              <w:top w:val="nil"/>
              <w:left w:val="nil"/>
              <w:bottom w:val="single" w:sz="4" w:space="0" w:color="auto"/>
              <w:right w:val="single" w:sz="4" w:space="0" w:color="auto"/>
            </w:tcBorders>
            <w:shd w:val="clear" w:color="auto" w:fill="auto"/>
            <w:hideMark/>
          </w:tcPr>
          <w:p w14:paraId="06F3DC6A"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Défense des droits et intérêts</w:t>
            </w:r>
          </w:p>
          <w:p w14:paraId="545B76E5"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travail</w:t>
            </w:r>
          </w:p>
        </w:tc>
        <w:tc>
          <w:tcPr>
            <w:tcW w:w="1134" w:type="dxa"/>
            <w:tcBorders>
              <w:top w:val="nil"/>
              <w:left w:val="nil"/>
              <w:bottom w:val="single" w:sz="4" w:space="0" w:color="auto"/>
              <w:right w:val="single" w:sz="4" w:space="0" w:color="auto"/>
            </w:tcBorders>
          </w:tcPr>
          <w:p w14:paraId="53ED055C"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46F36FEA" w14:textId="77777777" w:rsidR="00864639" w:rsidRPr="00550308" w:rsidRDefault="00864639" w:rsidP="00385CF4">
            <w:pPr>
              <w:rPr>
                <w:rFonts w:asciiTheme="minorHAnsi" w:hAnsiTheme="minorHAnsi" w:cs="Calibri"/>
                <w:color w:val="000000"/>
                <w:sz w:val="22"/>
                <w:szCs w:val="22"/>
              </w:rPr>
            </w:pPr>
          </w:p>
        </w:tc>
      </w:tr>
      <w:tr w:rsidR="00864639" w:rsidRPr="00550308" w14:paraId="7A813A28" w14:textId="77777777" w:rsidTr="006964CC">
        <w:trPr>
          <w:trHeight w:val="635"/>
        </w:trPr>
        <w:tc>
          <w:tcPr>
            <w:tcW w:w="1413" w:type="dxa"/>
            <w:tcBorders>
              <w:top w:val="nil"/>
              <w:left w:val="single" w:sz="4" w:space="0" w:color="auto"/>
              <w:bottom w:val="single" w:sz="4" w:space="0" w:color="auto"/>
              <w:right w:val="single" w:sz="4" w:space="0" w:color="auto"/>
            </w:tcBorders>
          </w:tcPr>
          <w:p w14:paraId="58D94ED2"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Serge Poulain</w:t>
            </w:r>
          </w:p>
        </w:tc>
        <w:tc>
          <w:tcPr>
            <w:tcW w:w="1701" w:type="dxa"/>
            <w:tcBorders>
              <w:top w:val="nil"/>
              <w:left w:val="single" w:sz="4" w:space="0" w:color="auto"/>
              <w:bottom w:val="single" w:sz="4" w:space="0" w:color="auto"/>
              <w:right w:val="single" w:sz="4" w:space="0" w:color="auto"/>
            </w:tcBorders>
          </w:tcPr>
          <w:p w14:paraId="23B1AD26"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Directeur général</w:t>
            </w:r>
          </w:p>
        </w:tc>
        <w:tc>
          <w:tcPr>
            <w:tcW w:w="1843" w:type="dxa"/>
            <w:tcBorders>
              <w:top w:val="nil"/>
              <w:left w:val="single" w:sz="4" w:space="0" w:color="auto"/>
              <w:bottom w:val="single" w:sz="4" w:space="0" w:color="auto"/>
              <w:right w:val="single" w:sz="4" w:space="0" w:color="auto"/>
            </w:tcBorders>
            <w:shd w:val="clear" w:color="auto" w:fill="auto"/>
            <w:hideMark/>
          </w:tcPr>
          <w:p w14:paraId="724C62FE"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RUTA</w:t>
            </w:r>
          </w:p>
        </w:tc>
        <w:tc>
          <w:tcPr>
            <w:tcW w:w="1701" w:type="dxa"/>
            <w:tcBorders>
              <w:top w:val="nil"/>
              <w:left w:val="nil"/>
              <w:bottom w:val="single" w:sz="4" w:space="0" w:color="auto"/>
              <w:right w:val="single" w:sz="4" w:space="0" w:color="auto"/>
            </w:tcBorders>
            <w:shd w:val="clear" w:color="auto" w:fill="auto"/>
            <w:hideMark/>
          </w:tcPr>
          <w:p w14:paraId="777EA275"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Défense des droits et intérêts</w:t>
            </w:r>
          </w:p>
        </w:tc>
        <w:tc>
          <w:tcPr>
            <w:tcW w:w="1134" w:type="dxa"/>
            <w:tcBorders>
              <w:top w:val="nil"/>
              <w:left w:val="nil"/>
              <w:bottom w:val="single" w:sz="4" w:space="0" w:color="auto"/>
              <w:right w:val="single" w:sz="4" w:space="0" w:color="auto"/>
            </w:tcBorders>
          </w:tcPr>
          <w:p w14:paraId="502B49D4"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27BC3670" w14:textId="77777777" w:rsidR="00864639" w:rsidRPr="00550308" w:rsidRDefault="00864639" w:rsidP="00385CF4">
            <w:pPr>
              <w:rPr>
                <w:rFonts w:asciiTheme="minorHAnsi" w:hAnsiTheme="minorHAnsi" w:cs="Calibri"/>
                <w:color w:val="000000"/>
                <w:sz w:val="22"/>
                <w:szCs w:val="22"/>
              </w:rPr>
            </w:pPr>
          </w:p>
        </w:tc>
      </w:tr>
      <w:tr w:rsidR="00864639" w:rsidRPr="00550308" w14:paraId="0825F9ED" w14:textId="77777777" w:rsidTr="006964CC">
        <w:trPr>
          <w:trHeight w:val="559"/>
        </w:trPr>
        <w:tc>
          <w:tcPr>
            <w:tcW w:w="1413" w:type="dxa"/>
            <w:tcBorders>
              <w:top w:val="nil"/>
              <w:left w:val="single" w:sz="4" w:space="0" w:color="auto"/>
              <w:bottom w:val="single" w:sz="4" w:space="0" w:color="auto"/>
              <w:right w:val="single" w:sz="4" w:space="0" w:color="auto"/>
            </w:tcBorders>
          </w:tcPr>
          <w:p w14:paraId="4AA0F7B5" w14:textId="409E9451" w:rsidR="00864639" w:rsidRPr="00550308" w:rsidRDefault="00864639" w:rsidP="00385CF4">
            <w:pPr>
              <w:rPr>
                <w:rFonts w:asciiTheme="minorHAnsi" w:hAnsiTheme="minorHAnsi" w:cs="Calibri"/>
                <w:color w:val="000000"/>
                <w:sz w:val="22"/>
                <w:szCs w:val="22"/>
              </w:rPr>
            </w:pPr>
            <w:proofErr w:type="spellStart"/>
            <w:r w:rsidRPr="00550308">
              <w:rPr>
                <w:rFonts w:asciiTheme="minorHAnsi" w:hAnsiTheme="minorHAnsi" w:cs="Calibri"/>
                <w:color w:val="000000"/>
                <w:sz w:val="22"/>
                <w:szCs w:val="22"/>
              </w:rPr>
              <w:t>Djazia</w:t>
            </w:r>
            <w:proofErr w:type="spellEnd"/>
            <w:r w:rsidRPr="00550308">
              <w:rPr>
                <w:rFonts w:asciiTheme="minorHAnsi" w:hAnsiTheme="minorHAnsi" w:cs="Calibri"/>
                <w:color w:val="000000"/>
                <w:sz w:val="22"/>
                <w:szCs w:val="22"/>
              </w:rPr>
              <w:t xml:space="preserve"> </w:t>
            </w:r>
            <w:proofErr w:type="spellStart"/>
            <w:r w:rsidRPr="00550308">
              <w:rPr>
                <w:rFonts w:asciiTheme="minorHAnsi" w:hAnsiTheme="minorHAnsi" w:cs="Calibri"/>
                <w:color w:val="000000"/>
                <w:sz w:val="22"/>
                <w:szCs w:val="22"/>
              </w:rPr>
              <w:t>Liamini</w:t>
            </w:r>
            <w:proofErr w:type="spellEnd"/>
            <w:r w:rsidRPr="00550308">
              <w:rPr>
                <w:rFonts w:asciiTheme="minorHAnsi" w:hAnsiTheme="minorHAnsi" w:cs="Calibri"/>
                <w:color w:val="000000"/>
                <w:sz w:val="22"/>
                <w:szCs w:val="22"/>
              </w:rPr>
              <w:t xml:space="preserve"> </w:t>
            </w:r>
          </w:p>
        </w:tc>
        <w:tc>
          <w:tcPr>
            <w:tcW w:w="1701" w:type="dxa"/>
            <w:tcBorders>
              <w:top w:val="nil"/>
              <w:left w:val="single" w:sz="4" w:space="0" w:color="auto"/>
              <w:bottom w:val="single" w:sz="4" w:space="0" w:color="auto"/>
              <w:right w:val="single" w:sz="4" w:space="0" w:color="auto"/>
            </w:tcBorders>
          </w:tcPr>
          <w:p w14:paraId="1C4BB93E" w14:textId="0DBC327C" w:rsidR="00864639" w:rsidRPr="00550308" w:rsidRDefault="00F346F7" w:rsidP="00385CF4">
            <w:pPr>
              <w:rPr>
                <w:rFonts w:asciiTheme="minorHAnsi" w:hAnsiTheme="minorHAnsi" w:cs="Calibri"/>
                <w:color w:val="000000"/>
                <w:sz w:val="22"/>
                <w:szCs w:val="22"/>
              </w:rPr>
            </w:pPr>
            <w:r w:rsidRPr="00550308">
              <w:rPr>
                <w:rFonts w:asciiTheme="minorHAnsi" w:hAnsiTheme="minorHAnsi" w:cs="Calibri"/>
                <w:color w:val="000000"/>
                <w:sz w:val="22"/>
                <w:szCs w:val="22"/>
              </w:rPr>
              <w:t>D</w:t>
            </w:r>
            <w:r w:rsidR="00864639" w:rsidRPr="00550308">
              <w:rPr>
                <w:rFonts w:asciiTheme="minorHAnsi" w:hAnsiTheme="minorHAnsi" w:cs="Calibri"/>
                <w:color w:val="000000"/>
                <w:sz w:val="22"/>
                <w:szCs w:val="22"/>
              </w:rPr>
              <w:t>irectrice générale</w:t>
            </w:r>
          </w:p>
        </w:tc>
        <w:tc>
          <w:tcPr>
            <w:tcW w:w="1843" w:type="dxa"/>
            <w:tcBorders>
              <w:top w:val="nil"/>
              <w:left w:val="single" w:sz="4" w:space="0" w:color="auto"/>
              <w:bottom w:val="single" w:sz="4" w:space="0" w:color="auto"/>
              <w:right w:val="single" w:sz="4" w:space="0" w:color="auto"/>
            </w:tcBorders>
            <w:shd w:val="clear" w:color="auto" w:fill="auto"/>
            <w:hideMark/>
          </w:tcPr>
          <w:p w14:paraId="200E34E0"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SAGE-Innovation</w:t>
            </w:r>
          </w:p>
        </w:tc>
        <w:tc>
          <w:tcPr>
            <w:tcW w:w="1701" w:type="dxa"/>
            <w:tcBorders>
              <w:top w:val="nil"/>
              <w:left w:val="nil"/>
              <w:bottom w:val="single" w:sz="4" w:space="0" w:color="auto"/>
              <w:right w:val="single" w:sz="4" w:space="0" w:color="auto"/>
            </w:tcBorders>
            <w:shd w:val="clear" w:color="auto" w:fill="auto"/>
            <w:hideMark/>
          </w:tcPr>
          <w:p w14:paraId="5C0F3570"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Entreprise</w:t>
            </w:r>
          </w:p>
        </w:tc>
        <w:tc>
          <w:tcPr>
            <w:tcW w:w="1134" w:type="dxa"/>
            <w:tcBorders>
              <w:top w:val="nil"/>
              <w:left w:val="nil"/>
              <w:bottom w:val="single" w:sz="4" w:space="0" w:color="auto"/>
              <w:right w:val="single" w:sz="4" w:space="0" w:color="auto"/>
            </w:tcBorders>
          </w:tcPr>
          <w:p w14:paraId="4E81EF24"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Canda</w:t>
            </w:r>
          </w:p>
        </w:tc>
        <w:tc>
          <w:tcPr>
            <w:tcW w:w="2268" w:type="dxa"/>
            <w:tcBorders>
              <w:top w:val="nil"/>
              <w:left w:val="nil"/>
              <w:bottom w:val="single" w:sz="4" w:space="0" w:color="auto"/>
              <w:right w:val="single" w:sz="4" w:space="0" w:color="auto"/>
            </w:tcBorders>
          </w:tcPr>
          <w:p w14:paraId="69C00FAB" w14:textId="77777777" w:rsidR="00864639" w:rsidRPr="00550308" w:rsidRDefault="00864639" w:rsidP="00385CF4">
            <w:pPr>
              <w:rPr>
                <w:rFonts w:asciiTheme="minorHAnsi" w:hAnsiTheme="minorHAnsi" w:cs="Calibri"/>
                <w:color w:val="000000"/>
                <w:sz w:val="22"/>
                <w:szCs w:val="22"/>
              </w:rPr>
            </w:pPr>
          </w:p>
        </w:tc>
      </w:tr>
      <w:tr w:rsidR="00864639" w:rsidRPr="00550308" w14:paraId="53C46348" w14:textId="77777777" w:rsidTr="006964CC">
        <w:trPr>
          <w:trHeight w:val="640"/>
        </w:trPr>
        <w:tc>
          <w:tcPr>
            <w:tcW w:w="1413" w:type="dxa"/>
            <w:tcBorders>
              <w:top w:val="nil"/>
              <w:left w:val="single" w:sz="4" w:space="0" w:color="auto"/>
              <w:bottom w:val="single" w:sz="4" w:space="0" w:color="auto"/>
              <w:right w:val="single" w:sz="4" w:space="0" w:color="auto"/>
            </w:tcBorders>
          </w:tcPr>
          <w:p w14:paraId="33F1B4AB" w14:textId="07E9748D"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Maxime Venne</w:t>
            </w:r>
          </w:p>
        </w:tc>
        <w:tc>
          <w:tcPr>
            <w:tcW w:w="1701" w:type="dxa"/>
            <w:tcBorders>
              <w:top w:val="nil"/>
              <w:left w:val="single" w:sz="4" w:space="0" w:color="auto"/>
              <w:bottom w:val="single" w:sz="4" w:space="0" w:color="auto"/>
              <w:right w:val="single" w:sz="4" w:space="0" w:color="auto"/>
            </w:tcBorders>
          </w:tcPr>
          <w:p w14:paraId="5AACC71B" w14:textId="2228ECDD" w:rsidR="00864639" w:rsidRPr="00550308" w:rsidRDefault="00F346F7" w:rsidP="00385CF4">
            <w:pPr>
              <w:rPr>
                <w:rFonts w:asciiTheme="minorHAnsi" w:hAnsiTheme="minorHAnsi" w:cs="Calibri"/>
                <w:color w:val="000000"/>
                <w:sz w:val="22"/>
                <w:szCs w:val="22"/>
              </w:rPr>
            </w:pPr>
            <w:r w:rsidRPr="00550308">
              <w:rPr>
                <w:rFonts w:asciiTheme="minorHAnsi" w:hAnsiTheme="minorHAnsi" w:cs="Calibri"/>
                <w:color w:val="000000"/>
                <w:sz w:val="22"/>
                <w:szCs w:val="22"/>
              </w:rPr>
              <w:t>C</w:t>
            </w:r>
            <w:r w:rsidR="00864639" w:rsidRPr="00550308">
              <w:rPr>
                <w:rFonts w:asciiTheme="minorHAnsi" w:hAnsiTheme="minorHAnsi" w:cs="Calibri"/>
                <w:color w:val="000000"/>
                <w:sz w:val="22"/>
                <w:szCs w:val="22"/>
              </w:rPr>
              <w:t>oordonnateur au développement</w:t>
            </w:r>
          </w:p>
        </w:tc>
        <w:tc>
          <w:tcPr>
            <w:tcW w:w="1843" w:type="dxa"/>
            <w:tcBorders>
              <w:top w:val="nil"/>
              <w:left w:val="single" w:sz="4" w:space="0" w:color="auto"/>
              <w:bottom w:val="single" w:sz="4" w:space="0" w:color="auto"/>
              <w:right w:val="single" w:sz="4" w:space="0" w:color="auto"/>
            </w:tcBorders>
            <w:shd w:val="clear" w:color="auto" w:fill="auto"/>
            <w:hideMark/>
          </w:tcPr>
          <w:p w14:paraId="315F3F7C"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Ski de fond Québec</w:t>
            </w:r>
          </w:p>
        </w:tc>
        <w:tc>
          <w:tcPr>
            <w:tcW w:w="1701" w:type="dxa"/>
            <w:tcBorders>
              <w:top w:val="nil"/>
              <w:left w:val="nil"/>
              <w:bottom w:val="single" w:sz="4" w:space="0" w:color="auto"/>
              <w:right w:val="single" w:sz="4" w:space="0" w:color="auto"/>
            </w:tcBorders>
            <w:shd w:val="clear" w:color="auto" w:fill="auto"/>
            <w:hideMark/>
          </w:tcPr>
          <w:p w14:paraId="2E13485F"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Loisir</w:t>
            </w:r>
          </w:p>
        </w:tc>
        <w:tc>
          <w:tcPr>
            <w:tcW w:w="1134" w:type="dxa"/>
            <w:tcBorders>
              <w:top w:val="nil"/>
              <w:left w:val="nil"/>
              <w:bottom w:val="single" w:sz="4" w:space="0" w:color="auto"/>
              <w:right w:val="single" w:sz="4" w:space="0" w:color="auto"/>
            </w:tcBorders>
          </w:tcPr>
          <w:p w14:paraId="34CC3390"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18E2E6FE" w14:textId="77777777" w:rsidR="00864639" w:rsidRPr="00550308" w:rsidRDefault="00864639" w:rsidP="00385CF4">
            <w:pPr>
              <w:rPr>
                <w:rFonts w:asciiTheme="minorHAnsi" w:hAnsiTheme="minorHAnsi" w:cs="Calibri"/>
                <w:color w:val="000000"/>
                <w:sz w:val="22"/>
                <w:szCs w:val="22"/>
              </w:rPr>
            </w:pPr>
          </w:p>
        </w:tc>
      </w:tr>
      <w:tr w:rsidR="00864639" w:rsidRPr="00550308" w14:paraId="0A99322A" w14:textId="77777777" w:rsidTr="006964CC">
        <w:trPr>
          <w:trHeight w:val="893"/>
        </w:trPr>
        <w:tc>
          <w:tcPr>
            <w:tcW w:w="1413" w:type="dxa"/>
            <w:tcBorders>
              <w:top w:val="nil"/>
              <w:left w:val="single" w:sz="4" w:space="0" w:color="auto"/>
              <w:bottom w:val="single" w:sz="4" w:space="0" w:color="auto"/>
              <w:right w:val="single" w:sz="4" w:space="0" w:color="auto"/>
            </w:tcBorders>
          </w:tcPr>
          <w:p w14:paraId="3021A629"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Daniel </w:t>
            </w:r>
            <w:proofErr w:type="spellStart"/>
            <w:r w:rsidRPr="00550308">
              <w:rPr>
                <w:rFonts w:asciiTheme="minorHAnsi" w:hAnsiTheme="minorHAnsi" w:cs="Calibri"/>
                <w:color w:val="000000"/>
                <w:sz w:val="22"/>
                <w:szCs w:val="22"/>
              </w:rPr>
              <w:t>Lapalme</w:t>
            </w:r>
            <w:proofErr w:type="spellEnd"/>
          </w:p>
        </w:tc>
        <w:tc>
          <w:tcPr>
            <w:tcW w:w="1701" w:type="dxa"/>
            <w:tcBorders>
              <w:top w:val="nil"/>
              <w:left w:val="single" w:sz="4" w:space="0" w:color="auto"/>
              <w:bottom w:val="single" w:sz="4" w:space="0" w:color="auto"/>
              <w:right w:val="single" w:sz="4" w:space="0" w:color="auto"/>
            </w:tcBorders>
          </w:tcPr>
          <w:p w14:paraId="1E57225E" w14:textId="442CC42C" w:rsidR="00FC2589" w:rsidRPr="007D014A" w:rsidRDefault="00FC2589" w:rsidP="00FC2589">
            <w:pPr>
              <w:rPr>
                <w:rFonts w:asciiTheme="minorHAnsi" w:hAnsiTheme="minorHAnsi"/>
                <w:sz w:val="22"/>
                <w:szCs w:val="22"/>
                <w:lang w:eastAsia="en-US"/>
              </w:rPr>
            </w:pPr>
            <w:r w:rsidRPr="007D014A">
              <w:rPr>
                <w:rFonts w:asciiTheme="minorHAnsi" w:hAnsiTheme="minorHAnsi" w:cs="Arial"/>
                <w:sz w:val="22"/>
                <w:szCs w:val="22"/>
                <w:shd w:val="clear" w:color="auto" w:fill="FFFFFF"/>
                <w:lang w:eastAsia="en-US"/>
              </w:rPr>
              <w:t>Coordonnateur des programmes et des services</w:t>
            </w:r>
          </w:p>
          <w:p w14:paraId="15F0470B" w14:textId="77777777" w:rsidR="00864639" w:rsidRPr="00550308" w:rsidRDefault="00864639" w:rsidP="00385CF4">
            <w:pPr>
              <w:rPr>
                <w:rFonts w:asciiTheme="minorHAnsi" w:hAnsiTheme="minorHAnsi" w:cs="Calibri"/>
                <w:color w:val="000000"/>
                <w:sz w:val="22"/>
                <w:szCs w:val="22"/>
              </w:rPr>
            </w:pPr>
          </w:p>
        </w:tc>
        <w:tc>
          <w:tcPr>
            <w:tcW w:w="1843" w:type="dxa"/>
            <w:tcBorders>
              <w:top w:val="nil"/>
              <w:left w:val="single" w:sz="4" w:space="0" w:color="auto"/>
              <w:bottom w:val="single" w:sz="4" w:space="0" w:color="auto"/>
              <w:right w:val="single" w:sz="4" w:space="0" w:color="auto"/>
            </w:tcBorders>
            <w:shd w:val="clear" w:color="auto" w:fill="auto"/>
            <w:hideMark/>
          </w:tcPr>
          <w:p w14:paraId="3DE223CC"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Société canadienne de sclérose en plaque</w:t>
            </w:r>
          </w:p>
        </w:tc>
        <w:tc>
          <w:tcPr>
            <w:tcW w:w="1701" w:type="dxa"/>
            <w:tcBorders>
              <w:top w:val="nil"/>
              <w:left w:val="nil"/>
              <w:bottom w:val="single" w:sz="4" w:space="0" w:color="auto"/>
              <w:right w:val="single" w:sz="4" w:space="0" w:color="auto"/>
            </w:tcBorders>
            <w:shd w:val="clear" w:color="auto" w:fill="auto"/>
            <w:hideMark/>
          </w:tcPr>
          <w:p w14:paraId="278428CB"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Défense des droits et intérêts</w:t>
            </w:r>
          </w:p>
        </w:tc>
        <w:tc>
          <w:tcPr>
            <w:tcW w:w="1134" w:type="dxa"/>
            <w:tcBorders>
              <w:top w:val="nil"/>
              <w:left w:val="nil"/>
              <w:bottom w:val="single" w:sz="4" w:space="0" w:color="auto"/>
              <w:right w:val="single" w:sz="4" w:space="0" w:color="auto"/>
            </w:tcBorders>
          </w:tcPr>
          <w:p w14:paraId="141DCBDD"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5622A823" w14:textId="77777777" w:rsidR="00864639" w:rsidRPr="00550308" w:rsidRDefault="00864639" w:rsidP="00385CF4">
            <w:pPr>
              <w:rPr>
                <w:rFonts w:asciiTheme="minorHAnsi" w:hAnsiTheme="minorHAnsi" w:cs="Calibri"/>
                <w:color w:val="000000"/>
                <w:sz w:val="22"/>
                <w:szCs w:val="22"/>
              </w:rPr>
            </w:pPr>
          </w:p>
        </w:tc>
      </w:tr>
      <w:tr w:rsidR="00864639" w:rsidRPr="00550308" w14:paraId="5CDFE3AD" w14:textId="77777777" w:rsidTr="00AC63C0">
        <w:trPr>
          <w:trHeight w:val="712"/>
        </w:trPr>
        <w:tc>
          <w:tcPr>
            <w:tcW w:w="1413" w:type="dxa"/>
            <w:tcBorders>
              <w:top w:val="nil"/>
              <w:left w:val="single" w:sz="4" w:space="0" w:color="auto"/>
              <w:bottom w:val="single" w:sz="4" w:space="0" w:color="auto"/>
              <w:right w:val="single" w:sz="4" w:space="0" w:color="auto"/>
            </w:tcBorders>
          </w:tcPr>
          <w:p w14:paraId="30B16E06" w14:textId="20727189"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Sophie </w:t>
            </w:r>
            <w:proofErr w:type="spellStart"/>
            <w:r w:rsidRPr="00550308">
              <w:rPr>
                <w:rFonts w:asciiTheme="minorHAnsi" w:hAnsiTheme="minorHAnsi" w:cs="Calibri"/>
                <w:color w:val="000000"/>
                <w:sz w:val="22"/>
                <w:szCs w:val="22"/>
              </w:rPr>
              <w:t>Lanctôt</w:t>
            </w:r>
            <w:proofErr w:type="spellEnd"/>
            <w:r w:rsidRPr="00550308">
              <w:rPr>
                <w:rFonts w:asciiTheme="minorHAnsi" w:hAnsiTheme="minorHAnsi" w:cs="Calibri"/>
                <w:color w:val="000000"/>
                <w:sz w:val="22"/>
                <w:szCs w:val="22"/>
              </w:rPr>
              <w:t xml:space="preserve"> </w:t>
            </w:r>
          </w:p>
        </w:tc>
        <w:tc>
          <w:tcPr>
            <w:tcW w:w="1701" w:type="dxa"/>
            <w:tcBorders>
              <w:top w:val="nil"/>
              <w:left w:val="single" w:sz="4" w:space="0" w:color="auto"/>
              <w:bottom w:val="single" w:sz="4" w:space="0" w:color="auto"/>
              <w:right w:val="single" w:sz="4" w:space="0" w:color="auto"/>
            </w:tcBorders>
          </w:tcPr>
          <w:p w14:paraId="456DAB5A" w14:textId="1F12D90A" w:rsidR="00864639" w:rsidRPr="00550308" w:rsidRDefault="00F346F7" w:rsidP="00385CF4">
            <w:pPr>
              <w:rPr>
                <w:rFonts w:asciiTheme="minorHAnsi" w:hAnsiTheme="minorHAnsi" w:cs="Calibri"/>
                <w:color w:val="000000"/>
                <w:sz w:val="22"/>
                <w:szCs w:val="22"/>
              </w:rPr>
            </w:pPr>
            <w:r w:rsidRPr="00550308">
              <w:rPr>
                <w:rFonts w:asciiTheme="minorHAnsi" w:hAnsiTheme="minorHAnsi" w:cs="Calibri"/>
                <w:color w:val="000000"/>
                <w:sz w:val="22"/>
                <w:szCs w:val="22"/>
              </w:rPr>
              <w:t>D</w:t>
            </w:r>
            <w:r w:rsidR="00864639" w:rsidRPr="00550308">
              <w:rPr>
                <w:rFonts w:asciiTheme="minorHAnsi" w:hAnsiTheme="minorHAnsi" w:cs="Calibri"/>
                <w:color w:val="000000"/>
                <w:sz w:val="22"/>
                <w:szCs w:val="22"/>
              </w:rPr>
              <w:t>irectrice générale</w:t>
            </w:r>
          </w:p>
        </w:tc>
        <w:tc>
          <w:tcPr>
            <w:tcW w:w="1843" w:type="dxa"/>
            <w:tcBorders>
              <w:top w:val="nil"/>
              <w:left w:val="single" w:sz="4" w:space="0" w:color="auto"/>
              <w:bottom w:val="single" w:sz="4" w:space="0" w:color="auto"/>
              <w:right w:val="single" w:sz="4" w:space="0" w:color="auto"/>
            </w:tcBorders>
            <w:shd w:val="clear" w:color="auto" w:fill="auto"/>
            <w:hideMark/>
          </w:tcPr>
          <w:p w14:paraId="1B53644E"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Société Logique</w:t>
            </w:r>
          </w:p>
        </w:tc>
        <w:tc>
          <w:tcPr>
            <w:tcW w:w="1701" w:type="dxa"/>
            <w:tcBorders>
              <w:top w:val="nil"/>
              <w:left w:val="nil"/>
              <w:bottom w:val="single" w:sz="4" w:space="0" w:color="auto"/>
              <w:right w:val="single" w:sz="4" w:space="0" w:color="auto"/>
            </w:tcBorders>
            <w:shd w:val="clear" w:color="auto" w:fill="auto"/>
            <w:hideMark/>
          </w:tcPr>
          <w:p w14:paraId="693BB82F"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Défense des droits et intérêts</w:t>
            </w:r>
          </w:p>
        </w:tc>
        <w:tc>
          <w:tcPr>
            <w:tcW w:w="1134" w:type="dxa"/>
            <w:tcBorders>
              <w:top w:val="nil"/>
              <w:left w:val="nil"/>
              <w:bottom w:val="single" w:sz="4" w:space="0" w:color="auto"/>
              <w:right w:val="single" w:sz="4" w:space="0" w:color="auto"/>
            </w:tcBorders>
          </w:tcPr>
          <w:p w14:paraId="3315D797"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67FC80A3" w14:textId="77777777" w:rsidR="00864639" w:rsidRPr="00550308" w:rsidRDefault="00864639" w:rsidP="00385CF4">
            <w:pPr>
              <w:rPr>
                <w:rFonts w:asciiTheme="minorHAnsi" w:hAnsiTheme="minorHAnsi" w:cs="Calibri"/>
                <w:color w:val="000000"/>
                <w:sz w:val="22"/>
                <w:szCs w:val="22"/>
              </w:rPr>
            </w:pPr>
          </w:p>
        </w:tc>
      </w:tr>
      <w:tr w:rsidR="00864639" w:rsidRPr="00550308" w14:paraId="4D1CDC2E" w14:textId="77777777" w:rsidTr="006964CC">
        <w:trPr>
          <w:trHeight w:val="640"/>
        </w:trPr>
        <w:tc>
          <w:tcPr>
            <w:tcW w:w="1413" w:type="dxa"/>
            <w:tcBorders>
              <w:top w:val="nil"/>
              <w:left w:val="single" w:sz="4" w:space="0" w:color="auto"/>
              <w:bottom w:val="single" w:sz="4" w:space="0" w:color="auto"/>
              <w:right w:val="single" w:sz="4" w:space="0" w:color="auto"/>
            </w:tcBorders>
          </w:tcPr>
          <w:p w14:paraId="142E445C"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Mathilde Le </w:t>
            </w:r>
            <w:proofErr w:type="spellStart"/>
            <w:r w:rsidRPr="00550308">
              <w:rPr>
                <w:rFonts w:asciiTheme="minorHAnsi" w:hAnsiTheme="minorHAnsi" w:cs="Calibri"/>
                <w:color w:val="000000"/>
                <w:sz w:val="22"/>
                <w:szCs w:val="22"/>
              </w:rPr>
              <w:t>Bouëdec</w:t>
            </w:r>
            <w:proofErr w:type="spellEnd"/>
          </w:p>
        </w:tc>
        <w:tc>
          <w:tcPr>
            <w:tcW w:w="1701" w:type="dxa"/>
            <w:tcBorders>
              <w:top w:val="nil"/>
              <w:left w:val="single" w:sz="4" w:space="0" w:color="auto"/>
              <w:bottom w:val="single" w:sz="4" w:space="0" w:color="auto"/>
              <w:right w:val="single" w:sz="4" w:space="0" w:color="auto"/>
            </w:tcBorders>
          </w:tcPr>
          <w:p w14:paraId="4E012F19" w14:textId="15C0DDC7" w:rsidR="00864639" w:rsidRPr="00550308" w:rsidRDefault="00F346F7" w:rsidP="00385CF4">
            <w:pPr>
              <w:rPr>
                <w:rFonts w:asciiTheme="minorHAnsi" w:hAnsiTheme="minorHAnsi" w:cs="Calibri"/>
                <w:color w:val="000000"/>
                <w:sz w:val="22"/>
                <w:szCs w:val="22"/>
              </w:rPr>
            </w:pPr>
            <w:r w:rsidRPr="00550308">
              <w:rPr>
                <w:rFonts w:asciiTheme="minorHAnsi" w:hAnsiTheme="minorHAnsi" w:cs="Calibri"/>
                <w:color w:val="000000"/>
                <w:sz w:val="22"/>
                <w:szCs w:val="22"/>
              </w:rPr>
              <w:t>Conseillère corporative – milieu associatif</w:t>
            </w:r>
          </w:p>
        </w:tc>
        <w:tc>
          <w:tcPr>
            <w:tcW w:w="1843" w:type="dxa"/>
            <w:tcBorders>
              <w:top w:val="nil"/>
              <w:left w:val="single" w:sz="4" w:space="0" w:color="auto"/>
              <w:bottom w:val="single" w:sz="4" w:space="0" w:color="auto"/>
              <w:right w:val="single" w:sz="4" w:space="0" w:color="auto"/>
            </w:tcBorders>
            <w:shd w:val="clear" w:color="auto" w:fill="auto"/>
            <w:hideMark/>
          </w:tcPr>
          <w:p w14:paraId="1E78BC55"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STM</w:t>
            </w:r>
          </w:p>
        </w:tc>
        <w:tc>
          <w:tcPr>
            <w:tcW w:w="1701" w:type="dxa"/>
            <w:tcBorders>
              <w:top w:val="nil"/>
              <w:left w:val="nil"/>
              <w:bottom w:val="single" w:sz="4" w:space="0" w:color="auto"/>
              <w:right w:val="single" w:sz="4" w:space="0" w:color="auto"/>
            </w:tcBorders>
            <w:shd w:val="clear" w:color="auto" w:fill="auto"/>
            <w:hideMark/>
          </w:tcPr>
          <w:p w14:paraId="18DDD216"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Organisme public</w:t>
            </w:r>
          </w:p>
        </w:tc>
        <w:tc>
          <w:tcPr>
            <w:tcW w:w="1134" w:type="dxa"/>
            <w:tcBorders>
              <w:top w:val="nil"/>
              <w:left w:val="nil"/>
              <w:bottom w:val="single" w:sz="4" w:space="0" w:color="auto"/>
              <w:right w:val="single" w:sz="4" w:space="0" w:color="auto"/>
            </w:tcBorders>
          </w:tcPr>
          <w:p w14:paraId="10D15B3B"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4AA5939D" w14:textId="77777777" w:rsidR="00864639" w:rsidRPr="00550308" w:rsidRDefault="00864639" w:rsidP="00385CF4">
            <w:pPr>
              <w:rPr>
                <w:rFonts w:asciiTheme="minorHAnsi" w:hAnsiTheme="minorHAnsi" w:cs="Calibri"/>
                <w:color w:val="000000"/>
                <w:sz w:val="22"/>
                <w:szCs w:val="22"/>
              </w:rPr>
            </w:pPr>
          </w:p>
        </w:tc>
      </w:tr>
      <w:tr w:rsidR="00864639" w:rsidRPr="00550308" w14:paraId="5492C0F1" w14:textId="77777777" w:rsidTr="006964CC">
        <w:trPr>
          <w:trHeight w:val="640"/>
        </w:trPr>
        <w:tc>
          <w:tcPr>
            <w:tcW w:w="1413" w:type="dxa"/>
            <w:tcBorders>
              <w:top w:val="nil"/>
              <w:left w:val="single" w:sz="4" w:space="0" w:color="auto"/>
              <w:bottom w:val="single" w:sz="4" w:space="0" w:color="auto"/>
              <w:right w:val="single" w:sz="4" w:space="0" w:color="auto"/>
            </w:tcBorders>
          </w:tcPr>
          <w:p w14:paraId="6737AAFF" w14:textId="311D2628"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Patrick Dobson</w:t>
            </w:r>
          </w:p>
        </w:tc>
        <w:tc>
          <w:tcPr>
            <w:tcW w:w="1701" w:type="dxa"/>
            <w:tcBorders>
              <w:top w:val="nil"/>
              <w:left w:val="single" w:sz="4" w:space="0" w:color="auto"/>
              <w:bottom w:val="single" w:sz="4" w:space="0" w:color="auto"/>
              <w:right w:val="single" w:sz="4" w:space="0" w:color="auto"/>
            </w:tcBorders>
          </w:tcPr>
          <w:p w14:paraId="5DA7F41E"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Directeur général</w:t>
            </w:r>
          </w:p>
        </w:tc>
        <w:tc>
          <w:tcPr>
            <w:tcW w:w="1843" w:type="dxa"/>
            <w:tcBorders>
              <w:top w:val="nil"/>
              <w:left w:val="single" w:sz="4" w:space="0" w:color="auto"/>
              <w:bottom w:val="single" w:sz="4" w:space="0" w:color="auto"/>
              <w:right w:val="single" w:sz="4" w:space="0" w:color="auto"/>
            </w:tcBorders>
            <w:shd w:val="clear" w:color="auto" w:fill="auto"/>
            <w:hideMark/>
          </w:tcPr>
          <w:p w14:paraId="0F4D09EE"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STS</w:t>
            </w:r>
          </w:p>
        </w:tc>
        <w:tc>
          <w:tcPr>
            <w:tcW w:w="1701" w:type="dxa"/>
            <w:tcBorders>
              <w:top w:val="nil"/>
              <w:left w:val="nil"/>
              <w:bottom w:val="single" w:sz="4" w:space="0" w:color="auto"/>
              <w:right w:val="single" w:sz="4" w:space="0" w:color="auto"/>
            </w:tcBorders>
            <w:shd w:val="clear" w:color="auto" w:fill="auto"/>
            <w:hideMark/>
          </w:tcPr>
          <w:p w14:paraId="19829993"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Organisme public</w:t>
            </w:r>
          </w:p>
        </w:tc>
        <w:tc>
          <w:tcPr>
            <w:tcW w:w="1134" w:type="dxa"/>
            <w:tcBorders>
              <w:top w:val="nil"/>
              <w:left w:val="nil"/>
              <w:bottom w:val="single" w:sz="4" w:space="0" w:color="auto"/>
              <w:right w:val="single" w:sz="4" w:space="0" w:color="auto"/>
            </w:tcBorders>
          </w:tcPr>
          <w:p w14:paraId="424A5306"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385FF6FB" w14:textId="77777777" w:rsidR="00864639" w:rsidRPr="00550308" w:rsidRDefault="00864639" w:rsidP="00385CF4">
            <w:pPr>
              <w:rPr>
                <w:rFonts w:asciiTheme="minorHAnsi" w:hAnsiTheme="minorHAnsi" w:cs="Calibri"/>
                <w:color w:val="000000"/>
                <w:sz w:val="22"/>
                <w:szCs w:val="22"/>
              </w:rPr>
            </w:pPr>
          </w:p>
        </w:tc>
      </w:tr>
      <w:tr w:rsidR="00864639" w:rsidRPr="00550308" w14:paraId="7E4F9080" w14:textId="77777777" w:rsidTr="006964CC">
        <w:trPr>
          <w:trHeight w:val="640"/>
        </w:trPr>
        <w:tc>
          <w:tcPr>
            <w:tcW w:w="1413" w:type="dxa"/>
            <w:tcBorders>
              <w:top w:val="nil"/>
              <w:left w:val="single" w:sz="4" w:space="0" w:color="auto"/>
              <w:bottom w:val="single" w:sz="4" w:space="0" w:color="auto"/>
              <w:right w:val="single" w:sz="4" w:space="0" w:color="auto"/>
            </w:tcBorders>
          </w:tcPr>
          <w:p w14:paraId="1D00BB83"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lastRenderedPageBreak/>
              <w:t>Isabelle Côté</w:t>
            </w:r>
          </w:p>
        </w:tc>
        <w:tc>
          <w:tcPr>
            <w:tcW w:w="1701" w:type="dxa"/>
            <w:tcBorders>
              <w:top w:val="nil"/>
              <w:left w:val="single" w:sz="4" w:space="0" w:color="auto"/>
              <w:bottom w:val="single" w:sz="4" w:space="0" w:color="auto"/>
              <w:right w:val="single" w:sz="4" w:space="0" w:color="auto"/>
            </w:tcBorders>
          </w:tcPr>
          <w:p w14:paraId="402661E3"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Directrice générale</w:t>
            </w:r>
          </w:p>
        </w:tc>
        <w:tc>
          <w:tcPr>
            <w:tcW w:w="1843" w:type="dxa"/>
            <w:tcBorders>
              <w:top w:val="nil"/>
              <w:left w:val="single" w:sz="4" w:space="0" w:color="auto"/>
              <w:bottom w:val="single" w:sz="4" w:space="0" w:color="auto"/>
              <w:right w:val="single" w:sz="4" w:space="0" w:color="auto"/>
            </w:tcBorders>
            <w:shd w:val="clear" w:color="auto" w:fill="auto"/>
            <w:hideMark/>
          </w:tcPr>
          <w:p w14:paraId="1B861E61"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Théâtre aphasique</w:t>
            </w:r>
          </w:p>
        </w:tc>
        <w:tc>
          <w:tcPr>
            <w:tcW w:w="1701" w:type="dxa"/>
            <w:tcBorders>
              <w:top w:val="nil"/>
              <w:left w:val="nil"/>
              <w:bottom w:val="single" w:sz="4" w:space="0" w:color="auto"/>
              <w:right w:val="single" w:sz="4" w:space="0" w:color="auto"/>
            </w:tcBorders>
            <w:shd w:val="clear" w:color="auto" w:fill="auto"/>
            <w:hideMark/>
          </w:tcPr>
          <w:p w14:paraId="03482BB6"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Culture</w:t>
            </w:r>
          </w:p>
        </w:tc>
        <w:tc>
          <w:tcPr>
            <w:tcW w:w="1134" w:type="dxa"/>
            <w:tcBorders>
              <w:top w:val="nil"/>
              <w:left w:val="nil"/>
              <w:bottom w:val="single" w:sz="4" w:space="0" w:color="auto"/>
              <w:right w:val="single" w:sz="4" w:space="0" w:color="auto"/>
            </w:tcBorders>
          </w:tcPr>
          <w:p w14:paraId="02C188A3"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55A38C70" w14:textId="77777777" w:rsidR="00864639" w:rsidRPr="00550308" w:rsidRDefault="00864639" w:rsidP="00385CF4">
            <w:pPr>
              <w:rPr>
                <w:rFonts w:asciiTheme="minorHAnsi" w:hAnsiTheme="minorHAnsi" w:cs="Calibri"/>
                <w:color w:val="000000"/>
                <w:sz w:val="22"/>
                <w:szCs w:val="22"/>
              </w:rPr>
            </w:pPr>
          </w:p>
        </w:tc>
      </w:tr>
      <w:tr w:rsidR="00864639" w:rsidRPr="00550308" w14:paraId="4BEE7643" w14:textId="77777777" w:rsidTr="006964CC">
        <w:trPr>
          <w:trHeight w:val="1576"/>
        </w:trPr>
        <w:tc>
          <w:tcPr>
            <w:tcW w:w="1413" w:type="dxa"/>
            <w:tcBorders>
              <w:top w:val="nil"/>
              <w:left w:val="single" w:sz="4" w:space="0" w:color="auto"/>
              <w:bottom w:val="single" w:sz="4" w:space="0" w:color="auto"/>
              <w:right w:val="single" w:sz="4" w:space="0" w:color="auto"/>
            </w:tcBorders>
          </w:tcPr>
          <w:p w14:paraId="4D6785AC"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Claude Morin</w:t>
            </w:r>
          </w:p>
        </w:tc>
        <w:tc>
          <w:tcPr>
            <w:tcW w:w="1701" w:type="dxa"/>
            <w:tcBorders>
              <w:top w:val="nil"/>
              <w:left w:val="single" w:sz="4" w:space="0" w:color="auto"/>
              <w:bottom w:val="single" w:sz="4" w:space="0" w:color="auto"/>
              <w:right w:val="single" w:sz="4" w:space="0" w:color="auto"/>
            </w:tcBorders>
          </w:tcPr>
          <w:p w14:paraId="177FE50A" w14:textId="03891ED3" w:rsidR="00864639" w:rsidRPr="00550308" w:rsidRDefault="007D014A" w:rsidP="00385CF4">
            <w:pPr>
              <w:rPr>
                <w:rFonts w:asciiTheme="minorHAnsi" w:hAnsiTheme="minorHAnsi" w:cs="Calibri"/>
                <w:color w:val="000000"/>
                <w:sz w:val="22"/>
                <w:szCs w:val="22"/>
              </w:rPr>
            </w:pPr>
            <w:r>
              <w:rPr>
                <w:rFonts w:asciiTheme="minorHAnsi" w:hAnsiTheme="minorHAnsi" w:cs="Calibri"/>
                <w:color w:val="000000"/>
                <w:sz w:val="22"/>
                <w:szCs w:val="22"/>
              </w:rPr>
              <w:t>Directeur général</w:t>
            </w:r>
          </w:p>
        </w:tc>
        <w:tc>
          <w:tcPr>
            <w:tcW w:w="1843" w:type="dxa"/>
            <w:tcBorders>
              <w:top w:val="nil"/>
              <w:left w:val="single" w:sz="4" w:space="0" w:color="auto"/>
              <w:bottom w:val="single" w:sz="4" w:space="0" w:color="auto"/>
              <w:right w:val="single" w:sz="4" w:space="0" w:color="auto"/>
            </w:tcBorders>
            <w:shd w:val="clear" w:color="auto" w:fill="auto"/>
            <w:hideMark/>
          </w:tcPr>
          <w:p w14:paraId="20826409"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TOPMED - Centre collégial de transfert de technologie en orthèses, prothèses et équipements médicaux</w:t>
            </w:r>
          </w:p>
        </w:tc>
        <w:tc>
          <w:tcPr>
            <w:tcW w:w="1701" w:type="dxa"/>
            <w:tcBorders>
              <w:top w:val="nil"/>
              <w:left w:val="nil"/>
              <w:bottom w:val="single" w:sz="4" w:space="0" w:color="auto"/>
              <w:right w:val="single" w:sz="4" w:space="0" w:color="auto"/>
            </w:tcBorders>
            <w:shd w:val="clear" w:color="auto" w:fill="auto"/>
            <w:hideMark/>
          </w:tcPr>
          <w:p w14:paraId="454477F9"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Organisme public</w:t>
            </w:r>
          </w:p>
        </w:tc>
        <w:tc>
          <w:tcPr>
            <w:tcW w:w="1134" w:type="dxa"/>
            <w:tcBorders>
              <w:top w:val="nil"/>
              <w:left w:val="nil"/>
              <w:bottom w:val="single" w:sz="4" w:space="0" w:color="auto"/>
              <w:right w:val="single" w:sz="4" w:space="0" w:color="auto"/>
            </w:tcBorders>
          </w:tcPr>
          <w:p w14:paraId="6EBB68F7"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26B6BFF2" w14:textId="77777777" w:rsidR="00864639" w:rsidRPr="00550308" w:rsidRDefault="00864639" w:rsidP="00385CF4">
            <w:pPr>
              <w:rPr>
                <w:rFonts w:asciiTheme="minorHAnsi" w:hAnsiTheme="minorHAnsi" w:cs="Calibri"/>
                <w:color w:val="000000"/>
                <w:sz w:val="22"/>
                <w:szCs w:val="22"/>
              </w:rPr>
            </w:pPr>
          </w:p>
        </w:tc>
      </w:tr>
      <w:tr w:rsidR="00864639" w:rsidRPr="00550308" w14:paraId="6B29BB00" w14:textId="77777777" w:rsidTr="00617FC0">
        <w:trPr>
          <w:trHeight w:val="990"/>
        </w:trPr>
        <w:tc>
          <w:tcPr>
            <w:tcW w:w="1413" w:type="dxa"/>
            <w:tcBorders>
              <w:top w:val="nil"/>
              <w:left w:val="single" w:sz="4" w:space="0" w:color="auto"/>
              <w:bottom w:val="single" w:sz="4" w:space="0" w:color="auto"/>
              <w:right w:val="single" w:sz="4" w:space="0" w:color="auto"/>
            </w:tcBorders>
          </w:tcPr>
          <w:p w14:paraId="163BCFE5" w14:textId="464D97FC"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Tony Leroux</w:t>
            </w:r>
          </w:p>
        </w:tc>
        <w:tc>
          <w:tcPr>
            <w:tcW w:w="1701" w:type="dxa"/>
            <w:tcBorders>
              <w:top w:val="nil"/>
              <w:left w:val="single" w:sz="4" w:space="0" w:color="auto"/>
              <w:bottom w:val="single" w:sz="4" w:space="0" w:color="auto"/>
              <w:right w:val="single" w:sz="4" w:space="0" w:color="auto"/>
            </w:tcBorders>
          </w:tcPr>
          <w:p w14:paraId="0FA338B8" w14:textId="29CC7504" w:rsidR="00864639" w:rsidRPr="00550308" w:rsidRDefault="00F346F7" w:rsidP="00385CF4">
            <w:pPr>
              <w:rPr>
                <w:rFonts w:asciiTheme="minorHAnsi" w:hAnsiTheme="minorHAnsi" w:cs="Calibri"/>
                <w:color w:val="000000"/>
                <w:sz w:val="22"/>
                <w:szCs w:val="22"/>
              </w:rPr>
            </w:pPr>
            <w:r w:rsidRPr="00550308">
              <w:rPr>
                <w:rFonts w:asciiTheme="minorHAnsi" w:hAnsiTheme="minorHAnsi" w:cs="Calibri"/>
                <w:color w:val="000000"/>
                <w:sz w:val="22"/>
                <w:szCs w:val="22"/>
              </w:rPr>
              <w:t>V</w:t>
            </w:r>
            <w:r w:rsidR="00864639" w:rsidRPr="00550308">
              <w:rPr>
                <w:rFonts w:asciiTheme="minorHAnsi" w:hAnsiTheme="minorHAnsi" w:cs="Calibri"/>
                <w:color w:val="000000"/>
                <w:sz w:val="22"/>
                <w:szCs w:val="22"/>
              </w:rPr>
              <w:t>ice-doyen aux sciences de la santé</w:t>
            </w:r>
          </w:p>
        </w:tc>
        <w:tc>
          <w:tcPr>
            <w:tcW w:w="1843" w:type="dxa"/>
            <w:tcBorders>
              <w:top w:val="nil"/>
              <w:left w:val="single" w:sz="4" w:space="0" w:color="auto"/>
              <w:bottom w:val="single" w:sz="4" w:space="0" w:color="auto"/>
              <w:right w:val="single" w:sz="4" w:space="0" w:color="auto"/>
            </w:tcBorders>
            <w:shd w:val="clear" w:color="auto" w:fill="auto"/>
            <w:hideMark/>
          </w:tcPr>
          <w:p w14:paraId="03C3AAFD"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Université de Montreal</w:t>
            </w:r>
            <w:r w:rsidRPr="00550308">
              <w:rPr>
                <w:rFonts w:asciiTheme="minorHAnsi" w:hAnsiTheme="minorHAnsi" w:cs="Calibri"/>
                <w:color w:val="000000"/>
                <w:sz w:val="22"/>
                <w:szCs w:val="22"/>
              </w:rPr>
              <w:br/>
              <w:t xml:space="preserve">Faculté de Médecine </w:t>
            </w:r>
          </w:p>
        </w:tc>
        <w:tc>
          <w:tcPr>
            <w:tcW w:w="1701" w:type="dxa"/>
            <w:tcBorders>
              <w:top w:val="nil"/>
              <w:left w:val="nil"/>
              <w:bottom w:val="single" w:sz="4" w:space="0" w:color="auto"/>
              <w:right w:val="single" w:sz="4" w:space="0" w:color="auto"/>
            </w:tcBorders>
            <w:shd w:val="clear" w:color="auto" w:fill="auto"/>
            <w:hideMark/>
          </w:tcPr>
          <w:p w14:paraId="04834B9C" w14:textId="77777777"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Enseignement supérieur et recherche</w:t>
            </w:r>
          </w:p>
        </w:tc>
        <w:tc>
          <w:tcPr>
            <w:tcW w:w="1134" w:type="dxa"/>
            <w:tcBorders>
              <w:top w:val="nil"/>
              <w:left w:val="nil"/>
              <w:bottom w:val="single" w:sz="4" w:space="0" w:color="auto"/>
              <w:right w:val="single" w:sz="4" w:space="0" w:color="auto"/>
            </w:tcBorders>
          </w:tcPr>
          <w:p w14:paraId="3BF84CC7" w14:textId="77777777" w:rsidR="00864639" w:rsidRPr="00550308" w:rsidRDefault="00864639" w:rsidP="00385CF4">
            <w:pPr>
              <w:rPr>
                <w:rFonts w:asciiTheme="minorHAnsi" w:hAnsiTheme="minorHAnsi" w:cs="Calibri"/>
                <w:sz w:val="22"/>
                <w:szCs w:val="22"/>
              </w:rPr>
            </w:pPr>
            <w:r w:rsidRPr="00550308">
              <w:rPr>
                <w:rFonts w:asciiTheme="minorHAnsi" w:hAnsiTheme="minorHAnsi" w:cs="Calibri"/>
                <w:sz w:val="22"/>
                <w:szCs w:val="22"/>
              </w:rPr>
              <w:t>Canada</w:t>
            </w:r>
          </w:p>
        </w:tc>
        <w:tc>
          <w:tcPr>
            <w:tcW w:w="2268" w:type="dxa"/>
            <w:tcBorders>
              <w:top w:val="nil"/>
              <w:left w:val="nil"/>
              <w:bottom w:val="single" w:sz="4" w:space="0" w:color="auto"/>
              <w:right w:val="single" w:sz="4" w:space="0" w:color="auto"/>
            </w:tcBorders>
          </w:tcPr>
          <w:p w14:paraId="3FA65578" w14:textId="77777777" w:rsidR="00864639" w:rsidRPr="00550308" w:rsidRDefault="00864639" w:rsidP="00385CF4">
            <w:pPr>
              <w:rPr>
                <w:rFonts w:asciiTheme="minorHAnsi" w:hAnsiTheme="minorHAnsi" w:cs="Calibri"/>
                <w:sz w:val="22"/>
                <w:szCs w:val="22"/>
              </w:rPr>
            </w:pPr>
          </w:p>
        </w:tc>
      </w:tr>
      <w:tr w:rsidR="00864639" w:rsidRPr="00550308" w14:paraId="0122BE7F" w14:textId="77777777" w:rsidTr="00AC63C0">
        <w:trPr>
          <w:trHeight w:val="2743"/>
        </w:trPr>
        <w:tc>
          <w:tcPr>
            <w:tcW w:w="1413" w:type="dxa"/>
            <w:tcBorders>
              <w:top w:val="nil"/>
              <w:left w:val="single" w:sz="4" w:space="0" w:color="auto"/>
              <w:bottom w:val="single" w:sz="4" w:space="0" w:color="auto"/>
              <w:right w:val="single" w:sz="4" w:space="0" w:color="auto"/>
            </w:tcBorders>
          </w:tcPr>
          <w:p w14:paraId="3AF7EA1C" w14:textId="23B1E575"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Olivier Beausoleil</w:t>
            </w:r>
          </w:p>
          <w:p w14:paraId="53DCF86E" w14:textId="77777777" w:rsidR="00864639" w:rsidRPr="00550308" w:rsidRDefault="00864639" w:rsidP="00385CF4">
            <w:pPr>
              <w:rPr>
                <w:rFonts w:asciiTheme="minorHAnsi" w:hAnsiTheme="minorHAnsi" w:cs="Calibri"/>
                <w:color w:val="000000"/>
                <w:sz w:val="22"/>
                <w:szCs w:val="22"/>
              </w:rPr>
            </w:pPr>
          </w:p>
          <w:p w14:paraId="5F338002" w14:textId="77777777" w:rsidR="00864639" w:rsidRPr="00550308" w:rsidRDefault="00864639" w:rsidP="00385CF4">
            <w:pPr>
              <w:rPr>
                <w:rFonts w:asciiTheme="minorHAnsi" w:hAnsiTheme="minorHAnsi" w:cs="Calibri"/>
                <w:color w:val="000000"/>
                <w:sz w:val="22"/>
                <w:szCs w:val="22"/>
              </w:rPr>
            </w:pPr>
          </w:p>
          <w:p w14:paraId="55C2A3B8" w14:textId="77777777" w:rsidR="00864639" w:rsidRPr="00550308" w:rsidRDefault="00864639" w:rsidP="00385CF4">
            <w:pPr>
              <w:rPr>
                <w:rFonts w:asciiTheme="minorHAnsi" w:hAnsiTheme="minorHAnsi" w:cs="Calibri"/>
                <w:color w:val="000000"/>
                <w:sz w:val="22"/>
                <w:szCs w:val="22"/>
              </w:rPr>
            </w:pPr>
          </w:p>
          <w:p w14:paraId="270F9F44" w14:textId="77777777" w:rsidR="00864639" w:rsidRPr="00550308" w:rsidRDefault="00864639" w:rsidP="00385CF4">
            <w:pPr>
              <w:rPr>
                <w:rFonts w:asciiTheme="minorHAnsi" w:hAnsiTheme="minorHAnsi" w:cs="Calibri"/>
                <w:color w:val="000000"/>
                <w:sz w:val="22"/>
                <w:szCs w:val="22"/>
              </w:rPr>
            </w:pPr>
          </w:p>
          <w:p w14:paraId="1D5DA9E1" w14:textId="77777777" w:rsidR="00864639" w:rsidRPr="00550308" w:rsidRDefault="00864639" w:rsidP="00385CF4">
            <w:pPr>
              <w:rPr>
                <w:rFonts w:asciiTheme="minorHAnsi" w:hAnsiTheme="minorHAnsi" w:cs="Calibri"/>
                <w:color w:val="000000"/>
                <w:sz w:val="22"/>
                <w:szCs w:val="22"/>
              </w:rPr>
            </w:pPr>
          </w:p>
          <w:p w14:paraId="2D4ADCBA" w14:textId="7ABC8C85"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Delphine </w:t>
            </w:r>
            <w:proofErr w:type="spellStart"/>
            <w:r w:rsidRPr="00550308">
              <w:rPr>
                <w:rFonts w:asciiTheme="minorHAnsi" w:hAnsiTheme="minorHAnsi" w:cs="Calibri"/>
                <w:color w:val="000000"/>
                <w:sz w:val="22"/>
                <w:szCs w:val="22"/>
              </w:rPr>
              <w:t>Guibourgé</w:t>
            </w:r>
            <w:proofErr w:type="spellEnd"/>
          </w:p>
        </w:tc>
        <w:tc>
          <w:tcPr>
            <w:tcW w:w="1701" w:type="dxa"/>
            <w:tcBorders>
              <w:top w:val="nil"/>
              <w:left w:val="single" w:sz="4" w:space="0" w:color="auto"/>
              <w:bottom w:val="single" w:sz="4" w:space="0" w:color="auto"/>
              <w:right w:val="single" w:sz="4" w:space="0" w:color="auto"/>
            </w:tcBorders>
          </w:tcPr>
          <w:p w14:paraId="2C02AA0E" w14:textId="2E67D469" w:rsidR="00864639" w:rsidRPr="00550308" w:rsidRDefault="00F346F7" w:rsidP="00385CF4">
            <w:pPr>
              <w:rPr>
                <w:rFonts w:asciiTheme="minorHAnsi" w:hAnsiTheme="minorHAnsi" w:cs="Calibri"/>
                <w:color w:val="000000"/>
                <w:sz w:val="22"/>
                <w:szCs w:val="22"/>
              </w:rPr>
            </w:pPr>
            <w:r w:rsidRPr="00550308">
              <w:rPr>
                <w:rFonts w:asciiTheme="minorHAnsi" w:hAnsiTheme="minorHAnsi" w:cs="Calibri"/>
                <w:color w:val="000000"/>
                <w:sz w:val="22"/>
                <w:szCs w:val="22"/>
              </w:rPr>
              <w:t>C</w:t>
            </w:r>
            <w:r w:rsidR="00864639" w:rsidRPr="00550308">
              <w:rPr>
                <w:rFonts w:asciiTheme="minorHAnsi" w:hAnsiTheme="minorHAnsi" w:cs="Calibri"/>
                <w:color w:val="000000"/>
                <w:sz w:val="22"/>
                <w:szCs w:val="22"/>
              </w:rPr>
              <w:t>onseiller en développement communautaire, Service de la diversité sociale et des sports;</w:t>
            </w:r>
          </w:p>
          <w:p w14:paraId="7D42B6CB" w14:textId="77777777" w:rsidR="00864639" w:rsidRPr="00550308" w:rsidRDefault="00864639" w:rsidP="00385CF4">
            <w:pPr>
              <w:rPr>
                <w:rFonts w:asciiTheme="minorHAnsi" w:hAnsiTheme="minorHAnsi" w:cs="Calibri"/>
                <w:color w:val="000000"/>
                <w:sz w:val="22"/>
                <w:szCs w:val="22"/>
              </w:rPr>
            </w:pPr>
          </w:p>
          <w:p w14:paraId="036B968A" w14:textId="604C90FE" w:rsidR="00864639" w:rsidRPr="00550308" w:rsidRDefault="00F346F7" w:rsidP="00385CF4">
            <w:pPr>
              <w:rPr>
                <w:rFonts w:asciiTheme="minorHAnsi" w:hAnsiTheme="minorHAnsi" w:cs="Calibri"/>
                <w:color w:val="000000"/>
                <w:sz w:val="22"/>
                <w:szCs w:val="22"/>
              </w:rPr>
            </w:pPr>
            <w:r w:rsidRPr="00550308">
              <w:rPr>
                <w:rFonts w:asciiTheme="minorHAnsi" w:hAnsiTheme="minorHAnsi" w:cs="Calibri"/>
                <w:color w:val="000000"/>
                <w:sz w:val="22"/>
                <w:szCs w:val="22"/>
              </w:rPr>
              <w:t>B</w:t>
            </w:r>
            <w:r w:rsidR="00864639" w:rsidRPr="00550308">
              <w:rPr>
                <w:rFonts w:asciiTheme="minorHAnsi" w:hAnsiTheme="minorHAnsi" w:cs="Calibri"/>
                <w:color w:val="000000"/>
                <w:sz w:val="22"/>
                <w:szCs w:val="22"/>
              </w:rPr>
              <w:t>ibliothécaire, Direction des bibliothèques de Montréal</w:t>
            </w:r>
          </w:p>
        </w:tc>
        <w:tc>
          <w:tcPr>
            <w:tcW w:w="1843" w:type="dxa"/>
            <w:tcBorders>
              <w:top w:val="nil"/>
              <w:left w:val="single" w:sz="4" w:space="0" w:color="auto"/>
              <w:bottom w:val="single" w:sz="4" w:space="0" w:color="auto"/>
              <w:right w:val="single" w:sz="4" w:space="0" w:color="auto"/>
            </w:tcBorders>
            <w:shd w:val="clear" w:color="auto" w:fill="auto"/>
            <w:hideMark/>
          </w:tcPr>
          <w:p w14:paraId="517AEB4C"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Ville de Montréal</w:t>
            </w:r>
          </w:p>
        </w:tc>
        <w:tc>
          <w:tcPr>
            <w:tcW w:w="1701" w:type="dxa"/>
            <w:tcBorders>
              <w:top w:val="nil"/>
              <w:left w:val="nil"/>
              <w:bottom w:val="single" w:sz="4" w:space="0" w:color="auto"/>
              <w:right w:val="single" w:sz="4" w:space="0" w:color="auto"/>
            </w:tcBorders>
            <w:shd w:val="clear" w:color="auto" w:fill="auto"/>
            <w:hideMark/>
          </w:tcPr>
          <w:p w14:paraId="73A1A12B"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Municipalité</w:t>
            </w:r>
          </w:p>
        </w:tc>
        <w:tc>
          <w:tcPr>
            <w:tcW w:w="1134" w:type="dxa"/>
            <w:tcBorders>
              <w:top w:val="nil"/>
              <w:left w:val="nil"/>
              <w:bottom w:val="single" w:sz="4" w:space="0" w:color="auto"/>
              <w:right w:val="single" w:sz="4" w:space="0" w:color="auto"/>
            </w:tcBorders>
          </w:tcPr>
          <w:p w14:paraId="1AB0D14E"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0C5A595B" w14:textId="77777777" w:rsidR="00864639" w:rsidRPr="00550308" w:rsidRDefault="00864639" w:rsidP="00385CF4">
            <w:pPr>
              <w:rPr>
                <w:rFonts w:asciiTheme="minorHAnsi" w:hAnsiTheme="minorHAnsi" w:cs="Calibri"/>
                <w:color w:val="000000"/>
                <w:sz w:val="22"/>
                <w:szCs w:val="22"/>
              </w:rPr>
            </w:pPr>
          </w:p>
        </w:tc>
      </w:tr>
      <w:tr w:rsidR="00864639" w:rsidRPr="00550308" w14:paraId="4A8B8015" w14:textId="77777777" w:rsidTr="00AC63C0">
        <w:trPr>
          <w:trHeight w:val="969"/>
        </w:trPr>
        <w:tc>
          <w:tcPr>
            <w:tcW w:w="1413" w:type="dxa"/>
            <w:tcBorders>
              <w:top w:val="nil"/>
              <w:left w:val="single" w:sz="4" w:space="0" w:color="auto"/>
              <w:bottom w:val="single" w:sz="4" w:space="0" w:color="auto"/>
              <w:right w:val="single" w:sz="4" w:space="0" w:color="auto"/>
            </w:tcBorders>
          </w:tcPr>
          <w:p w14:paraId="2CF2B7B9"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Sylvie Fournier, directrice, </w:t>
            </w:r>
          </w:p>
        </w:tc>
        <w:tc>
          <w:tcPr>
            <w:tcW w:w="1701" w:type="dxa"/>
            <w:tcBorders>
              <w:top w:val="nil"/>
              <w:left w:val="single" w:sz="4" w:space="0" w:color="auto"/>
              <w:bottom w:val="single" w:sz="4" w:space="0" w:color="auto"/>
              <w:right w:val="single" w:sz="4" w:space="0" w:color="auto"/>
            </w:tcBorders>
          </w:tcPr>
          <w:p w14:paraId="767F06C7"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Division du développement communautaire et social</w:t>
            </w:r>
          </w:p>
        </w:tc>
        <w:tc>
          <w:tcPr>
            <w:tcW w:w="1843" w:type="dxa"/>
            <w:tcBorders>
              <w:top w:val="nil"/>
              <w:left w:val="single" w:sz="4" w:space="0" w:color="auto"/>
              <w:bottom w:val="single" w:sz="4" w:space="0" w:color="auto"/>
              <w:right w:val="single" w:sz="4" w:space="0" w:color="auto"/>
            </w:tcBorders>
            <w:shd w:val="clear" w:color="auto" w:fill="auto"/>
            <w:hideMark/>
          </w:tcPr>
          <w:p w14:paraId="0233EC15"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Ville de Québec</w:t>
            </w:r>
          </w:p>
        </w:tc>
        <w:tc>
          <w:tcPr>
            <w:tcW w:w="1701" w:type="dxa"/>
            <w:tcBorders>
              <w:top w:val="nil"/>
              <w:left w:val="nil"/>
              <w:bottom w:val="single" w:sz="4" w:space="0" w:color="auto"/>
              <w:right w:val="single" w:sz="4" w:space="0" w:color="auto"/>
            </w:tcBorders>
            <w:shd w:val="clear" w:color="auto" w:fill="auto"/>
            <w:hideMark/>
          </w:tcPr>
          <w:p w14:paraId="1CF48D2A"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Municipalité</w:t>
            </w:r>
          </w:p>
        </w:tc>
        <w:tc>
          <w:tcPr>
            <w:tcW w:w="1134" w:type="dxa"/>
            <w:tcBorders>
              <w:top w:val="nil"/>
              <w:left w:val="nil"/>
              <w:bottom w:val="single" w:sz="4" w:space="0" w:color="auto"/>
              <w:right w:val="single" w:sz="4" w:space="0" w:color="auto"/>
            </w:tcBorders>
          </w:tcPr>
          <w:p w14:paraId="6CD84C30"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40EFCCAB" w14:textId="77777777" w:rsidR="00864639" w:rsidRPr="00550308" w:rsidRDefault="00864639" w:rsidP="00385CF4">
            <w:pPr>
              <w:rPr>
                <w:rFonts w:asciiTheme="minorHAnsi" w:hAnsiTheme="minorHAnsi" w:cs="Calibri"/>
                <w:color w:val="000000"/>
                <w:sz w:val="22"/>
                <w:szCs w:val="22"/>
              </w:rPr>
            </w:pPr>
          </w:p>
        </w:tc>
      </w:tr>
      <w:tr w:rsidR="00864639" w:rsidRPr="00550308" w14:paraId="4DC9270A" w14:textId="77777777" w:rsidTr="006964CC">
        <w:trPr>
          <w:trHeight w:val="640"/>
        </w:trPr>
        <w:tc>
          <w:tcPr>
            <w:tcW w:w="1413" w:type="dxa"/>
            <w:tcBorders>
              <w:top w:val="nil"/>
              <w:left w:val="single" w:sz="4" w:space="0" w:color="auto"/>
              <w:bottom w:val="single" w:sz="4" w:space="0" w:color="auto"/>
              <w:right w:val="single" w:sz="4" w:space="0" w:color="auto"/>
            </w:tcBorders>
          </w:tcPr>
          <w:p w14:paraId="64BD75CD" w14:textId="746339BC"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Nathalie Roussel</w:t>
            </w:r>
          </w:p>
        </w:tc>
        <w:tc>
          <w:tcPr>
            <w:tcW w:w="1701" w:type="dxa"/>
            <w:tcBorders>
              <w:top w:val="nil"/>
              <w:left w:val="single" w:sz="4" w:space="0" w:color="auto"/>
              <w:bottom w:val="single" w:sz="4" w:space="0" w:color="auto"/>
              <w:right w:val="single" w:sz="4" w:space="0" w:color="auto"/>
            </w:tcBorders>
          </w:tcPr>
          <w:p w14:paraId="535D20F3" w14:textId="1DAADCDB" w:rsidR="00864639" w:rsidRPr="00550308" w:rsidRDefault="00F346F7" w:rsidP="00385CF4">
            <w:pPr>
              <w:rPr>
                <w:rFonts w:asciiTheme="minorHAnsi" w:hAnsiTheme="minorHAnsi" w:cs="Calibri"/>
                <w:color w:val="000000"/>
                <w:sz w:val="22"/>
                <w:szCs w:val="22"/>
              </w:rPr>
            </w:pPr>
            <w:r w:rsidRPr="00550308">
              <w:rPr>
                <w:rFonts w:asciiTheme="minorHAnsi" w:hAnsiTheme="minorHAnsi" w:cs="Calibri"/>
                <w:color w:val="000000"/>
                <w:sz w:val="22"/>
                <w:szCs w:val="22"/>
              </w:rPr>
              <w:t>R</w:t>
            </w:r>
            <w:r w:rsidR="00864639" w:rsidRPr="00550308">
              <w:rPr>
                <w:rFonts w:asciiTheme="minorHAnsi" w:hAnsiTheme="minorHAnsi" w:cs="Calibri"/>
                <w:color w:val="000000"/>
                <w:sz w:val="22"/>
                <w:szCs w:val="22"/>
              </w:rPr>
              <w:t>esponsable à l’accessibilité universelle</w:t>
            </w:r>
          </w:p>
        </w:tc>
        <w:tc>
          <w:tcPr>
            <w:tcW w:w="1843" w:type="dxa"/>
            <w:tcBorders>
              <w:top w:val="nil"/>
              <w:left w:val="single" w:sz="4" w:space="0" w:color="auto"/>
              <w:bottom w:val="single" w:sz="4" w:space="0" w:color="auto"/>
              <w:right w:val="single" w:sz="4" w:space="0" w:color="auto"/>
            </w:tcBorders>
            <w:shd w:val="clear" w:color="auto" w:fill="auto"/>
            <w:hideMark/>
          </w:tcPr>
          <w:p w14:paraId="36C5DE33"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Ville de Victoriaville</w:t>
            </w:r>
          </w:p>
        </w:tc>
        <w:tc>
          <w:tcPr>
            <w:tcW w:w="1701" w:type="dxa"/>
            <w:tcBorders>
              <w:top w:val="nil"/>
              <w:left w:val="nil"/>
              <w:bottom w:val="single" w:sz="4" w:space="0" w:color="auto"/>
              <w:right w:val="single" w:sz="4" w:space="0" w:color="auto"/>
            </w:tcBorders>
            <w:shd w:val="clear" w:color="auto" w:fill="auto"/>
            <w:hideMark/>
          </w:tcPr>
          <w:p w14:paraId="5FEA0EC9"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Municipalité</w:t>
            </w:r>
          </w:p>
        </w:tc>
        <w:tc>
          <w:tcPr>
            <w:tcW w:w="1134" w:type="dxa"/>
            <w:tcBorders>
              <w:top w:val="nil"/>
              <w:left w:val="nil"/>
              <w:bottom w:val="single" w:sz="4" w:space="0" w:color="auto"/>
              <w:right w:val="single" w:sz="4" w:space="0" w:color="auto"/>
            </w:tcBorders>
          </w:tcPr>
          <w:p w14:paraId="31462111"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6A6F602A" w14:textId="77777777" w:rsidR="00864639" w:rsidRPr="00550308" w:rsidRDefault="00864639" w:rsidP="00385CF4">
            <w:pPr>
              <w:rPr>
                <w:rFonts w:asciiTheme="minorHAnsi" w:hAnsiTheme="minorHAnsi" w:cs="Calibri"/>
                <w:color w:val="000000"/>
                <w:sz w:val="22"/>
                <w:szCs w:val="22"/>
              </w:rPr>
            </w:pPr>
          </w:p>
        </w:tc>
      </w:tr>
      <w:tr w:rsidR="00864639" w:rsidRPr="00550308" w14:paraId="243D4DC6" w14:textId="77777777" w:rsidTr="00AC63C0">
        <w:trPr>
          <w:trHeight w:val="370"/>
        </w:trPr>
        <w:tc>
          <w:tcPr>
            <w:tcW w:w="1413" w:type="dxa"/>
            <w:tcBorders>
              <w:top w:val="nil"/>
              <w:left w:val="single" w:sz="4" w:space="0" w:color="auto"/>
              <w:bottom w:val="single" w:sz="4" w:space="0" w:color="auto"/>
              <w:right w:val="single" w:sz="4" w:space="0" w:color="auto"/>
            </w:tcBorders>
          </w:tcPr>
          <w:p w14:paraId="38EB872C" w14:textId="3EE78544"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Éric Trudel</w:t>
            </w:r>
          </w:p>
        </w:tc>
        <w:tc>
          <w:tcPr>
            <w:tcW w:w="1701" w:type="dxa"/>
            <w:tcBorders>
              <w:top w:val="nil"/>
              <w:left w:val="single" w:sz="4" w:space="0" w:color="auto"/>
              <w:bottom w:val="single" w:sz="4" w:space="0" w:color="auto"/>
              <w:right w:val="single" w:sz="4" w:space="0" w:color="auto"/>
            </w:tcBorders>
          </w:tcPr>
          <w:p w14:paraId="3EAD62F9" w14:textId="52F05506" w:rsidR="00864639" w:rsidRPr="00550308" w:rsidRDefault="00F346F7" w:rsidP="00385CF4">
            <w:pPr>
              <w:rPr>
                <w:rFonts w:asciiTheme="minorHAnsi" w:hAnsiTheme="minorHAnsi" w:cs="Calibri"/>
                <w:color w:val="000000"/>
                <w:sz w:val="22"/>
                <w:szCs w:val="22"/>
              </w:rPr>
            </w:pPr>
            <w:r w:rsidRPr="00550308">
              <w:rPr>
                <w:rFonts w:asciiTheme="minorHAnsi" w:hAnsiTheme="minorHAnsi" w:cs="Calibri"/>
                <w:color w:val="000000"/>
                <w:sz w:val="22"/>
                <w:szCs w:val="22"/>
              </w:rPr>
              <w:t>D</w:t>
            </w:r>
            <w:r w:rsidR="00864639" w:rsidRPr="00550308">
              <w:rPr>
                <w:rFonts w:asciiTheme="minorHAnsi" w:hAnsiTheme="minorHAnsi" w:cs="Calibri"/>
                <w:color w:val="000000"/>
                <w:sz w:val="22"/>
                <w:szCs w:val="22"/>
              </w:rPr>
              <w:t>irecteur</w:t>
            </w:r>
          </w:p>
        </w:tc>
        <w:tc>
          <w:tcPr>
            <w:tcW w:w="1843" w:type="dxa"/>
            <w:tcBorders>
              <w:top w:val="nil"/>
              <w:left w:val="single" w:sz="4" w:space="0" w:color="auto"/>
              <w:bottom w:val="single" w:sz="4" w:space="0" w:color="auto"/>
              <w:right w:val="single" w:sz="4" w:space="0" w:color="auto"/>
            </w:tcBorders>
            <w:shd w:val="clear" w:color="auto" w:fill="auto"/>
            <w:hideMark/>
          </w:tcPr>
          <w:p w14:paraId="1CBAC8F2"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YMCA Québec</w:t>
            </w:r>
          </w:p>
        </w:tc>
        <w:tc>
          <w:tcPr>
            <w:tcW w:w="1701" w:type="dxa"/>
            <w:tcBorders>
              <w:top w:val="nil"/>
              <w:left w:val="nil"/>
              <w:bottom w:val="single" w:sz="4" w:space="0" w:color="auto"/>
              <w:right w:val="single" w:sz="4" w:space="0" w:color="auto"/>
            </w:tcBorders>
            <w:shd w:val="clear" w:color="auto" w:fill="auto"/>
            <w:hideMark/>
          </w:tcPr>
          <w:p w14:paraId="44BBA143"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Loisir</w:t>
            </w:r>
          </w:p>
        </w:tc>
        <w:tc>
          <w:tcPr>
            <w:tcW w:w="1134" w:type="dxa"/>
            <w:tcBorders>
              <w:top w:val="nil"/>
              <w:left w:val="nil"/>
              <w:bottom w:val="single" w:sz="4" w:space="0" w:color="auto"/>
              <w:right w:val="single" w:sz="4" w:space="0" w:color="auto"/>
            </w:tcBorders>
          </w:tcPr>
          <w:p w14:paraId="6D266DC4" w14:textId="77777777" w:rsidR="00864639" w:rsidRPr="00550308" w:rsidRDefault="00864639" w:rsidP="00385CF4">
            <w:pPr>
              <w:rPr>
                <w:rFonts w:asciiTheme="minorHAnsi" w:hAnsiTheme="minorHAnsi" w:cs="Calibri"/>
                <w:color w:val="000000"/>
                <w:sz w:val="22"/>
                <w:szCs w:val="22"/>
              </w:rPr>
            </w:pPr>
            <w:r w:rsidRPr="00550308">
              <w:rPr>
                <w:rFonts w:asciiTheme="minorHAnsi" w:hAnsiTheme="minorHAnsi" w:cs="Calibri"/>
                <w:color w:val="000000"/>
                <w:sz w:val="22"/>
                <w:szCs w:val="22"/>
              </w:rPr>
              <w:t>Canada</w:t>
            </w:r>
          </w:p>
        </w:tc>
        <w:tc>
          <w:tcPr>
            <w:tcW w:w="2268" w:type="dxa"/>
            <w:tcBorders>
              <w:top w:val="nil"/>
              <w:left w:val="nil"/>
              <w:bottom w:val="single" w:sz="4" w:space="0" w:color="auto"/>
              <w:right w:val="single" w:sz="4" w:space="0" w:color="auto"/>
            </w:tcBorders>
          </w:tcPr>
          <w:p w14:paraId="764DDDA7" w14:textId="77777777" w:rsidR="00864639" w:rsidRPr="00550308" w:rsidRDefault="00864639" w:rsidP="00385CF4">
            <w:pPr>
              <w:rPr>
                <w:rFonts w:asciiTheme="minorHAnsi" w:hAnsiTheme="minorHAnsi" w:cs="Calibri"/>
                <w:color w:val="000000"/>
                <w:sz w:val="22"/>
                <w:szCs w:val="22"/>
              </w:rPr>
            </w:pPr>
          </w:p>
        </w:tc>
      </w:tr>
    </w:tbl>
    <w:p w14:paraId="5EDD7361" w14:textId="77777777" w:rsidR="00864639" w:rsidRPr="00550308" w:rsidRDefault="00864639" w:rsidP="00864639">
      <w:pPr>
        <w:rPr>
          <w:rFonts w:asciiTheme="minorHAnsi" w:hAnsiTheme="minorHAnsi"/>
          <w:sz w:val="22"/>
          <w:szCs w:val="22"/>
        </w:rPr>
      </w:pPr>
    </w:p>
    <w:p w14:paraId="641CBDFF" w14:textId="77777777" w:rsidR="00A620BE" w:rsidRPr="00550308" w:rsidRDefault="00A620BE" w:rsidP="00A620BE">
      <w:pPr>
        <w:spacing w:after="100"/>
        <w:rPr>
          <w:rFonts w:asciiTheme="minorHAnsi" w:hAnsiTheme="minorHAnsi" w:cs="Arial"/>
          <w:b/>
          <w:sz w:val="22"/>
          <w:szCs w:val="22"/>
        </w:rPr>
      </w:pPr>
    </w:p>
    <w:p w14:paraId="3DB1BD13" w14:textId="77777777" w:rsidR="00A620BE" w:rsidRPr="00550308" w:rsidRDefault="00A620BE" w:rsidP="00CF6A62">
      <w:pPr>
        <w:spacing w:after="40"/>
        <w:rPr>
          <w:rFonts w:asciiTheme="minorHAnsi" w:hAnsiTheme="minorHAnsi"/>
          <w:b/>
          <w:sz w:val="22"/>
          <w:szCs w:val="22"/>
        </w:rPr>
      </w:pPr>
      <w:r w:rsidRPr="00550308">
        <w:rPr>
          <w:rFonts w:asciiTheme="minorHAnsi" w:hAnsiTheme="minorHAnsi"/>
          <w:b/>
          <w:sz w:val="22"/>
          <w:szCs w:val="22"/>
        </w:rPr>
        <w:t xml:space="preserve">Projets </w:t>
      </w:r>
    </w:p>
    <w:p w14:paraId="66AF48C8" w14:textId="3978F05B" w:rsidR="00A620BE" w:rsidRPr="00550308" w:rsidRDefault="00A620BE" w:rsidP="00F73719">
      <w:pPr>
        <w:spacing w:after="100"/>
        <w:rPr>
          <w:rFonts w:asciiTheme="minorHAnsi" w:hAnsiTheme="minorHAnsi"/>
          <w:i/>
          <w:sz w:val="22"/>
          <w:szCs w:val="22"/>
        </w:rPr>
      </w:pPr>
      <w:r w:rsidRPr="00550308">
        <w:rPr>
          <w:rFonts w:asciiTheme="minorHAnsi" w:hAnsiTheme="minorHAnsi"/>
          <w:i/>
          <w:sz w:val="22"/>
          <w:szCs w:val="22"/>
        </w:rPr>
        <w:t>Identifiez les projets soutenus dans le cadre de l’initiative intersectorielle</w:t>
      </w:r>
      <w:r w:rsidR="0086121E" w:rsidRPr="00550308">
        <w:rPr>
          <w:rFonts w:asciiTheme="minorHAnsi" w:hAnsiTheme="minorHAnsi"/>
          <w:i/>
          <w:sz w:val="22"/>
          <w:szCs w:val="22"/>
        </w:rPr>
        <w:t xml:space="preserve"> en </w:t>
      </w:r>
      <w:r w:rsidR="0086121E" w:rsidRPr="00B45F30">
        <w:rPr>
          <w:rFonts w:asciiTheme="minorHAnsi" w:hAnsiTheme="minorHAnsi"/>
          <w:i/>
          <w:sz w:val="22"/>
          <w:szCs w:val="22"/>
        </w:rPr>
        <w:t>2018-2019</w:t>
      </w:r>
    </w:p>
    <w:tbl>
      <w:tblPr>
        <w:tblStyle w:val="Grilledutableau"/>
        <w:tblW w:w="10485" w:type="dxa"/>
        <w:tblLook w:val="04A0" w:firstRow="1" w:lastRow="0" w:firstColumn="1" w:lastColumn="0" w:noHBand="0" w:noVBand="1"/>
      </w:tblPr>
      <w:tblGrid>
        <w:gridCol w:w="3823"/>
        <w:gridCol w:w="2409"/>
        <w:gridCol w:w="2410"/>
        <w:gridCol w:w="1843"/>
      </w:tblGrid>
      <w:tr w:rsidR="00B93EA6" w:rsidRPr="00550308" w14:paraId="41274C93" w14:textId="77777777" w:rsidTr="005E1119">
        <w:trPr>
          <w:tblHeader/>
        </w:trPr>
        <w:tc>
          <w:tcPr>
            <w:tcW w:w="3823" w:type="dxa"/>
            <w:tcBorders>
              <w:bottom w:val="double" w:sz="4" w:space="0" w:color="auto"/>
            </w:tcBorders>
            <w:shd w:val="solid" w:color="B8CCE4" w:themeColor="accent1" w:themeTint="66" w:fill="auto"/>
          </w:tcPr>
          <w:p w14:paraId="6D881A6A" w14:textId="77777777" w:rsidR="00B93EA6" w:rsidRPr="00550308" w:rsidRDefault="00B93EA6" w:rsidP="00F73719">
            <w:pPr>
              <w:spacing w:after="100"/>
              <w:rPr>
                <w:rFonts w:asciiTheme="minorHAnsi" w:hAnsiTheme="minorHAnsi"/>
                <w:b/>
                <w:i/>
                <w:sz w:val="22"/>
                <w:szCs w:val="22"/>
              </w:rPr>
            </w:pPr>
            <w:r w:rsidRPr="00550308">
              <w:rPr>
                <w:rFonts w:asciiTheme="minorHAnsi" w:hAnsiTheme="minorHAnsi"/>
                <w:b/>
                <w:i/>
                <w:sz w:val="22"/>
                <w:szCs w:val="22"/>
              </w:rPr>
              <w:t>Nom du projet</w:t>
            </w:r>
          </w:p>
        </w:tc>
        <w:tc>
          <w:tcPr>
            <w:tcW w:w="2409" w:type="dxa"/>
            <w:tcBorders>
              <w:bottom w:val="double" w:sz="4" w:space="0" w:color="auto"/>
            </w:tcBorders>
            <w:shd w:val="solid" w:color="B8CCE4" w:themeColor="accent1" w:themeTint="66" w:fill="auto"/>
          </w:tcPr>
          <w:p w14:paraId="196A34B8" w14:textId="77777777" w:rsidR="00B93EA6" w:rsidRPr="00550308" w:rsidRDefault="00B93EA6" w:rsidP="00F73719">
            <w:pPr>
              <w:spacing w:after="100"/>
              <w:rPr>
                <w:rFonts w:asciiTheme="minorHAnsi" w:hAnsiTheme="minorHAnsi"/>
                <w:b/>
                <w:i/>
                <w:sz w:val="22"/>
                <w:szCs w:val="22"/>
              </w:rPr>
            </w:pPr>
            <w:r w:rsidRPr="00550308">
              <w:rPr>
                <w:rFonts w:asciiTheme="minorHAnsi" w:hAnsiTheme="minorHAnsi"/>
                <w:b/>
                <w:i/>
                <w:sz w:val="22"/>
                <w:szCs w:val="22"/>
              </w:rPr>
              <w:t>Chercheurs principaux</w:t>
            </w:r>
          </w:p>
        </w:tc>
        <w:tc>
          <w:tcPr>
            <w:tcW w:w="2410" w:type="dxa"/>
            <w:tcBorders>
              <w:bottom w:val="double" w:sz="4" w:space="0" w:color="auto"/>
            </w:tcBorders>
            <w:shd w:val="solid" w:color="B8CCE4" w:themeColor="accent1" w:themeTint="66" w:fill="auto"/>
          </w:tcPr>
          <w:p w14:paraId="1A753304" w14:textId="77777777" w:rsidR="00B93EA6" w:rsidRPr="00550308" w:rsidRDefault="00B93EA6" w:rsidP="00F73719">
            <w:pPr>
              <w:spacing w:after="100"/>
              <w:rPr>
                <w:rFonts w:asciiTheme="minorHAnsi" w:hAnsiTheme="minorHAnsi"/>
                <w:b/>
                <w:i/>
                <w:sz w:val="22"/>
                <w:szCs w:val="22"/>
              </w:rPr>
            </w:pPr>
            <w:r w:rsidRPr="00550308">
              <w:rPr>
                <w:rFonts w:asciiTheme="minorHAnsi" w:hAnsiTheme="minorHAnsi"/>
                <w:b/>
                <w:i/>
                <w:sz w:val="22"/>
                <w:szCs w:val="22"/>
              </w:rPr>
              <w:t>Partenaire principal</w:t>
            </w:r>
          </w:p>
        </w:tc>
        <w:tc>
          <w:tcPr>
            <w:tcW w:w="1843" w:type="dxa"/>
            <w:tcBorders>
              <w:bottom w:val="double" w:sz="4" w:space="0" w:color="auto"/>
            </w:tcBorders>
            <w:shd w:val="solid" w:color="B8CCE4" w:themeColor="accent1" w:themeTint="66" w:fill="auto"/>
          </w:tcPr>
          <w:p w14:paraId="1D32CE76" w14:textId="77777777" w:rsidR="00B93EA6" w:rsidRPr="00550308" w:rsidRDefault="00CF6A62" w:rsidP="00CF6A62">
            <w:pPr>
              <w:spacing w:after="100"/>
              <w:rPr>
                <w:rFonts w:asciiTheme="minorHAnsi" w:hAnsiTheme="minorHAnsi"/>
                <w:b/>
                <w:i/>
                <w:sz w:val="22"/>
                <w:szCs w:val="22"/>
              </w:rPr>
            </w:pPr>
            <w:r w:rsidRPr="00550308">
              <w:rPr>
                <w:rFonts w:asciiTheme="minorHAnsi" w:hAnsiTheme="minorHAnsi"/>
                <w:b/>
                <w:i/>
                <w:sz w:val="22"/>
                <w:szCs w:val="22"/>
              </w:rPr>
              <w:t>Montant de l’octroi</w:t>
            </w:r>
          </w:p>
        </w:tc>
      </w:tr>
      <w:tr w:rsidR="0086121E" w:rsidRPr="00550308" w14:paraId="1F7C2AD8" w14:textId="77777777" w:rsidTr="00002726">
        <w:trPr>
          <w:trHeight w:val="1422"/>
        </w:trPr>
        <w:tc>
          <w:tcPr>
            <w:tcW w:w="3823" w:type="dxa"/>
            <w:tcBorders>
              <w:top w:val="double" w:sz="4" w:space="0" w:color="auto"/>
            </w:tcBorders>
          </w:tcPr>
          <w:p w14:paraId="1BB176BA" w14:textId="68FAA06B" w:rsidR="0086121E" w:rsidRPr="00550308" w:rsidRDefault="0086121E" w:rsidP="00AC63C0">
            <w:pPr>
              <w:rPr>
                <w:rFonts w:asciiTheme="minorHAnsi" w:hAnsiTheme="minorHAnsi" w:cs="Calibri"/>
                <w:i/>
                <w:sz w:val="22"/>
                <w:szCs w:val="22"/>
              </w:rPr>
            </w:pPr>
            <w:r w:rsidRPr="00550308">
              <w:rPr>
                <w:rFonts w:asciiTheme="minorHAnsi" w:hAnsiTheme="minorHAnsi" w:cs="Calibri"/>
                <w:color w:val="000000"/>
                <w:sz w:val="22"/>
                <w:szCs w:val="22"/>
              </w:rPr>
              <w:t xml:space="preserve">Soutenir ensemble la </w:t>
            </w:r>
            <w:proofErr w:type="spellStart"/>
            <w:r w:rsidRPr="00550308">
              <w:rPr>
                <w:rFonts w:asciiTheme="minorHAnsi" w:hAnsiTheme="minorHAnsi" w:cs="Calibri"/>
                <w:color w:val="000000"/>
                <w:sz w:val="22"/>
                <w:szCs w:val="22"/>
              </w:rPr>
              <w:t>mobilite</w:t>
            </w:r>
            <w:proofErr w:type="spellEnd"/>
            <w:r w:rsidRPr="00550308">
              <w:rPr>
                <w:rFonts w:asciiTheme="minorHAnsi" w:hAnsiTheme="minorHAnsi" w:cs="Calibri"/>
                <w:color w:val="000000"/>
                <w:sz w:val="22"/>
                <w:szCs w:val="22"/>
              </w:rPr>
              <w:t>́ d’</w:t>
            </w:r>
            <w:proofErr w:type="spellStart"/>
            <w:r w:rsidRPr="00550308">
              <w:rPr>
                <w:rFonts w:asciiTheme="minorHAnsi" w:hAnsiTheme="minorHAnsi" w:cs="Calibri"/>
                <w:color w:val="000000"/>
                <w:sz w:val="22"/>
                <w:szCs w:val="22"/>
              </w:rPr>
              <w:t>ainés</w:t>
            </w:r>
            <w:proofErr w:type="spellEnd"/>
            <w:r w:rsidRPr="00550308">
              <w:rPr>
                <w:rFonts w:asciiTheme="minorHAnsi" w:hAnsiTheme="minorHAnsi" w:cs="Calibri"/>
                <w:color w:val="000000"/>
                <w:sz w:val="22"/>
                <w:szCs w:val="22"/>
              </w:rPr>
              <w:t xml:space="preserve"> </w:t>
            </w:r>
            <w:proofErr w:type="spellStart"/>
            <w:r w:rsidRPr="00550308">
              <w:rPr>
                <w:rFonts w:asciiTheme="minorHAnsi" w:hAnsiTheme="minorHAnsi" w:cs="Calibri"/>
                <w:color w:val="000000"/>
                <w:sz w:val="22"/>
                <w:szCs w:val="22"/>
              </w:rPr>
              <w:t>présentant</w:t>
            </w:r>
            <w:proofErr w:type="spellEnd"/>
            <w:r w:rsidRPr="00550308">
              <w:rPr>
                <w:rFonts w:asciiTheme="minorHAnsi" w:hAnsiTheme="minorHAnsi" w:cs="Calibri"/>
                <w:color w:val="000000"/>
                <w:sz w:val="22"/>
                <w:szCs w:val="22"/>
              </w:rPr>
              <w:t xml:space="preserve"> des </w:t>
            </w:r>
            <w:proofErr w:type="spellStart"/>
            <w:r w:rsidRPr="00550308">
              <w:rPr>
                <w:rFonts w:asciiTheme="minorHAnsi" w:hAnsiTheme="minorHAnsi" w:cs="Calibri"/>
                <w:color w:val="000000"/>
                <w:sz w:val="22"/>
                <w:szCs w:val="22"/>
              </w:rPr>
              <w:t>incapacités</w:t>
            </w:r>
            <w:proofErr w:type="spellEnd"/>
            <w:r w:rsidRPr="00550308">
              <w:rPr>
                <w:rFonts w:asciiTheme="minorHAnsi" w:hAnsiTheme="minorHAnsi" w:cs="Calibri"/>
                <w:color w:val="000000"/>
                <w:sz w:val="22"/>
                <w:szCs w:val="22"/>
              </w:rPr>
              <w:t xml:space="preserve"> : comment une application mobile peut-elle favoriser leur utilisation du transport en commun et leur participation sociale? </w:t>
            </w:r>
          </w:p>
        </w:tc>
        <w:tc>
          <w:tcPr>
            <w:tcW w:w="2409" w:type="dxa"/>
            <w:tcBorders>
              <w:top w:val="double" w:sz="4" w:space="0" w:color="auto"/>
            </w:tcBorders>
          </w:tcPr>
          <w:p w14:paraId="670A5DBF" w14:textId="77777777" w:rsidR="0086121E" w:rsidRPr="00B72E2D" w:rsidRDefault="0086121E" w:rsidP="0086121E">
            <w:pPr>
              <w:rPr>
                <w:rFonts w:asciiTheme="minorHAnsi" w:hAnsiTheme="minorHAnsi" w:cs="Calibri"/>
                <w:color w:val="000000"/>
                <w:sz w:val="22"/>
                <w:szCs w:val="22"/>
              </w:rPr>
            </w:pPr>
            <w:proofErr w:type="spellStart"/>
            <w:r w:rsidRPr="00B72E2D">
              <w:rPr>
                <w:rFonts w:asciiTheme="minorHAnsi" w:hAnsiTheme="minorHAnsi" w:cs="Calibri"/>
                <w:color w:val="000000"/>
                <w:sz w:val="22"/>
                <w:szCs w:val="22"/>
              </w:rPr>
              <w:t>Véronique</w:t>
            </w:r>
            <w:proofErr w:type="spellEnd"/>
            <w:r w:rsidRPr="00B72E2D">
              <w:rPr>
                <w:rFonts w:asciiTheme="minorHAnsi" w:hAnsiTheme="minorHAnsi" w:cs="Calibri"/>
                <w:color w:val="000000"/>
                <w:sz w:val="22"/>
                <w:szCs w:val="22"/>
              </w:rPr>
              <w:t xml:space="preserve"> Provencher</w:t>
            </w:r>
          </w:p>
          <w:p w14:paraId="13BB5ACE" w14:textId="77777777" w:rsidR="0086121E" w:rsidRPr="00B72E2D" w:rsidRDefault="0086121E" w:rsidP="0086121E">
            <w:pPr>
              <w:rPr>
                <w:rFonts w:asciiTheme="minorHAnsi" w:hAnsiTheme="minorHAnsi" w:cs="Calibri"/>
                <w:color w:val="000000"/>
                <w:sz w:val="22"/>
                <w:szCs w:val="22"/>
              </w:rPr>
            </w:pPr>
          </w:p>
          <w:p w14:paraId="4AFAAC11" w14:textId="15975254" w:rsidR="0086121E" w:rsidRPr="00B72E2D" w:rsidRDefault="0086121E" w:rsidP="0086121E">
            <w:pPr>
              <w:pStyle w:val="NormalWeb"/>
              <w:spacing w:before="0" w:beforeAutospacing="0" w:after="120" w:afterAutospacing="0"/>
              <w:rPr>
                <w:rFonts w:asciiTheme="minorHAnsi" w:hAnsiTheme="minorHAnsi" w:cs="Calibri"/>
                <w:color w:val="292B2C"/>
                <w:sz w:val="22"/>
                <w:szCs w:val="22"/>
                <w:lang w:val="fr-CA"/>
              </w:rPr>
            </w:pPr>
            <w:r w:rsidRPr="00B72E2D">
              <w:rPr>
                <w:rFonts w:asciiTheme="minorHAnsi" w:hAnsiTheme="minorHAnsi" w:cs="Calibri"/>
                <w:color w:val="000000"/>
                <w:sz w:val="22"/>
                <w:szCs w:val="22"/>
                <w:lang w:val="fr-CA"/>
              </w:rPr>
              <w:t>Patrick Boissy</w:t>
            </w:r>
          </w:p>
        </w:tc>
        <w:tc>
          <w:tcPr>
            <w:tcW w:w="2410" w:type="dxa"/>
            <w:tcBorders>
              <w:top w:val="double" w:sz="4" w:space="0" w:color="auto"/>
            </w:tcBorders>
          </w:tcPr>
          <w:p w14:paraId="0DA7DC2D" w14:textId="7A683680" w:rsidR="0086121E" w:rsidRPr="00550308" w:rsidRDefault="0086121E" w:rsidP="0086121E">
            <w:pPr>
              <w:spacing w:after="100"/>
              <w:rPr>
                <w:rFonts w:asciiTheme="minorHAnsi" w:hAnsiTheme="minorHAnsi" w:cs="Calibri"/>
                <w:i/>
                <w:sz w:val="22"/>
                <w:szCs w:val="22"/>
              </w:rPr>
            </w:pPr>
            <w:proofErr w:type="spellStart"/>
            <w:r w:rsidRPr="00550308">
              <w:rPr>
                <w:rFonts w:asciiTheme="minorHAnsi" w:hAnsiTheme="minorHAnsi" w:cs="Calibri"/>
                <w:color w:val="000000"/>
                <w:sz w:val="22"/>
                <w:szCs w:val="22"/>
              </w:rPr>
              <w:t>Sociéte</w:t>
            </w:r>
            <w:proofErr w:type="spellEnd"/>
            <w:r w:rsidRPr="00550308">
              <w:rPr>
                <w:rFonts w:asciiTheme="minorHAnsi" w:hAnsiTheme="minorHAnsi" w:cs="Calibri"/>
                <w:color w:val="000000"/>
                <w:sz w:val="22"/>
                <w:szCs w:val="22"/>
              </w:rPr>
              <w:t>́ de transport de Sherbrooke (STS)</w:t>
            </w:r>
          </w:p>
        </w:tc>
        <w:tc>
          <w:tcPr>
            <w:tcW w:w="1843" w:type="dxa"/>
            <w:tcBorders>
              <w:top w:val="double" w:sz="4" w:space="0" w:color="auto"/>
            </w:tcBorders>
          </w:tcPr>
          <w:p w14:paraId="7BB66636" w14:textId="6FA99930" w:rsidR="0086121E" w:rsidRPr="00550308" w:rsidRDefault="0086121E" w:rsidP="0086121E">
            <w:pPr>
              <w:spacing w:after="100"/>
              <w:rPr>
                <w:rFonts w:asciiTheme="minorHAnsi" w:hAnsiTheme="minorHAnsi" w:cs="Calibri"/>
                <w:i/>
                <w:sz w:val="22"/>
                <w:szCs w:val="22"/>
              </w:rPr>
            </w:pPr>
          </w:p>
        </w:tc>
      </w:tr>
      <w:tr w:rsidR="0086121E" w:rsidRPr="00550308" w14:paraId="699ACA51" w14:textId="77777777" w:rsidTr="008C2BC6">
        <w:trPr>
          <w:trHeight w:val="1346"/>
        </w:trPr>
        <w:tc>
          <w:tcPr>
            <w:tcW w:w="3823" w:type="dxa"/>
          </w:tcPr>
          <w:p w14:paraId="79845271" w14:textId="0C27993E" w:rsidR="0086121E" w:rsidRPr="00296D19" w:rsidRDefault="0086121E" w:rsidP="0086121E">
            <w:pPr>
              <w:spacing w:after="100"/>
              <w:rPr>
                <w:rFonts w:asciiTheme="minorHAnsi" w:hAnsiTheme="minorHAnsi" w:cs="Calibri"/>
                <w:i/>
                <w:sz w:val="22"/>
                <w:szCs w:val="22"/>
                <w:lang w:val="en-CA"/>
              </w:rPr>
            </w:pPr>
            <w:r w:rsidRPr="00296D19">
              <w:rPr>
                <w:rFonts w:asciiTheme="minorHAnsi" w:hAnsiTheme="minorHAnsi" w:cs="Calibri"/>
                <w:color w:val="000000"/>
                <w:sz w:val="22"/>
                <w:szCs w:val="22"/>
                <w:lang w:val="en-CA"/>
              </w:rPr>
              <w:lastRenderedPageBreak/>
              <w:t>Co-creating, implementing and evaluating a community-based peer-run physical activity program to enhance exercise and sport participation for adults with moderate to severe traumatic brain injury</w:t>
            </w:r>
          </w:p>
        </w:tc>
        <w:tc>
          <w:tcPr>
            <w:tcW w:w="2409" w:type="dxa"/>
          </w:tcPr>
          <w:p w14:paraId="26CC9604" w14:textId="77777777" w:rsidR="0086121E" w:rsidRPr="00B72E2D" w:rsidRDefault="0086121E" w:rsidP="0086121E">
            <w:pPr>
              <w:rPr>
                <w:rFonts w:asciiTheme="minorHAnsi" w:hAnsiTheme="minorHAnsi" w:cs="Calibri"/>
                <w:color w:val="000000"/>
                <w:sz w:val="22"/>
                <w:szCs w:val="22"/>
              </w:rPr>
            </w:pPr>
            <w:r w:rsidRPr="00B72E2D">
              <w:rPr>
                <w:rFonts w:asciiTheme="minorHAnsi" w:hAnsiTheme="minorHAnsi" w:cs="Calibri"/>
                <w:color w:val="000000"/>
                <w:sz w:val="22"/>
                <w:szCs w:val="22"/>
              </w:rPr>
              <w:t>Bonnie Swaine</w:t>
            </w:r>
          </w:p>
          <w:p w14:paraId="11A3D293" w14:textId="77777777" w:rsidR="0086121E" w:rsidRPr="00B72E2D" w:rsidRDefault="0086121E" w:rsidP="0086121E">
            <w:pPr>
              <w:rPr>
                <w:rFonts w:asciiTheme="minorHAnsi" w:hAnsiTheme="minorHAnsi" w:cs="Calibri"/>
                <w:color w:val="000000"/>
                <w:sz w:val="22"/>
                <w:szCs w:val="22"/>
              </w:rPr>
            </w:pPr>
          </w:p>
          <w:p w14:paraId="2EC1DA38" w14:textId="54D210F1" w:rsidR="0086121E" w:rsidRPr="00550308" w:rsidRDefault="0086121E" w:rsidP="0086121E">
            <w:pPr>
              <w:keepNext/>
              <w:keepLines/>
              <w:spacing w:before="104" w:after="104"/>
              <w:outlineLvl w:val="3"/>
              <w:rPr>
                <w:rFonts w:asciiTheme="minorHAnsi" w:hAnsiTheme="minorHAnsi" w:cs="Calibri"/>
                <w:sz w:val="22"/>
                <w:szCs w:val="22"/>
              </w:rPr>
            </w:pPr>
            <w:r w:rsidRPr="00B72E2D">
              <w:rPr>
                <w:rFonts w:asciiTheme="minorHAnsi" w:hAnsiTheme="minorHAnsi" w:cs="Calibri"/>
                <w:color w:val="000000"/>
                <w:sz w:val="22"/>
                <w:szCs w:val="22"/>
              </w:rPr>
              <w:t>Shane Sweet</w:t>
            </w:r>
          </w:p>
        </w:tc>
        <w:tc>
          <w:tcPr>
            <w:tcW w:w="2410" w:type="dxa"/>
          </w:tcPr>
          <w:p w14:paraId="5DDD6B03" w14:textId="26B5281C" w:rsidR="0086121E" w:rsidRPr="00550308" w:rsidRDefault="00B72E2D" w:rsidP="00B72E2D">
            <w:pPr>
              <w:spacing w:after="100"/>
              <w:rPr>
                <w:rFonts w:asciiTheme="minorHAnsi" w:hAnsiTheme="minorHAnsi" w:cs="Calibri"/>
                <w:i/>
                <w:sz w:val="22"/>
                <w:szCs w:val="22"/>
              </w:rPr>
            </w:pPr>
            <w:r>
              <w:rPr>
                <w:rFonts w:asciiTheme="minorHAnsi" w:hAnsiTheme="minorHAnsi" w:cs="Calibri"/>
                <w:color w:val="000000"/>
                <w:sz w:val="22"/>
                <w:szCs w:val="22"/>
              </w:rPr>
              <w:t xml:space="preserve">Les YMCA du </w:t>
            </w:r>
            <w:proofErr w:type="spellStart"/>
            <w:r w:rsidR="0086121E" w:rsidRPr="00B72E2D">
              <w:rPr>
                <w:rFonts w:asciiTheme="minorHAnsi" w:hAnsiTheme="minorHAnsi" w:cs="Calibri"/>
                <w:color w:val="000000"/>
                <w:sz w:val="22"/>
                <w:szCs w:val="22"/>
              </w:rPr>
              <w:t>Québec</w:t>
            </w:r>
            <w:proofErr w:type="spellEnd"/>
          </w:p>
        </w:tc>
        <w:tc>
          <w:tcPr>
            <w:tcW w:w="1843" w:type="dxa"/>
          </w:tcPr>
          <w:p w14:paraId="125F35AC" w14:textId="5866C73D" w:rsidR="0086121E" w:rsidRPr="00550308" w:rsidRDefault="0086121E" w:rsidP="0086121E">
            <w:pPr>
              <w:spacing w:after="100"/>
              <w:rPr>
                <w:rFonts w:asciiTheme="minorHAnsi" w:hAnsiTheme="minorHAnsi" w:cs="Calibri"/>
                <w:i/>
                <w:sz w:val="22"/>
                <w:szCs w:val="22"/>
              </w:rPr>
            </w:pPr>
          </w:p>
        </w:tc>
      </w:tr>
      <w:tr w:rsidR="0086121E" w:rsidRPr="00550308" w14:paraId="73DBAA56" w14:textId="77777777" w:rsidTr="00DD4FBF">
        <w:tc>
          <w:tcPr>
            <w:tcW w:w="3823" w:type="dxa"/>
          </w:tcPr>
          <w:p w14:paraId="72508686" w14:textId="5F7C16EE" w:rsidR="0086121E" w:rsidRPr="00550308" w:rsidRDefault="0086121E" w:rsidP="0086121E">
            <w:pPr>
              <w:spacing w:after="100"/>
              <w:rPr>
                <w:rFonts w:asciiTheme="minorHAnsi" w:hAnsiTheme="minorHAnsi" w:cs="Calibri"/>
                <w:i/>
                <w:sz w:val="22"/>
                <w:szCs w:val="22"/>
              </w:rPr>
            </w:pPr>
            <w:r w:rsidRPr="00550308">
              <w:rPr>
                <w:rFonts w:asciiTheme="minorHAnsi" w:hAnsiTheme="minorHAnsi" w:cs="Calibri"/>
                <w:color w:val="000000"/>
                <w:sz w:val="22"/>
                <w:szCs w:val="22"/>
              </w:rPr>
              <w:t>Formation/</w:t>
            </w:r>
            <w:proofErr w:type="spellStart"/>
            <w:r w:rsidRPr="00550308">
              <w:rPr>
                <w:rFonts w:asciiTheme="minorHAnsi" w:hAnsiTheme="minorHAnsi" w:cs="Calibri"/>
                <w:color w:val="000000"/>
                <w:sz w:val="22"/>
                <w:szCs w:val="22"/>
              </w:rPr>
              <w:t>entraînement</w:t>
            </w:r>
            <w:proofErr w:type="spellEnd"/>
            <w:r w:rsidRPr="00550308">
              <w:rPr>
                <w:rFonts w:asciiTheme="minorHAnsi" w:hAnsiTheme="minorHAnsi" w:cs="Calibri"/>
                <w:color w:val="000000"/>
                <w:sz w:val="22"/>
                <w:szCs w:val="22"/>
              </w:rPr>
              <w:t xml:space="preserve"> pour faciliter l’utilisation des </w:t>
            </w:r>
            <w:proofErr w:type="spellStart"/>
            <w:r w:rsidRPr="00550308">
              <w:rPr>
                <w:rFonts w:asciiTheme="minorHAnsi" w:hAnsiTheme="minorHAnsi" w:cs="Calibri"/>
                <w:color w:val="000000"/>
                <w:sz w:val="22"/>
                <w:szCs w:val="22"/>
              </w:rPr>
              <w:t>réseaux</w:t>
            </w:r>
            <w:proofErr w:type="spellEnd"/>
            <w:r w:rsidRPr="00550308">
              <w:rPr>
                <w:rFonts w:asciiTheme="minorHAnsi" w:hAnsiTheme="minorHAnsi" w:cs="Calibri"/>
                <w:color w:val="000000"/>
                <w:sz w:val="22"/>
                <w:szCs w:val="22"/>
              </w:rPr>
              <w:t xml:space="preserve"> de bus et de </w:t>
            </w:r>
            <w:proofErr w:type="spellStart"/>
            <w:r w:rsidRPr="00550308">
              <w:rPr>
                <w:rFonts w:asciiTheme="minorHAnsi" w:hAnsiTheme="minorHAnsi" w:cs="Calibri"/>
                <w:color w:val="000000"/>
                <w:sz w:val="22"/>
                <w:szCs w:val="22"/>
              </w:rPr>
              <w:t>métro</w:t>
            </w:r>
            <w:proofErr w:type="spellEnd"/>
            <w:r w:rsidRPr="00550308">
              <w:rPr>
                <w:rFonts w:asciiTheme="minorHAnsi" w:hAnsiTheme="minorHAnsi" w:cs="Calibri"/>
                <w:color w:val="000000"/>
                <w:sz w:val="22"/>
                <w:szCs w:val="22"/>
              </w:rPr>
              <w:t xml:space="preserve"> accessibles par des personnes ayant des limitations fonctionnelles motrices</w:t>
            </w:r>
          </w:p>
        </w:tc>
        <w:tc>
          <w:tcPr>
            <w:tcW w:w="2409" w:type="dxa"/>
          </w:tcPr>
          <w:p w14:paraId="2F8843CD" w14:textId="77777777" w:rsidR="0086121E" w:rsidRPr="00550308" w:rsidRDefault="0086121E" w:rsidP="0086121E">
            <w:pPr>
              <w:rPr>
                <w:rFonts w:asciiTheme="minorHAnsi" w:hAnsiTheme="minorHAnsi" w:cs="Calibri"/>
                <w:color w:val="000000"/>
                <w:sz w:val="22"/>
                <w:szCs w:val="22"/>
              </w:rPr>
            </w:pPr>
            <w:r w:rsidRPr="00550308">
              <w:rPr>
                <w:rFonts w:asciiTheme="minorHAnsi" w:hAnsiTheme="minorHAnsi" w:cs="Calibri"/>
                <w:color w:val="000000"/>
                <w:sz w:val="22"/>
                <w:szCs w:val="22"/>
              </w:rPr>
              <w:t>Philippe Archambault</w:t>
            </w:r>
          </w:p>
          <w:p w14:paraId="199DC93F" w14:textId="77777777" w:rsidR="0086121E" w:rsidRPr="00550308" w:rsidRDefault="0086121E" w:rsidP="0086121E">
            <w:pPr>
              <w:rPr>
                <w:rFonts w:asciiTheme="minorHAnsi" w:hAnsiTheme="minorHAnsi" w:cs="Calibri"/>
                <w:color w:val="000000"/>
                <w:sz w:val="22"/>
                <w:szCs w:val="22"/>
              </w:rPr>
            </w:pPr>
          </w:p>
          <w:p w14:paraId="0D214C20" w14:textId="553E2B16" w:rsidR="0086121E" w:rsidRPr="00550308" w:rsidRDefault="0086121E" w:rsidP="0086121E">
            <w:pPr>
              <w:keepNext/>
              <w:keepLines/>
              <w:spacing w:before="104" w:after="104"/>
              <w:outlineLvl w:val="3"/>
              <w:rPr>
                <w:rFonts w:asciiTheme="minorHAnsi" w:hAnsiTheme="minorHAnsi" w:cs="Calibri"/>
                <w:sz w:val="22"/>
                <w:szCs w:val="22"/>
              </w:rPr>
            </w:pPr>
            <w:r w:rsidRPr="00550308">
              <w:rPr>
                <w:rFonts w:asciiTheme="minorHAnsi" w:hAnsiTheme="minorHAnsi" w:cs="Calibri"/>
                <w:color w:val="000000"/>
                <w:sz w:val="22"/>
                <w:szCs w:val="22"/>
              </w:rPr>
              <w:t>Normand Boucher</w:t>
            </w:r>
          </w:p>
        </w:tc>
        <w:tc>
          <w:tcPr>
            <w:tcW w:w="2410" w:type="dxa"/>
          </w:tcPr>
          <w:p w14:paraId="517221EB" w14:textId="0F438AD6" w:rsidR="0086121E" w:rsidRPr="00550308" w:rsidRDefault="0086121E" w:rsidP="0086121E">
            <w:pPr>
              <w:spacing w:after="100"/>
              <w:rPr>
                <w:rFonts w:asciiTheme="minorHAnsi" w:hAnsiTheme="minorHAnsi" w:cs="Calibri"/>
                <w:i/>
                <w:sz w:val="22"/>
                <w:szCs w:val="22"/>
              </w:rPr>
            </w:pPr>
            <w:proofErr w:type="spellStart"/>
            <w:r w:rsidRPr="00550308">
              <w:rPr>
                <w:rFonts w:asciiTheme="minorHAnsi" w:hAnsiTheme="minorHAnsi" w:cs="Calibri"/>
                <w:color w:val="000000"/>
                <w:sz w:val="22"/>
                <w:szCs w:val="22"/>
              </w:rPr>
              <w:t>Sociéte</w:t>
            </w:r>
            <w:proofErr w:type="spellEnd"/>
            <w:r w:rsidRPr="00550308">
              <w:rPr>
                <w:rFonts w:asciiTheme="minorHAnsi" w:hAnsiTheme="minorHAnsi" w:cs="Calibri"/>
                <w:color w:val="000000"/>
                <w:sz w:val="22"/>
                <w:szCs w:val="22"/>
              </w:rPr>
              <w:t xml:space="preserve">́ de transport de </w:t>
            </w:r>
            <w:proofErr w:type="spellStart"/>
            <w:r w:rsidRPr="00550308">
              <w:rPr>
                <w:rFonts w:asciiTheme="minorHAnsi" w:hAnsiTheme="minorHAnsi" w:cs="Calibri"/>
                <w:color w:val="000000"/>
                <w:sz w:val="22"/>
                <w:szCs w:val="22"/>
              </w:rPr>
              <w:t>Montréal</w:t>
            </w:r>
            <w:proofErr w:type="spellEnd"/>
          </w:p>
        </w:tc>
        <w:tc>
          <w:tcPr>
            <w:tcW w:w="1843" w:type="dxa"/>
          </w:tcPr>
          <w:p w14:paraId="228C1A5A" w14:textId="79F65249" w:rsidR="0086121E" w:rsidRPr="00550308" w:rsidRDefault="0086121E" w:rsidP="0086121E">
            <w:pPr>
              <w:spacing w:after="100"/>
              <w:rPr>
                <w:rFonts w:asciiTheme="minorHAnsi" w:hAnsiTheme="minorHAnsi" w:cs="Calibri"/>
                <w:i/>
                <w:sz w:val="22"/>
                <w:szCs w:val="22"/>
              </w:rPr>
            </w:pPr>
          </w:p>
        </w:tc>
      </w:tr>
      <w:tr w:rsidR="0086121E" w:rsidRPr="00550308" w14:paraId="6402755A" w14:textId="77777777" w:rsidTr="00DD4FBF">
        <w:tc>
          <w:tcPr>
            <w:tcW w:w="3823" w:type="dxa"/>
          </w:tcPr>
          <w:p w14:paraId="4D22958F" w14:textId="3DE33361" w:rsidR="0086121E" w:rsidRPr="00550308" w:rsidRDefault="0086121E" w:rsidP="0086121E">
            <w:pPr>
              <w:spacing w:after="100"/>
              <w:rPr>
                <w:rFonts w:asciiTheme="minorHAnsi" w:hAnsiTheme="minorHAnsi" w:cs="Calibri"/>
                <w:i/>
                <w:sz w:val="22"/>
                <w:szCs w:val="22"/>
              </w:rPr>
            </w:pPr>
            <w:proofErr w:type="spellStart"/>
            <w:r w:rsidRPr="00550308">
              <w:rPr>
                <w:rFonts w:asciiTheme="minorHAnsi" w:hAnsiTheme="minorHAnsi" w:cs="Calibri"/>
                <w:color w:val="000000"/>
                <w:sz w:val="22"/>
                <w:szCs w:val="22"/>
              </w:rPr>
              <w:t>Évaluation</w:t>
            </w:r>
            <w:proofErr w:type="spellEnd"/>
            <w:r w:rsidRPr="00550308">
              <w:rPr>
                <w:rFonts w:asciiTheme="minorHAnsi" w:hAnsiTheme="minorHAnsi" w:cs="Calibri"/>
                <w:color w:val="000000"/>
                <w:sz w:val="22"/>
                <w:szCs w:val="22"/>
              </w:rPr>
              <w:t xml:space="preserve"> des exigences </w:t>
            </w:r>
            <w:proofErr w:type="spellStart"/>
            <w:r w:rsidRPr="00550308">
              <w:rPr>
                <w:rFonts w:asciiTheme="minorHAnsi" w:hAnsiTheme="minorHAnsi" w:cs="Calibri"/>
                <w:color w:val="000000"/>
                <w:sz w:val="22"/>
                <w:szCs w:val="22"/>
              </w:rPr>
              <w:t>biomécaniques</w:t>
            </w:r>
            <w:proofErr w:type="spellEnd"/>
            <w:r w:rsidRPr="00550308">
              <w:rPr>
                <w:rFonts w:asciiTheme="minorHAnsi" w:hAnsiTheme="minorHAnsi" w:cs="Calibri"/>
                <w:color w:val="000000"/>
                <w:sz w:val="22"/>
                <w:szCs w:val="22"/>
              </w:rPr>
              <w:t xml:space="preserve"> et physiologiques du ski paranordique</w:t>
            </w:r>
          </w:p>
        </w:tc>
        <w:tc>
          <w:tcPr>
            <w:tcW w:w="2409" w:type="dxa"/>
          </w:tcPr>
          <w:p w14:paraId="654BD81C" w14:textId="77777777" w:rsidR="0086121E" w:rsidRPr="00550308" w:rsidRDefault="0086121E" w:rsidP="0086121E">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Mickael </w:t>
            </w:r>
            <w:proofErr w:type="spellStart"/>
            <w:r w:rsidRPr="00550308">
              <w:rPr>
                <w:rFonts w:asciiTheme="minorHAnsi" w:hAnsiTheme="minorHAnsi" w:cs="Calibri"/>
                <w:color w:val="000000"/>
                <w:sz w:val="22"/>
                <w:szCs w:val="22"/>
              </w:rPr>
              <w:t>Begon</w:t>
            </w:r>
            <w:proofErr w:type="spellEnd"/>
          </w:p>
          <w:p w14:paraId="29AE8EF4" w14:textId="77777777" w:rsidR="0086121E" w:rsidRPr="00550308" w:rsidRDefault="0086121E" w:rsidP="0086121E">
            <w:pPr>
              <w:rPr>
                <w:rFonts w:asciiTheme="minorHAnsi" w:hAnsiTheme="minorHAnsi" w:cs="Calibri"/>
                <w:color w:val="000000"/>
                <w:sz w:val="22"/>
                <w:szCs w:val="22"/>
              </w:rPr>
            </w:pPr>
          </w:p>
          <w:p w14:paraId="512585BB" w14:textId="28AEE5E2" w:rsidR="0086121E" w:rsidRPr="00550308" w:rsidRDefault="0086121E" w:rsidP="0086121E">
            <w:pPr>
              <w:spacing w:before="104" w:after="104"/>
              <w:rPr>
                <w:rFonts w:asciiTheme="minorHAnsi" w:hAnsiTheme="minorHAnsi" w:cs="Calibri"/>
                <w:color w:val="292B2C"/>
                <w:sz w:val="22"/>
                <w:szCs w:val="22"/>
              </w:rPr>
            </w:pPr>
            <w:r w:rsidRPr="00550308">
              <w:rPr>
                <w:rFonts w:asciiTheme="minorHAnsi" w:hAnsiTheme="minorHAnsi" w:cs="Calibri"/>
                <w:color w:val="000000"/>
                <w:sz w:val="22"/>
                <w:szCs w:val="22"/>
              </w:rPr>
              <w:t xml:space="preserve">Laurent </w:t>
            </w:r>
            <w:proofErr w:type="spellStart"/>
            <w:r w:rsidRPr="00550308">
              <w:rPr>
                <w:rFonts w:asciiTheme="minorHAnsi" w:hAnsiTheme="minorHAnsi" w:cs="Calibri"/>
                <w:color w:val="000000"/>
                <w:sz w:val="22"/>
                <w:szCs w:val="22"/>
              </w:rPr>
              <w:t>Ballaz</w:t>
            </w:r>
            <w:proofErr w:type="spellEnd"/>
          </w:p>
        </w:tc>
        <w:tc>
          <w:tcPr>
            <w:tcW w:w="2410" w:type="dxa"/>
          </w:tcPr>
          <w:p w14:paraId="2BEF7A37" w14:textId="2D31E040" w:rsidR="0086121E" w:rsidRPr="00550308" w:rsidRDefault="0086121E" w:rsidP="0086121E">
            <w:pPr>
              <w:spacing w:before="104" w:after="104"/>
              <w:rPr>
                <w:rFonts w:asciiTheme="minorHAnsi" w:hAnsiTheme="minorHAnsi" w:cs="Calibri"/>
                <w:color w:val="292B2C"/>
                <w:sz w:val="22"/>
                <w:szCs w:val="22"/>
              </w:rPr>
            </w:pPr>
            <w:r w:rsidRPr="00550308">
              <w:rPr>
                <w:rFonts w:asciiTheme="minorHAnsi" w:hAnsiTheme="minorHAnsi" w:cs="Calibri"/>
                <w:color w:val="000000"/>
                <w:sz w:val="22"/>
                <w:szCs w:val="22"/>
              </w:rPr>
              <w:t xml:space="preserve">Ski de fond </w:t>
            </w:r>
            <w:proofErr w:type="spellStart"/>
            <w:r w:rsidRPr="00550308">
              <w:rPr>
                <w:rFonts w:asciiTheme="minorHAnsi" w:hAnsiTheme="minorHAnsi" w:cs="Calibri"/>
                <w:color w:val="000000"/>
                <w:sz w:val="22"/>
                <w:szCs w:val="22"/>
              </w:rPr>
              <w:t>Québec</w:t>
            </w:r>
            <w:proofErr w:type="spellEnd"/>
            <w:r w:rsidRPr="00550308">
              <w:rPr>
                <w:rFonts w:asciiTheme="minorHAnsi" w:hAnsiTheme="minorHAnsi" w:cs="Calibri"/>
                <w:color w:val="000000"/>
                <w:sz w:val="22"/>
                <w:szCs w:val="22"/>
              </w:rPr>
              <w:t xml:space="preserve"> (SFQ)</w:t>
            </w:r>
          </w:p>
        </w:tc>
        <w:tc>
          <w:tcPr>
            <w:tcW w:w="1843" w:type="dxa"/>
          </w:tcPr>
          <w:p w14:paraId="1D3060E8" w14:textId="79BFC6A2" w:rsidR="0086121E" w:rsidRPr="00550308" w:rsidRDefault="0086121E" w:rsidP="0086121E">
            <w:pPr>
              <w:spacing w:after="100"/>
              <w:rPr>
                <w:rFonts w:asciiTheme="minorHAnsi" w:hAnsiTheme="minorHAnsi" w:cs="Calibri"/>
                <w:i/>
                <w:sz w:val="22"/>
                <w:szCs w:val="22"/>
              </w:rPr>
            </w:pPr>
          </w:p>
        </w:tc>
      </w:tr>
      <w:tr w:rsidR="0086121E" w:rsidRPr="00550308" w14:paraId="42BC79A2" w14:textId="77777777" w:rsidTr="00DD4FBF">
        <w:tc>
          <w:tcPr>
            <w:tcW w:w="3823" w:type="dxa"/>
          </w:tcPr>
          <w:p w14:paraId="4D5CEC10" w14:textId="51B6E543" w:rsidR="0086121E" w:rsidRPr="00550308" w:rsidRDefault="0086121E" w:rsidP="0086121E">
            <w:pPr>
              <w:spacing w:after="100"/>
              <w:rPr>
                <w:rFonts w:asciiTheme="minorHAnsi" w:hAnsiTheme="minorHAnsi" w:cs="Calibri"/>
                <w:i/>
                <w:sz w:val="22"/>
                <w:szCs w:val="22"/>
              </w:rPr>
            </w:pPr>
            <w:r w:rsidRPr="00550308">
              <w:rPr>
                <w:rFonts w:asciiTheme="minorHAnsi" w:hAnsiTheme="minorHAnsi" w:cs="Calibri"/>
                <w:color w:val="000000"/>
                <w:sz w:val="22"/>
                <w:szCs w:val="22"/>
              </w:rPr>
              <w:t xml:space="preserve">Le </w:t>
            </w:r>
            <w:proofErr w:type="spellStart"/>
            <w:r w:rsidRPr="00550308">
              <w:rPr>
                <w:rFonts w:asciiTheme="minorHAnsi" w:hAnsiTheme="minorHAnsi" w:cs="Calibri"/>
                <w:color w:val="000000"/>
                <w:sz w:val="22"/>
                <w:szCs w:val="22"/>
              </w:rPr>
              <w:t>Cafe</w:t>
            </w:r>
            <w:proofErr w:type="spellEnd"/>
            <w:r w:rsidRPr="00550308">
              <w:rPr>
                <w:rFonts w:asciiTheme="minorHAnsi" w:hAnsiTheme="minorHAnsi" w:cs="Calibri"/>
                <w:color w:val="000000"/>
                <w:sz w:val="22"/>
                <w:szCs w:val="22"/>
              </w:rPr>
              <w:t>́-IN : carrefour d’</w:t>
            </w:r>
            <w:proofErr w:type="spellStart"/>
            <w:r w:rsidRPr="00550308">
              <w:rPr>
                <w:rFonts w:asciiTheme="minorHAnsi" w:hAnsiTheme="minorHAnsi" w:cs="Calibri"/>
                <w:color w:val="000000"/>
                <w:sz w:val="22"/>
                <w:szCs w:val="22"/>
              </w:rPr>
              <w:t>échange</w:t>
            </w:r>
            <w:proofErr w:type="spellEnd"/>
            <w:r w:rsidRPr="00550308">
              <w:rPr>
                <w:rFonts w:asciiTheme="minorHAnsi" w:hAnsiTheme="minorHAnsi" w:cs="Calibri"/>
                <w:color w:val="000000"/>
                <w:sz w:val="22"/>
                <w:szCs w:val="22"/>
              </w:rPr>
              <w:t xml:space="preserve"> et de partages pour l’inclusion sociale des personnes ayant un traumatisme </w:t>
            </w:r>
            <w:proofErr w:type="spellStart"/>
            <w:r w:rsidRPr="00550308">
              <w:rPr>
                <w:rFonts w:asciiTheme="minorHAnsi" w:hAnsiTheme="minorHAnsi" w:cs="Calibri"/>
                <w:color w:val="000000"/>
                <w:sz w:val="22"/>
                <w:szCs w:val="22"/>
              </w:rPr>
              <w:t>craniocérébral</w:t>
            </w:r>
            <w:proofErr w:type="spellEnd"/>
          </w:p>
        </w:tc>
        <w:tc>
          <w:tcPr>
            <w:tcW w:w="2409" w:type="dxa"/>
          </w:tcPr>
          <w:p w14:paraId="643A881F" w14:textId="77777777" w:rsidR="0086121E" w:rsidRPr="00550308" w:rsidRDefault="0086121E" w:rsidP="0086121E">
            <w:pPr>
              <w:rPr>
                <w:rFonts w:asciiTheme="minorHAnsi" w:hAnsiTheme="minorHAnsi" w:cs="Calibri"/>
                <w:color w:val="000000"/>
                <w:sz w:val="22"/>
                <w:szCs w:val="22"/>
              </w:rPr>
            </w:pPr>
            <w:proofErr w:type="spellStart"/>
            <w:r w:rsidRPr="00550308">
              <w:rPr>
                <w:rFonts w:asciiTheme="minorHAnsi" w:hAnsiTheme="minorHAnsi" w:cs="Calibri"/>
                <w:color w:val="000000"/>
                <w:sz w:val="22"/>
                <w:szCs w:val="22"/>
              </w:rPr>
              <w:t>Marie-Eve</w:t>
            </w:r>
            <w:proofErr w:type="spellEnd"/>
            <w:r w:rsidRPr="00550308">
              <w:rPr>
                <w:rFonts w:asciiTheme="minorHAnsi" w:hAnsiTheme="minorHAnsi" w:cs="Calibri"/>
                <w:color w:val="000000"/>
                <w:sz w:val="22"/>
                <w:szCs w:val="22"/>
              </w:rPr>
              <w:t xml:space="preserve"> </w:t>
            </w:r>
            <w:proofErr w:type="spellStart"/>
            <w:r w:rsidRPr="00550308">
              <w:rPr>
                <w:rFonts w:asciiTheme="minorHAnsi" w:hAnsiTheme="minorHAnsi" w:cs="Calibri"/>
                <w:color w:val="000000"/>
                <w:sz w:val="22"/>
                <w:szCs w:val="22"/>
              </w:rPr>
              <w:t>Lamontagne</w:t>
            </w:r>
            <w:proofErr w:type="spellEnd"/>
          </w:p>
          <w:p w14:paraId="3484F317" w14:textId="77777777" w:rsidR="0086121E" w:rsidRPr="00550308" w:rsidRDefault="0086121E" w:rsidP="0086121E">
            <w:pPr>
              <w:rPr>
                <w:rFonts w:asciiTheme="minorHAnsi" w:hAnsiTheme="minorHAnsi" w:cs="Calibri"/>
                <w:color w:val="000000"/>
                <w:sz w:val="22"/>
                <w:szCs w:val="22"/>
              </w:rPr>
            </w:pPr>
          </w:p>
          <w:p w14:paraId="226E427C" w14:textId="6B6E8D6C" w:rsidR="0086121E" w:rsidRPr="00550308" w:rsidRDefault="0086121E" w:rsidP="0086121E">
            <w:pPr>
              <w:spacing w:before="104" w:after="104"/>
              <w:rPr>
                <w:rFonts w:asciiTheme="minorHAnsi" w:hAnsiTheme="minorHAnsi" w:cs="Calibri"/>
                <w:i/>
                <w:sz w:val="22"/>
                <w:szCs w:val="22"/>
              </w:rPr>
            </w:pPr>
            <w:proofErr w:type="spellStart"/>
            <w:r w:rsidRPr="00550308">
              <w:rPr>
                <w:rFonts w:asciiTheme="minorHAnsi" w:hAnsiTheme="minorHAnsi" w:cs="Calibri"/>
                <w:color w:val="000000"/>
                <w:sz w:val="22"/>
                <w:szCs w:val="22"/>
              </w:rPr>
              <w:t>Marie-Josée</w:t>
            </w:r>
            <w:proofErr w:type="spellEnd"/>
            <w:r w:rsidRPr="00550308">
              <w:rPr>
                <w:rFonts w:asciiTheme="minorHAnsi" w:hAnsiTheme="minorHAnsi" w:cs="Calibri"/>
                <w:color w:val="000000"/>
                <w:sz w:val="22"/>
                <w:szCs w:val="22"/>
              </w:rPr>
              <w:t xml:space="preserve"> </w:t>
            </w:r>
            <w:proofErr w:type="spellStart"/>
            <w:r w:rsidRPr="00550308">
              <w:rPr>
                <w:rFonts w:asciiTheme="minorHAnsi" w:hAnsiTheme="minorHAnsi" w:cs="Calibri"/>
                <w:color w:val="000000"/>
                <w:sz w:val="22"/>
                <w:szCs w:val="22"/>
              </w:rPr>
              <w:t>Levert</w:t>
            </w:r>
            <w:proofErr w:type="spellEnd"/>
          </w:p>
        </w:tc>
        <w:tc>
          <w:tcPr>
            <w:tcW w:w="2410" w:type="dxa"/>
          </w:tcPr>
          <w:p w14:paraId="2AA2DCF8" w14:textId="6D74CD0A" w:rsidR="0086121E" w:rsidRPr="00550308" w:rsidRDefault="0086121E" w:rsidP="0086121E">
            <w:pPr>
              <w:spacing w:before="104" w:after="104"/>
              <w:rPr>
                <w:rFonts w:asciiTheme="minorHAnsi" w:hAnsiTheme="minorHAnsi" w:cs="Calibri"/>
                <w:color w:val="292B2C"/>
                <w:sz w:val="22"/>
                <w:szCs w:val="22"/>
              </w:rPr>
            </w:pPr>
            <w:r w:rsidRPr="00550308">
              <w:rPr>
                <w:rFonts w:asciiTheme="minorHAnsi" w:hAnsiTheme="minorHAnsi" w:cs="Calibri"/>
                <w:color w:val="000000"/>
                <w:sz w:val="22"/>
                <w:szCs w:val="22"/>
              </w:rPr>
              <w:t>Association TCC des deux Rives</w:t>
            </w:r>
          </w:p>
        </w:tc>
        <w:tc>
          <w:tcPr>
            <w:tcW w:w="1843" w:type="dxa"/>
          </w:tcPr>
          <w:p w14:paraId="4503ED89" w14:textId="4D342877" w:rsidR="0086121E" w:rsidRPr="00550308" w:rsidRDefault="0086121E" w:rsidP="0086121E">
            <w:pPr>
              <w:spacing w:after="100"/>
              <w:rPr>
                <w:rFonts w:asciiTheme="minorHAnsi" w:hAnsiTheme="minorHAnsi" w:cs="Calibri"/>
                <w:i/>
                <w:sz w:val="22"/>
                <w:szCs w:val="22"/>
              </w:rPr>
            </w:pPr>
          </w:p>
        </w:tc>
      </w:tr>
      <w:tr w:rsidR="0086121E" w:rsidRPr="00550308" w14:paraId="775DE37B" w14:textId="77777777" w:rsidTr="00DD4FBF">
        <w:tc>
          <w:tcPr>
            <w:tcW w:w="3823" w:type="dxa"/>
          </w:tcPr>
          <w:p w14:paraId="53932606" w14:textId="73722F9F" w:rsidR="0086121E" w:rsidRPr="00550308" w:rsidRDefault="0086121E" w:rsidP="0086121E">
            <w:pPr>
              <w:spacing w:after="100"/>
              <w:rPr>
                <w:rFonts w:asciiTheme="minorHAnsi" w:hAnsiTheme="minorHAnsi" w:cs="Calibri"/>
                <w:i/>
                <w:sz w:val="22"/>
                <w:szCs w:val="22"/>
              </w:rPr>
            </w:pPr>
            <w:r w:rsidRPr="00550308">
              <w:rPr>
                <w:rFonts w:asciiTheme="minorHAnsi" w:hAnsiTheme="minorHAnsi" w:cs="Calibri"/>
                <w:color w:val="000000"/>
                <w:sz w:val="22"/>
                <w:szCs w:val="22"/>
              </w:rPr>
              <w:t>Inclusion sociale par l’</w:t>
            </w:r>
            <w:proofErr w:type="spellStart"/>
            <w:r w:rsidRPr="00550308">
              <w:rPr>
                <w:rFonts w:asciiTheme="minorHAnsi" w:hAnsiTheme="minorHAnsi" w:cs="Calibri"/>
                <w:color w:val="000000"/>
                <w:sz w:val="22"/>
                <w:szCs w:val="22"/>
              </w:rPr>
              <w:t>activite</w:t>
            </w:r>
            <w:proofErr w:type="spellEnd"/>
            <w:r w:rsidRPr="00550308">
              <w:rPr>
                <w:rFonts w:asciiTheme="minorHAnsi" w:hAnsiTheme="minorHAnsi" w:cs="Calibri"/>
                <w:color w:val="000000"/>
                <w:sz w:val="22"/>
                <w:szCs w:val="22"/>
              </w:rPr>
              <w:t xml:space="preserve">́ physique en plein air chez les enfants atteints de trouble </w:t>
            </w:r>
            <w:proofErr w:type="spellStart"/>
            <w:r w:rsidRPr="00550308">
              <w:rPr>
                <w:rFonts w:asciiTheme="minorHAnsi" w:hAnsiTheme="minorHAnsi" w:cs="Calibri"/>
                <w:color w:val="000000"/>
                <w:sz w:val="22"/>
                <w:szCs w:val="22"/>
              </w:rPr>
              <w:t>développemental</w:t>
            </w:r>
            <w:proofErr w:type="spellEnd"/>
            <w:r w:rsidRPr="00550308">
              <w:rPr>
                <w:rFonts w:asciiTheme="minorHAnsi" w:hAnsiTheme="minorHAnsi" w:cs="Calibri"/>
                <w:color w:val="000000"/>
                <w:sz w:val="22"/>
                <w:szCs w:val="22"/>
              </w:rPr>
              <w:t xml:space="preserve"> de la coordination</w:t>
            </w:r>
          </w:p>
        </w:tc>
        <w:tc>
          <w:tcPr>
            <w:tcW w:w="2409" w:type="dxa"/>
          </w:tcPr>
          <w:p w14:paraId="71F93AFE" w14:textId="77777777" w:rsidR="0086121E" w:rsidRPr="00550308" w:rsidRDefault="0086121E" w:rsidP="0086121E">
            <w:pPr>
              <w:rPr>
                <w:rFonts w:asciiTheme="minorHAnsi" w:hAnsiTheme="minorHAnsi" w:cs="Calibri"/>
                <w:color w:val="000000"/>
                <w:sz w:val="22"/>
                <w:szCs w:val="22"/>
              </w:rPr>
            </w:pPr>
            <w:proofErr w:type="spellStart"/>
            <w:r w:rsidRPr="00550308">
              <w:rPr>
                <w:rFonts w:asciiTheme="minorHAnsi" w:hAnsiTheme="minorHAnsi" w:cs="Calibri"/>
                <w:color w:val="000000"/>
                <w:sz w:val="22"/>
                <w:szCs w:val="22"/>
              </w:rPr>
              <w:t>Mariève</w:t>
            </w:r>
            <w:proofErr w:type="spellEnd"/>
            <w:r w:rsidRPr="00550308">
              <w:rPr>
                <w:rFonts w:asciiTheme="minorHAnsi" w:hAnsiTheme="minorHAnsi" w:cs="Calibri"/>
                <w:color w:val="000000"/>
                <w:sz w:val="22"/>
                <w:szCs w:val="22"/>
              </w:rPr>
              <w:t xml:space="preserve"> Blanchet</w:t>
            </w:r>
          </w:p>
          <w:p w14:paraId="015922C8" w14:textId="77777777" w:rsidR="0086121E" w:rsidRPr="00550308" w:rsidRDefault="0086121E" w:rsidP="0086121E">
            <w:pPr>
              <w:rPr>
                <w:rFonts w:asciiTheme="minorHAnsi" w:hAnsiTheme="minorHAnsi" w:cs="Calibri"/>
                <w:color w:val="000000"/>
                <w:sz w:val="22"/>
                <w:szCs w:val="22"/>
              </w:rPr>
            </w:pPr>
          </w:p>
          <w:p w14:paraId="5CDE3C42" w14:textId="5397F38D" w:rsidR="0086121E" w:rsidRPr="00550308" w:rsidRDefault="0086121E" w:rsidP="0086121E">
            <w:pPr>
              <w:spacing w:after="100"/>
              <w:rPr>
                <w:rFonts w:asciiTheme="minorHAnsi" w:hAnsiTheme="minorHAnsi" w:cs="Calibri"/>
                <w:i/>
                <w:sz w:val="22"/>
                <w:szCs w:val="22"/>
              </w:rPr>
            </w:pPr>
            <w:proofErr w:type="spellStart"/>
            <w:r w:rsidRPr="00550308">
              <w:rPr>
                <w:rFonts w:asciiTheme="minorHAnsi" w:hAnsiTheme="minorHAnsi" w:cs="Calibri"/>
                <w:color w:val="000000"/>
                <w:sz w:val="22"/>
                <w:szCs w:val="22"/>
              </w:rPr>
              <w:t>Jérôme</w:t>
            </w:r>
            <w:proofErr w:type="spellEnd"/>
            <w:r w:rsidRPr="00550308">
              <w:rPr>
                <w:rFonts w:asciiTheme="minorHAnsi" w:hAnsiTheme="minorHAnsi" w:cs="Calibri"/>
                <w:color w:val="000000"/>
                <w:sz w:val="22"/>
                <w:szCs w:val="22"/>
              </w:rPr>
              <w:t xml:space="preserve"> Gauvin-Lepage</w:t>
            </w:r>
          </w:p>
        </w:tc>
        <w:tc>
          <w:tcPr>
            <w:tcW w:w="2410" w:type="dxa"/>
          </w:tcPr>
          <w:p w14:paraId="358BD52A" w14:textId="34EAF803" w:rsidR="0086121E" w:rsidRPr="00550308" w:rsidRDefault="0086121E" w:rsidP="0086121E">
            <w:pPr>
              <w:spacing w:before="104" w:after="104"/>
              <w:rPr>
                <w:rFonts w:asciiTheme="minorHAnsi" w:hAnsiTheme="minorHAnsi" w:cs="Calibri"/>
                <w:color w:val="292B2C"/>
                <w:sz w:val="22"/>
                <w:szCs w:val="22"/>
              </w:rPr>
            </w:pPr>
            <w:r w:rsidRPr="00550308">
              <w:rPr>
                <w:rFonts w:asciiTheme="minorHAnsi" w:hAnsiTheme="minorHAnsi" w:cs="Calibri"/>
                <w:color w:val="000000"/>
                <w:sz w:val="22"/>
                <w:szCs w:val="22"/>
              </w:rPr>
              <w:t xml:space="preserve">Clinique du Trouble </w:t>
            </w:r>
            <w:proofErr w:type="spellStart"/>
            <w:r w:rsidRPr="00550308">
              <w:rPr>
                <w:rFonts w:asciiTheme="minorHAnsi" w:hAnsiTheme="minorHAnsi" w:cs="Calibri"/>
                <w:color w:val="000000"/>
                <w:sz w:val="22"/>
                <w:szCs w:val="22"/>
              </w:rPr>
              <w:t>Développemental</w:t>
            </w:r>
            <w:proofErr w:type="spellEnd"/>
            <w:r w:rsidRPr="00550308">
              <w:rPr>
                <w:rFonts w:asciiTheme="minorHAnsi" w:hAnsiTheme="minorHAnsi" w:cs="Calibri"/>
                <w:color w:val="000000"/>
                <w:sz w:val="22"/>
                <w:szCs w:val="22"/>
              </w:rPr>
              <w:t xml:space="preserve"> de la Coordination (TDC) du CHU Sainte-Justine</w:t>
            </w:r>
          </w:p>
        </w:tc>
        <w:tc>
          <w:tcPr>
            <w:tcW w:w="1843" w:type="dxa"/>
          </w:tcPr>
          <w:p w14:paraId="507D70D1" w14:textId="6501418F" w:rsidR="0086121E" w:rsidRPr="00550308" w:rsidRDefault="0086121E" w:rsidP="0086121E">
            <w:pPr>
              <w:spacing w:after="100"/>
              <w:rPr>
                <w:rFonts w:asciiTheme="minorHAnsi" w:hAnsiTheme="minorHAnsi" w:cs="Calibri"/>
                <w:i/>
                <w:sz w:val="22"/>
                <w:szCs w:val="22"/>
              </w:rPr>
            </w:pPr>
          </w:p>
        </w:tc>
      </w:tr>
      <w:tr w:rsidR="0086121E" w:rsidRPr="00550308" w14:paraId="5259F545" w14:textId="77777777" w:rsidTr="00DD4FBF">
        <w:tc>
          <w:tcPr>
            <w:tcW w:w="3823" w:type="dxa"/>
          </w:tcPr>
          <w:p w14:paraId="67ECD28D" w14:textId="1DDFEE27" w:rsidR="0086121E" w:rsidRPr="00550308" w:rsidRDefault="0086121E" w:rsidP="0086121E">
            <w:pPr>
              <w:spacing w:after="100"/>
              <w:rPr>
                <w:rFonts w:asciiTheme="minorHAnsi" w:hAnsiTheme="minorHAnsi" w:cs="Calibri"/>
                <w:i/>
                <w:sz w:val="22"/>
                <w:szCs w:val="22"/>
              </w:rPr>
            </w:pPr>
            <w:r w:rsidRPr="00550308">
              <w:rPr>
                <w:rFonts w:asciiTheme="minorHAnsi" w:hAnsiTheme="minorHAnsi" w:cs="Calibri"/>
                <w:color w:val="000000"/>
                <w:sz w:val="22"/>
                <w:szCs w:val="22"/>
              </w:rPr>
              <w:t xml:space="preserve">Co-construction d’un cours de danse </w:t>
            </w:r>
            <w:proofErr w:type="spellStart"/>
            <w:r w:rsidRPr="00550308">
              <w:rPr>
                <w:rFonts w:asciiTheme="minorHAnsi" w:hAnsiTheme="minorHAnsi" w:cs="Calibri"/>
                <w:color w:val="000000"/>
                <w:sz w:val="22"/>
                <w:szCs w:val="22"/>
              </w:rPr>
              <w:t>adaptée</w:t>
            </w:r>
            <w:proofErr w:type="spellEnd"/>
            <w:r w:rsidRPr="00550308">
              <w:rPr>
                <w:rFonts w:asciiTheme="minorHAnsi" w:hAnsiTheme="minorHAnsi" w:cs="Calibri"/>
                <w:color w:val="000000"/>
                <w:sz w:val="22"/>
                <w:szCs w:val="22"/>
              </w:rPr>
              <w:t xml:space="preserve"> dans la </w:t>
            </w:r>
            <w:proofErr w:type="spellStart"/>
            <w:r w:rsidRPr="00550308">
              <w:rPr>
                <w:rFonts w:asciiTheme="minorHAnsi" w:hAnsiTheme="minorHAnsi" w:cs="Calibri"/>
                <w:color w:val="000000"/>
                <w:sz w:val="22"/>
                <w:szCs w:val="22"/>
              </w:rPr>
              <w:t>communaute</w:t>
            </w:r>
            <w:proofErr w:type="spellEnd"/>
            <w:r w:rsidRPr="00550308">
              <w:rPr>
                <w:rFonts w:asciiTheme="minorHAnsi" w:hAnsiTheme="minorHAnsi" w:cs="Calibri"/>
                <w:color w:val="000000"/>
                <w:sz w:val="22"/>
                <w:szCs w:val="22"/>
              </w:rPr>
              <w:t xml:space="preserve">́ pour les enfants avec la paralysie </w:t>
            </w:r>
            <w:proofErr w:type="spellStart"/>
            <w:r w:rsidRPr="00550308">
              <w:rPr>
                <w:rFonts w:asciiTheme="minorHAnsi" w:hAnsiTheme="minorHAnsi" w:cs="Calibri"/>
                <w:color w:val="000000"/>
                <w:sz w:val="22"/>
                <w:szCs w:val="22"/>
              </w:rPr>
              <w:t>cérébrale</w:t>
            </w:r>
            <w:proofErr w:type="spellEnd"/>
            <w:r w:rsidRPr="00550308">
              <w:rPr>
                <w:rFonts w:asciiTheme="minorHAnsi" w:hAnsiTheme="minorHAnsi" w:cs="Calibri"/>
                <w:color w:val="000000"/>
                <w:sz w:val="22"/>
                <w:szCs w:val="22"/>
              </w:rPr>
              <w:t xml:space="preserve"> : Faire tomber les </w:t>
            </w:r>
            <w:proofErr w:type="spellStart"/>
            <w:r w:rsidRPr="00550308">
              <w:rPr>
                <w:rFonts w:asciiTheme="minorHAnsi" w:hAnsiTheme="minorHAnsi" w:cs="Calibri"/>
                <w:color w:val="000000"/>
                <w:sz w:val="22"/>
                <w:szCs w:val="22"/>
              </w:rPr>
              <w:t>barrières</w:t>
            </w:r>
            <w:proofErr w:type="spellEnd"/>
          </w:p>
        </w:tc>
        <w:tc>
          <w:tcPr>
            <w:tcW w:w="2409" w:type="dxa"/>
          </w:tcPr>
          <w:p w14:paraId="0B6DA438" w14:textId="77777777" w:rsidR="0086121E" w:rsidRPr="00550308" w:rsidRDefault="0086121E" w:rsidP="0086121E">
            <w:pPr>
              <w:rPr>
                <w:rFonts w:asciiTheme="minorHAnsi" w:hAnsiTheme="minorHAnsi" w:cs="Calibri"/>
                <w:color w:val="000000"/>
                <w:sz w:val="22"/>
                <w:szCs w:val="22"/>
              </w:rPr>
            </w:pPr>
            <w:r w:rsidRPr="00550308">
              <w:rPr>
                <w:rFonts w:asciiTheme="minorHAnsi" w:hAnsiTheme="minorHAnsi" w:cs="Calibri"/>
                <w:color w:val="000000"/>
                <w:sz w:val="22"/>
                <w:szCs w:val="22"/>
              </w:rPr>
              <w:t>Martin Lemay</w:t>
            </w:r>
          </w:p>
          <w:p w14:paraId="0841B8B6" w14:textId="77777777" w:rsidR="0086121E" w:rsidRPr="00550308" w:rsidRDefault="0086121E" w:rsidP="0086121E">
            <w:pPr>
              <w:rPr>
                <w:rFonts w:asciiTheme="minorHAnsi" w:hAnsiTheme="minorHAnsi" w:cs="Calibri"/>
                <w:color w:val="000000"/>
                <w:sz w:val="22"/>
                <w:szCs w:val="22"/>
              </w:rPr>
            </w:pPr>
          </w:p>
          <w:p w14:paraId="24F6CB30" w14:textId="5C57D2B7" w:rsidR="0086121E" w:rsidRPr="00550308" w:rsidRDefault="0086121E" w:rsidP="0086121E">
            <w:pPr>
              <w:spacing w:after="100"/>
              <w:rPr>
                <w:rFonts w:asciiTheme="minorHAnsi" w:hAnsiTheme="minorHAnsi" w:cs="Calibri"/>
                <w:i/>
                <w:sz w:val="22"/>
                <w:szCs w:val="22"/>
              </w:rPr>
            </w:pPr>
            <w:r w:rsidRPr="00550308">
              <w:rPr>
                <w:rFonts w:asciiTheme="minorHAnsi" w:hAnsiTheme="minorHAnsi" w:cs="Calibri"/>
                <w:color w:val="000000"/>
                <w:sz w:val="22"/>
                <w:szCs w:val="22"/>
              </w:rPr>
              <w:t>Sylvie Fortin</w:t>
            </w:r>
          </w:p>
        </w:tc>
        <w:tc>
          <w:tcPr>
            <w:tcW w:w="2410" w:type="dxa"/>
          </w:tcPr>
          <w:p w14:paraId="5D298678" w14:textId="35395CD6" w:rsidR="0086121E" w:rsidRPr="00550308" w:rsidRDefault="0086121E" w:rsidP="0086121E">
            <w:pPr>
              <w:spacing w:after="100"/>
              <w:rPr>
                <w:rFonts w:asciiTheme="minorHAnsi" w:hAnsiTheme="minorHAnsi" w:cs="Calibri"/>
                <w:i/>
                <w:sz w:val="22"/>
                <w:szCs w:val="22"/>
              </w:rPr>
            </w:pPr>
            <w:r w:rsidRPr="00550308">
              <w:rPr>
                <w:rFonts w:asciiTheme="minorHAnsi" w:hAnsiTheme="minorHAnsi" w:cs="Calibri"/>
                <w:color w:val="000000"/>
                <w:sz w:val="22"/>
                <w:szCs w:val="22"/>
              </w:rPr>
              <w:t xml:space="preserve">Studios des Grands ballets canadiens de </w:t>
            </w:r>
            <w:proofErr w:type="spellStart"/>
            <w:r w:rsidRPr="00550308">
              <w:rPr>
                <w:rFonts w:asciiTheme="minorHAnsi" w:hAnsiTheme="minorHAnsi" w:cs="Calibri"/>
                <w:color w:val="000000"/>
                <w:sz w:val="22"/>
                <w:szCs w:val="22"/>
              </w:rPr>
              <w:t>Montréal</w:t>
            </w:r>
            <w:proofErr w:type="spellEnd"/>
          </w:p>
        </w:tc>
        <w:tc>
          <w:tcPr>
            <w:tcW w:w="1843" w:type="dxa"/>
          </w:tcPr>
          <w:p w14:paraId="1D189006" w14:textId="7C3CED1A" w:rsidR="0086121E" w:rsidRPr="00550308" w:rsidRDefault="0086121E" w:rsidP="0086121E">
            <w:pPr>
              <w:spacing w:after="100"/>
              <w:rPr>
                <w:rFonts w:asciiTheme="minorHAnsi" w:hAnsiTheme="minorHAnsi" w:cs="Calibri"/>
                <w:i/>
                <w:sz w:val="22"/>
                <w:szCs w:val="22"/>
              </w:rPr>
            </w:pPr>
          </w:p>
        </w:tc>
      </w:tr>
      <w:tr w:rsidR="0086121E" w:rsidRPr="00550308" w14:paraId="08E8E346" w14:textId="77777777" w:rsidTr="00DD4FBF">
        <w:tc>
          <w:tcPr>
            <w:tcW w:w="3823" w:type="dxa"/>
          </w:tcPr>
          <w:p w14:paraId="60232FA8" w14:textId="7B0D8993" w:rsidR="0086121E" w:rsidRPr="00296D19" w:rsidRDefault="0086121E" w:rsidP="0086121E">
            <w:pPr>
              <w:spacing w:after="100"/>
              <w:rPr>
                <w:rFonts w:asciiTheme="minorHAnsi" w:hAnsiTheme="minorHAnsi" w:cs="Calibri"/>
                <w:i/>
                <w:sz w:val="22"/>
                <w:szCs w:val="22"/>
                <w:lang w:val="en-CA"/>
              </w:rPr>
            </w:pPr>
            <w:r w:rsidRPr="00296D19">
              <w:rPr>
                <w:rFonts w:asciiTheme="minorHAnsi" w:hAnsiTheme="minorHAnsi" w:cs="Calibri"/>
                <w:color w:val="000000"/>
                <w:sz w:val="22"/>
                <w:szCs w:val="22"/>
                <w:lang w:val="en-CA"/>
              </w:rPr>
              <w:t xml:space="preserve">CARE PLAY: Community </w:t>
            </w:r>
            <w:proofErr w:type="gramStart"/>
            <w:r w:rsidRPr="00296D19">
              <w:rPr>
                <w:rFonts w:asciiTheme="minorHAnsi" w:hAnsiTheme="minorHAnsi" w:cs="Calibri"/>
                <w:color w:val="000000"/>
                <w:sz w:val="22"/>
                <w:szCs w:val="22"/>
                <w:lang w:val="en-CA"/>
              </w:rPr>
              <w:t>And</w:t>
            </w:r>
            <w:proofErr w:type="gramEnd"/>
            <w:r w:rsidRPr="00296D19">
              <w:rPr>
                <w:rFonts w:asciiTheme="minorHAnsi" w:hAnsiTheme="minorHAnsi" w:cs="Calibri"/>
                <w:color w:val="000000"/>
                <w:sz w:val="22"/>
                <w:szCs w:val="22"/>
                <w:lang w:val="en-CA"/>
              </w:rPr>
              <w:t xml:space="preserve"> </w:t>
            </w:r>
            <w:proofErr w:type="spellStart"/>
            <w:r w:rsidRPr="00296D19">
              <w:rPr>
                <w:rFonts w:asciiTheme="minorHAnsi" w:hAnsiTheme="minorHAnsi" w:cs="Calibri"/>
                <w:color w:val="000000"/>
                <w:sz w:val="22"/>
                <w:szCs w:val="22"/>
                <w:lang w:val="en-CA"/>
              </w:rPr>
              <w:t>REsearch</w:t>
            </w:r>
            <w:proofErr w:type="spellEnd"/>
            <w:r w:rsidRPr="00296D19">
              <w:rPr>
                <w:rFonts w:asciiTheme="minorHAnsi" w:hAnsiTheme="minorHAnsi" w:cs="Calibri"/>
                <w:color w:val="000000"/>
                <w:sz w:val="22"/>
                <w:szCs w:val="22"/>
                <w:lang w:val="en-CA"/>
              </w:rPr>
              <w:t xml:space="preserve"> </w:t>
            </w:r>
            <w:proofErr w:type="spellStart"/>
            <w:r w:rsidRPr="00296D19">
              <w:rPr>
                <w:rFonts w:asciiTheme="minorHAnsi" w:hAnsiTheme="minorHAnsi" w:cs="Calibri"/>
                <w:color w:val="000000"/>
                <w:sz w:val="22"/>
                <w:szCs w:val="22"/>
                <w:lang w:val="en-CA"/>
              </w:rPr>
              <w:t>PLAYing</w:t>
            </w:r>
            <w:proofErr w:type="spellEnd"/>
            <w:r w:rsidRPr="00296D19">
              <w:rPr>
                <w:rFonts w:asciiTheme="minorHAnsi" w:hAnsiTheme="minorHAnsi" w:cs="Calibri"/>
                <w:color w:val="000000"/>
                <w:sz w:val="22"/>
                <w:szCs w:val="22"/>
                <w:lang w:val="en-CA"/>
              </w:rPr>
              <w:t xml:space="preserve"> together using physical </w:t>
            </w:r>
            <w:proofErr w:type="spellStart"/>
            <w:r w:rsidRPr="00296D19">
              <w:rPr>
                <w:rFonts w:asciiTheme="minorHAnsi" w:hAnsiTheme="minorHAnsi" w:cs="Calibri"/>
                <w:color w:val="000000"/>
                <w:sz w:val="22"/>
                <w:szCs w:val="22"/>
                <w:lang w:val="en-CA"/>
              </w:rPr>
              <w:t>litteracy</w:t>
            </w:r>
            <w:proofErr w:type="spellEnd"/>
            <w:r w:rsidRPr="00296D19">
              <w:rPr>
                <w:rFonts w:asciiTheme="minorHAnsi" w:hAnsiTheme="minorHAnsi" w:cs="Calibri"/>
                <w:color w:val="000000"/>
                <w:sz w:val="22"/>
                <w:szCs w:val="22"/>
                <w:lang w:val="en-CA"/>
              </w:rPr>
              <w:t xml:space="preserve"> knowledge translation tools targeting children with disabilities in Quebec</w:t>
            </w:r>
          </w:p>
        </w:tc>
        <w:tc>
          <w:tcPr>
            <w:tcW w:w="2409" w:type="dxa"/>
          </w:tcPr>
          <w:p w14:paraId="7BC73266" w14:textId="77777777" w:rsidR="0086121E" w:rsidRPr="00296D19" w:rsidRDefault="0086121E" w:rsidP="0086121E">
            <w:pPr>
              <w:rPr>
                <w:rFonts w:asciiTheme="minorHAnsi" w:hAnsiTheme="minorHAnsi" w:cs="Calibri"/>
                <w:color w:val="000000"/>
                <w:sz w:val="22"/>
                <w:szCs w:val="22"/>
                <w:lang w:val="en-CA"/>
              </w:rPr>
            </w:pPr>
            <w:r w:rsidRPr="00296D19">
              <w:rPr>
                <w:rFonts w:asciiTheme="minorHAnsi" w:hAnsiTheme="minorHAnsi" w:cs="Calibri"/>
                <w:color w:val="000000"/>
                <w:sz w:val="22"/>
                <w:szCs w:val="22"/>
                <w:lang w:val="en-CA"/>
              </w:rPr>
              <w:t xml:space="preserve">Keiko </w:t>
            </w:r>
            <w:proofErr w:type="spellStart"/>
            <w:r w:rsidRPr="00296D19">
              <w:rPr>
                <w:rFonts w:asciiTheme="minorHAnsi" w:hAnsiTheme="minorHAnsi" w:cs="Calibri"/>
                <w:color w:val="000000"/>
                <w:sz w:val="22"/>
                <w:szCs w:val="22"/>
                <w:lang w:val="en-CA"/>
              </w:rPr>
              <w:t>Shikako</w:t>
            </w:r>
            <w:proofErr w:type="spellEnd"/>
            <w:r w:rsidRPr="00296D19">
              <w:rPr>
                <w:rFonts w:asciiTheme="minorHAnsi" w:hAnsiTheme="minorHAnsi" w:cs="Calibri"/>
                <w:color w:val="000000"/>
                <w:sz w:val="22"/>
                <w:szCs w:val="22"/>
                <w:lang w:val="en-CA"/>
              </w:rPr>
              <w:t xml:space="preserve"> Thomas</w:t>
            </w:r>
          </w:p>
          <w:p w14:paraId="23E56A31" w14:textId="77777777" w:rsidR="0086121E" w:rsidRPr="00296D19" w:rsidRDefault="0086121E" w:rsidP="0086121E">
            <w:pPr>
              <w:rPr>
                <w:rFonts w:asciiTheme="minorHAnsi" w:hAnsiTheme="minorHAnsi" w:cs="Calibri"/>
                <w:color w:val="000000"/>
                <w:sz w:val="22"/>
                <w:szCs w:val="22"/>
                <w:lang w:val="en-CA"/>
              </w:rPr>
            </w:pPr>
          </w:p>
          <w:p w14:paraId="55210F0C" w14:textId="3327AC73" w:rsidR="0086121E" w:rsidRPr="00296D19" w:rsidRDefault="0086121E" w:rsidP="0086121E">
            <w:pPr>
              <w:spacing w:before="104" w:after="104"/>
              <w:rPr>
                <w:rFonts w:asciiTheme="minorHAnsi" w:hAnsiTheme="minorHAnsi" w:cs="Calibri"/>
                <w:color w:val="292B2C"/>
                <w:sz w:val="22"/>
                <w:szCs w:val="22"/>
                <w:lang w:val="en-CA"/>
              </w:rPr>
            </w:pPr>
            <w:r w:rsidRPr="00296D19">
              <w:rPr>
                <w:rFonts w:asciiTheme="minorHAnsi" w:hAnsiTheme="minorHAnsi" w:cs="Calibri"/>
                <w:color w:val="000000"/>
                <w:sz w:val="22"/>
                <w:szCs w:val="22"/>
                <w:lang w:val="en-CA"/>
              </w:rPr>
              <w:t>France Beauregard</w:t>
            </w:r>
          </w:p>
        </w:tc>
        <w:tc>
          <w:tcPr>
            <w:tcW w:w="2410" w:type="dxa"/>
          </w:tcPr>
          <w:p w14:paraId="704B2808" w14:textId="74AB5E19" w:rsidR="0086121E" w:rsidRPr="00550308" w:rsidRDefault="0086121E" w:rsidP="0086121E">
            <w:pPr>
              <w:spacing w:after="100"/>
              <w:rPr>
                <w:rFonts w:asciiTheme="minorHAnsi" w:hAnsiTheme="minorHAnsi" w:cs="Calibri"/>
                <w:i/>
                <w:sz w:val="22"/>
                <w:szCs w:val="22"/>
              </w:rPr>
            </w:pPr>
            <w:proofErr w:type="spellStart"/>
            <w:r w:rsidRPr="00B72E2D">
              <w:rPr>
                <w:rFonts w:asciiTheme="minorHAnsi" w:hAnsiTheme="minorHAnsi" w:cs="Calibri"/>
                <w:color w:val="000000"/>
                <w:sz w:val="22"/>
                <w:szCs w:val="22"/>
              </w:rPr>
              <w:t>Defi</w:t>
            </w:r>
            <w:proofErr w:type="spellEnd"/>
            <w:r w:rsidRPr="00B72E2D">
              <w:rPr>
                <w:rFonts w:asciiTheme="minorHAnsi" w:hAnsiTheme="minorHAnsi" w:cs="Calibri"/>
                <w:color w:val="000000"/>
                <w:sz w:val="22"/>
                <w:szCs w:val="22"/>
              </w:rPr>
              <w:t xml:space="preserve"> Sportif AlterGo</w:t>
            </w:r>
          </w:p>
        </w:tc>
        <w:tc>
          <w:tcPr>
            <w:tcW w:w="1843" w:type="dxa"/>
          </w:tcPr>
          <w:p w14:paraId="0E4BB199" w14:textId="4860FCB3" w:rsidR="0086121E" w:rsidRPr="00550308" w:rsidRDefault="0086121E" w:rsidP="0086121E">
            <w:pPr>
              <w:spacing w:after="100"/>
              <w:rPr>
                <w:rFonts w:asciiTheme="minorHAnsi" w:hAnsiTheme="minorHAnsi" w:cs="Calibri"/>
                <w:i/>
                <w:sz w:val="22"/>
                <w:szCs w:val="22"/>
              </w:rPr>
            </w:pPr>
          </w:p>
        </w:tc>
      </w:tr>
      <w:tr w:rsidR="0086121E" w:rsidRPr="00550308" w14:paraId="47C16A93" w14:textId="77777777" w:rsidTr="00DD4FBF">
        <w:tc>
          <w:tcPr>
            <w:tcW w:w="3823" w:type="dxa"/>
          </w:tcPr>
          <w:p w14:paraId="696399BE" w14:textId="3094F723" w:rsidR="0086121E" w:rsidRPr="00550308" w:rsidRDefault="0086121E" w:rsidP="0086121E">
            <w:pPr>
              <w:spacing w:after="100"/>
              <w:rPr>
                <w:rFonts w:asciiTheme="minorHAnsi" w:hAnsiTheme="minorHAnsi" w:cs="Calibri"/>
                <w:i/>
                <w:sz w:val="22"/>
                <w:szCs w:val="22"/>
              </w:rPr>
            </w:pPr>
            <w:r w:rsidRPr="00550308">
              <w:rPr>
                <w:rFonts w:asciiTheme="minorHAnsi" w:hAnsiTheme="minorHAnsi" w:cs="Calibri"/>
                <w:color w:val="000000"/>
                <w:sz w:val="22"/>
                <w:szCs w:val="22"/>
              </w:rPr>
              <w:t>Mon futur chez-moi en 3D</w:t>
            </w:r>
          </w:p>
        </w:tc>
        <w:tc>
          <w:tcPr>
            <w:tcW w:w="2409" w:type="dxa"/>
          </w:tcPr>
          <w:p w14:paraId="78289CD0" w14:textId="71E90F85" w:rsidR="0086121E" w:rsidRPr="00550308" w:rsidRDefault="0086121E" w:rsidP="0086121E">
            <w:pPr>
              <w:rPr>
                <w:rFonts w:asciiTheme="minorHAnsi" w:hAnsiTheme="minorHAnsi" w:cs="Calibri"/>
                <w:color w:val="000000"/>
                <w:sz w:val="22"/>
                <w:szCs w:val="22"/>
              </w:rPr>
            </w:pPr>
            <w:r w:rsidRPr="00550308">
              <w:rPr>
                <w:rFonts w:asciiTheme="minorHAnsi" w:hAnsiTheme="minorHAnsi" w:cs="Calibri"/>
                <w:color w:val="000000"/>
                <w:sz w:val="22"/>
                <w:szCs w:val="22"/>
              </w:rPr>
              <w:t>Manon Guay</w:t>
            </w:r>
          </w:p>
          <w:p w14:paraId="0C257CB3" w14:textId="4914C46F" w:rsidR="0086121E" w:rsidRPr="00550308" w:rsidRDefault="0086121E" w:rsidP="0086121E">
            <w:pPr>
              <w:spacing w:after="100"/>
              <w:rPr>
                <w:rFonts w:asciiTheme="minorHAnsi" w:hAnsiTheme="minorHAnsi" w:cs="Calibri"/>
                <w:i/>
                <w:sz w:val="22"/>
                <w:szCs w:val="22"/>
              </w:rPr>
            </w:pPr>
            <w:proofErr w:type="spellStart"/>
            <w:r w:rsidRPr="00550308">
              <w:rPr>
                <w:rFonts w:asciiTheme="minorHAnsi" w:hAnsiTheme="minorHAnsi" w:cs="Calibri"/>
                <w:color w:val="000000"/>
                <w:sz w:val="22"/>
                <w:szCs w:val="22"/>
              </w:rPr>
              <w:t>Hélène</w:t>
            </w:r>
            <w:proofErr w:type="spellEnd"/>
            <w:r w:rsidRPr="00550308">
              <w:rPr>
                <w:rFonts w:asciiTheme="minorHAnsi" w:hAnsiTheme="minorHAnsi" w:cs="Calibri"/>
                <w:color w:val="000000"/>
                <w:sz w:val="22"/>
                <w:szCs w:val="22"/>
              </w:rPr>
              <w:t xml:space="preserve"> </w:t>
            </w:r>
            <w:proofErr w:type="spellStart"/>
            <w:r w:rsidRPr="00550308">
              <w:rPr>
                <w:rFonts w:asciiTheme="minorHAnsi" w:hAnsiTheme="minorHAnsi" w:cs="Calibri"/>
                <w:color w:val="000000"/>
                <w:sz w:val="22"/>
                <w:szCs w:val="22"/>
              </w:rPr>
              <w:t>Pigot</w:t>
            </w:r>
            <w:proofErr w:type="spellEnd"/>
          </w:p>
        </w:tc>
        <w:tc>
          <w:tcPr>
            <w:tcW w:w="2410" w:type="dxa"/>
          </w:tcPr>
          <w:p w14:paraId="4675758A" w14:textId="6D45D58C" w:rsidR="0086121E" w:rsidRPr="00550308" w:rsidRDefault="0086121E" w:rsidP="0086121E">
            <w:pPr>
              <w:spacing w:before="104" w:after="104"/>
              <w:rPr>
                <w:rFonts w:asciiTheme="minorHAnsi" w:hAnsiTheme="minorHAnsi" w:cs="Calibri"/>
                <w:color w:val="292B2C"/>
                <w:sz w:val="22"/>
                <w:szCs w:val="22"/>
              </w:rPr>
            </w:pPr>
            <w:r w:rsidRPr="00550308">
              <w:rPr>
                <w:rFonts w:asciiTheme="minorHAnsi" w:hAnsiTheme="minorHAnsi" w:cs="Calibri"/>
                <w:color w:val="000000"/>
                <w:sz w:val="22"/>
                <w:szCs w:val="22"/>
              </w:rPr>
              <w:t>MEMO-</w:t>
            </w:r>
            <w:proofErr w:type="spellStart"/>
            <w:r w:rsidRPr="00550308">
              <w:rPr>
                <w:rFonts w:asciiTheme="minorHAnsi" w:hAnsiTheme="minorHAnsi" w:cs="Calibri"/>
                <w:color w:val="000000"/>
                <w:sz w:val="22"/>
                <w:szCs w:val="22"/>
              </w:rPr>
              <w:t>Qc</w:t>
            </w:r>
            <w:proofErr w:type="spellEnd"/>
          </w:p>
        </w:tc>
        <w:tc>
          <w:tcPr>
            <w:tcW w:w="1843" w:type="dxa"/>
          </w:tcPr>
          <w:p w14:paraId="232B1B42" w14:textId="4BCB3B6A" w:rsidR="0086121E" w:rsidRPr="00550308" w:rsidRDefault="0086121E" w:rsidP="0086121E">
            <w:pPr>
              <w:spacing w:after="100"/>
              <w:rPr>
                <w:rFonts w:asciiTheme="minorHAnsi" w:hAnsiTheme="minorHAnsi" w:cs="Calibri"/>
                <w:i/>
                <w:sz w:val="22"/>
                <w:szCs w:val="22"/>
              </w:rPr>
            </w:pPr>
          </w:p>
        </w:tc>
      </w:tr>
      <w:tr w:rsidR="0086121E" w:rsidRPr="00550308" w14:paraId="382EC54A" w14:textId="77777777" w:rsidTr="00DD4FBF">
        <w:tc>
          <w:tcPr>
            <w:tcW w:w="3823" w:type="dxa"/>
          </w:tcPr>
          <w:p w14:paraId="622AABA8" w14:textId="258EBAD3" w:rsidR="0086121E" w:rsidRPr="00550308" w:rsidRDefault="0086121E" w:rsidP="0086121E">
            <w:pPr>
              <w:spacing w:after="100"/>
              <w:rPr>
                <w:rFonts w:asciiTheme="minorHAnsi" w:hAnsiTheme="minorHAnsi" w:cs="Calibri"/>
                <w:color w:val="000000"/>
                <w:sz w:val="22"/>
                <w:szCs w:val="22"/>
              </w:rPr>
            </w:pPr>
            <w:r w:rsidRPr="00550308">
              <w:rPr>
                <w:rFonts w:asciiTheme="minorHAnsi" w:hAnsiTheme="minorHAnsi" w:cs="Calibri"/>
                <w:color w:val="000000"/>
                <w:sz w:val="22"/>
                <w:szCs w:val="22"/>
              </w:rPr>
              <w:t xml:space="preserve">Participation sociale des personnes ayant des </w:t>
            </w:r>
            <w:proofErr w:type="spellStart"/>
            <w:r w:rsidRPr="00550308">
              <w:rPr>
                <w:rFonts w:asciiTheme="minorHAnsi" w:hAnsiTheme="minorHAnsi" w:cs="Calibri"/>
                <w:color w:val="000000"/>
                <w:sz w:val="22"/>
                <w:szCs w:val="22"/>
              </w:rPr>
              <w:t>incapacités</w:t>
            </w:r>
            <w:proofErr w:type="spellEnd"/>
            <w:r w:rsidRPr="00550308">
              <w:rPr>
                <w:rFonts w:asciiTheme="minorHAnsi" w:hAnsiTheme="minorHAnsi" w:cs="Calibri"/>
                <w:color w:val="000000"/>
                <w:sz w:val="22"/>
                <w:szCs w:val="22"/>
              </w:rPr>
              <w:t xml:space="preserve"> dans la dynamique de </w:t>
            </w:r>
            <w:proofErr w:type="spellStart"/>
            <w:r w:rsidRPr="00550308">
              <w:rPr>
                <w:rFonts w:asciiTheme="minorHAnsi" w:hAnsiTheme="minorHAnsi" w:cs="Calibri"/>
                <w:color w:val="000000"/>
                <w:sz w:val="22"/>
                <w:szCs w:val="22"/>
              </w:rPr>
              <w:t>développement</w:t>
            </w:r>
            <w:proofErr w:type="spellEnd"/>
            <w:r w:rsidRPr="00550308">
              <w:rPr>
                <w:rFonts w:asciiTheme="minorHAnsi" w:hAnsiTheme="minorHAnsi" w:cs="Calibri"/>
                <w:color w:val="000000"/>
                <w:sz w:val="22"/>
                <w:szCs w:val="22"/>
              </w:rPr>
              <w:t xml:space="preserve"> </w:t>
            </w:r>
            <w:proofErr w:type="spellStart"/>
            <w:r w:rsidRPr="00550308">
              <w:rPr>
                <w:rFonts w:asciiTheme="minorHAnsi" w:hAnsiTheme="minorHAnsi" w:cs="Calibri"/>
                <w:color w:val="000000"/>
                <w:sz w:val="22"/>
                <w:szCs w:val="22"/>
              </w:rPr>
              <w:t>régional</w:t>
            </w:r>
            <w:proofErr w:type="spellEnd"/>
            <w:r w:rsidRPr="00550308">
              <w:rPr>
                <w:rFonts w:asciiTheme="minorHAnsi" w:hAnsiTheme="minorHAnsi" w:cs="Calibri"/>
                <w:color w:val="000000"/>
                <w:sz w:val="22"/>
                <w:szCs w:val="22"/>
              </w:rPr>
              <w:t xml:space="preserve"> inclusif : une </w:t>
            </w:r>
            <w:proofErr w:type="spellStart"/>
            <w:r w:rsidRPr="00550308">
              <w:rPr>
                <w:rFonts w:asciiTheme="minorHAnsi" w:hAnsiTheme="minorHAnsi" w:cs="Calibri"/>
                <w:color w:val="000000"/>
                <w:sz w:val="22"/>
                <w:szCs w:val="22"/>
              </w:rPr>
              <w:t>étude</w:t>
            </w:r>
            <w:proofErr w:type="spellEnd"/>
            <w:r w:rsidRPr="00550308">
              <w:rPr>
                <w:rFonts w:asciiTheme="minorHAnsi" w:hAnsiTheme="minorHAnsi" w:cs="Calibri"/>
                <w:color w:val="000000"/>
                <w:sz w:val="22"/>
                <w:szCs w:val="22"/>
              </w:rPr>
              <w:t xml:space="preserve"> portant sur la </w:t>
            </w:r>
            <w:proofErr w:type="spellStart"/>
            <w:r w:rsidRPr="00550308">
              <w:rPr>
                <w:rFonts w:asciiTheme="minorHAnsi" w:hAnsiTheme="minorHAnsi" w:cs="Calibri"/>
                <w:color w:val="000000"/>
                <w:sz w:val="22"/>
                <w:szCs w:val="22"/>
              </w:rPr>
              <w:t>caractérisation</w:t>
            </w:r>
            <w:proofErr w:type="spellEnd"/>
            <w:r w:rsidRPr="00550308">
              <w:rPr>
                <w:rFonts w:asciiTheme="minorHAnsi" w:hAnsiTheme="minorHAnsi" w:cs="Calibri"/>
                <w:color w:val="000000"/>
                <w:sz w:val="22"/>
                <w:szCs w:val="22"/>
              </w:rPr>
              <w:t xml:space="preserve"> du territoire de la </w:t>
            </w:r>
            <w:proofErr w:type="spellStart"/>
            <w:r w:rsidRPr="00550308">
              <w:rPr>
                <w:rFonts w:asciiTheme="minorHAnsi" w:hAnsiTheme="minorHAnsi" w:cs="Calibri"/>
                <w:color w:val="000000"/>
                <w:sz w:val="22"/>
                <w:szCs w:val="22"/>
              </w:rPr>
              <w:t>municipalite</w:t>
            </w:r>
            <w:proofErr w:type="spellEnd"/>
            <w:r w:rsidRPr="00550308">
              <w:rPr>
                <w:rFonts w:asciiTheme="minorHAnsi" w:hAnsiTheme="minorHAnsi" w:cs="Calibri"/>
                <w:color w:val="000000"/>
                <w:sz w:val="22"/>
                <w:szCs w:val="22"/>
              </w:rPr>
              <w:t xml:space="preserve">́ </w:t>
            </w:r>
            <w:proofErr w:type="spellStart"/>
            <w:r w:rsidRPr="00550308">
              <w:rPr>
                <w:rFonts w:asciiTheme="minorHAnsi" w:hAnsiTheme="minorHAnsi" w:cs="Calibri"/>
                <w:color w:val="000000"/>
                <w:sz w:val="22"/>
                <w:szCs w:val="22"/>
              </w:rPr>
              <w:t>régionale</w:t>
            </w:r>
            <w:proofErr w:type="spellEnd"/>
            <w:r w:rsidRPr="00550308">
              <w:rPr>
                <w:rFonts w:asciiTheme="minorHAnsi" w:hAnsiTheme="minorHAnsi" w:cs="Calibri"/>
                <w:color w:val="000000"/>
                <w:sz w:val="22"/>
                <w:szCs w:val="22"/>
              </w:rPr>
              <w:t xml:space="preserve"> de comté (MRC) de Portneuf</w:t>
            </w:r>
          </w:p>
        </w:tc>
        <w:tc>
          <w:tcPr>
            <w:tcW w:w="2409" w:type="dxa"/>
          </w:tcPr>
          <w:p w14:paraId="6FA1EC5E" w14:textId="77777777" w:rsidR="0086121E" w:rsidRPr="00550308" w:rsidRDefault="0086121E" w:rsidP="0086121E">
            <w:pPr>
              <w:rPr>
                <w:rFonts w:asciiTheme="minorHAnsi" w:hAnsiTheme="minorHAnsi" w:cs="Calibri"/>
                <w:color w:val="000000"/>
                <w:sz w:val="22"/>
                <w:szCs w:val="22"/>
              </w:rPr>
            </w:pPr>
            <w:proofErr w:type="spellStart"/>
            <w:r w:rsidRPr="00550308">
              <w:rPr>
                <w:rFonts w:asciiTheme="minorHAnsi" w:hAnsiTheme="minorHAnsi" w:cs="Calibri"/>
                <w:color w:val="000000"/>
                <w:sz w:val="22"/>
                <w:szCs w:val="22"/>
              </w:rPr>
              <w:t>Émilie</w:t>
            </w:r>
            <w:proofErr w:type="spellEnd"/>
            <w:r w:rsidRPr="00550308">
              <w:rPr>
                <w:rFonts w:asciiTheme="minorHAnsi" w:hAnsiTheme="minorHAnsi" w:cs="Calibri"/>
                <w:color w:val="000000"/>
                <w:sz w:val="22"/>
                <w:szCs w:val="22"/>
              </w:rPr>
              <w:t xml:space="preserve"> Raymond</w:t>
            </w:r>
          </w:p>
          <w:p w14:paraId="31F5C96F" w14:textId="77777777" w:rsidR="0086121E" w:rsidRPr="00550308" w:rsidRDefault="0086121E" w:rsidP="0086121E">
            <w:pPr>
              <w:rPr>
                <w:rFonts w:asciiTheme="minorHAnsi" w:hAnsiTheme="minorHAnsi" w:cs="Calibri"/>
                <w:color w:val="000000"/>
                <w:sz w:val="22"/>
                <w:szCs w:val="22"/>
              </w:rPr>
            </w:pPr>
          </w:p>
          <w:p w14:paraId="1A083F20" w14:textId="3D3D87C2" w:rsidR="0086121E" w:rsidRPr="00550308" w:rsidRDefault="0086121E" w:rsidP="0086121E">
            <w:pPr>
              <w:rPr>
                <w:rFonts w:asciiTheme="minorHAnsi" w:hAnsiTheme="minorHAnsi" w:cs="Calibri"/>
                <w:color w:val="000000"/>
                <w:sz w:val="22"/>
                <w:szCs w:val="22"/>
              </w:rPr>
            </w:pPr>
            <w:proofErr w:type="spellStart"/>
            <w:r w:rsidRPr="00550308">
              <w:rPr>
                <w:rFonts w:asciiTheme="minorHAnsi" w:hAnsiTheme="minorHAnsi" w:cs="Calibri"/>
                <w:color w:val="000000"/>
                <w:sz w:val="22"/>
                <w:szCs w:val="22"/>
              </w:rPr>
              <w:t>Andre</w:t>
            </w:r>
            <w:proofErr w:type="spellEnd"/>
            <w:r w:rsidRPr="00550308">
              <w:rPr>
                <w:rFonts w:asciiTheme="minorHAnsi" w:hAnsiTheme="minorHAnsi" w:cs="Calibri"/>
                <w:color w:val="000000"/>
                <w:sz w:val="22"/>
                <w:szCs w:val="22"/>
              </w:rPr>
              <w:t xml:space="preserve">́ </w:t>
            </w:r>
            <w:proofErr w:type="spellStart"/>
            <w:r w:rsidRPr="00550308">
              <w:rPr>
                <w:rFonts w:asciiTheme="minorHAnsi" w:hAnsiTheme="minorHAnsi" w:cs="Calibri"/>
                <w:color w:val="000000"/>
                <w:sz w:val="22"/>
                <w:szCs w:val="22"/>
              </w:rPr>
              <w:t>Tourigny</w:t>
            </w:r>
            <w:proofErr w:type="spellEnd"/>
          </w:p>
        </w:tc>
        <w:tc>
          <w:tcPr>
            <w:tcW w:w="2410" w:type="dxa"/>
          </w:tcPr>
          <w:p w14:paraId="496A621A" w14:textId="2B1E4E6D" w:rsidR="0086121E" w:rsidRPr="00550308" w:rsidRDefault="0086121E" w:rsidP="0086121E">
            <w:pPr>
              <w:spacing w:before="104" w:after="104"/>
              <w:rPr>
                <w:rFonts w:asciiTheme="minorHAnsi" w:hAnsiTheme="minorHAnsi" w:cs="Calibri"/>
                <w:sz w:val="22"/>
                <w:szCs w:val="22"/>
              </w:rPr>
            </w:pPr>
            <w:r w:rsidRPr="00550308">
              <w:rPr>
                <w:rFonts w:asciiTheme="minorHAnsi" w:hAnsiTheme="minorHAnsi" w:cs="Calibri"/>
                <w:color w:val="000000"/>
                <w:sz w:val="22"/>
                <w:szCs w:val="22"/>
              </w:rPr>
              <w:t xml:space="preserve">Association des Personnes </w:t>
            </w:r>
            <w:proofErr w:type="spellStart"/>
            <w:r w:rsidRPr="00550308">
              <w:rPr>
                <w:rFonts w:asciiTheme="minorHAnsi" w:hAnsiTheme="minorHAnsi" w:cs="Calibri"/>
                <w:color w:val="000000"/>
                <w:sz w:val="22"/>
                <w:szCs w:val="22"/>
              </w:rPr>
              <w:t>Handicapées</w:t>
            </w:r>
            <w:proofErr w:type="spellEnd"/>
            <w:r w:rsidRPr="00550308">
              <w:rPr>
                <w:rFonts w:asciiTheme="minorHAnsi" w:hAnsiTheme="minorHAnsi" w:cs="Calibri"/>
                <w:color w:val="000000"/>
                <w:sz w:val="22"/>
                <w:szCs w:val="22"/>
              </w:rPr>
              <w:t xml:space="preserve"> de Portneuf</w:t>
            </w:r>
          </w:p>
        </w:tc>
        <w:tc>
          <w:tcPr>
            <w:tcW w:w="1843" w:type="dxa"/>
          </w:tcPr>
          <w:p w14:paraId="1142511F" w14:textId="77777777" w:rsidR="0086121E" w:rsidRPr="00550308" w:rsidRDefault="0086121E" w:rsidP="0086121E">
            <w:pPr>
              <w:spacing w:after="100"/>
              <w:rPr>
                <w:rFonts w:asciiTheme="minorHAnsi" w:hAnsiTheme="minorHAnsi" w:cs="Calibri"/>
                <w:i/>
                <w:sz w:val="22"/>
                <w:szCs w:val="22"/>
              </w:rPr>
            </w:pPr>
          </w:p>
        </w:tc>
      </w:tr>
      <w:tr w:rsidR="0086121E" w:rsidRPr="00550308" w14:paraId="18BBA064" w14:textId="77777777" w:rsidTr="00DD4FBF">
        <w:tc>
          <w:tcPr>
            <w:tcW w:w="3823" w:type="dxa"/>
          </w:tcPr>
          <w:p w14:paraId="4A8D0586" w14:textId="7C8DEE8C" w:rsidR="0086121E" w:rsidRPr="00550308" w:rsidRDefault="0086121E" w:rsidP="0086121E">
            <w:pPr>
              <w:spacing w:after="100"/>
              <w:rPr>
                <w:rFonts w:asciiTheme="minorHAnsi" w:hAnsiTheme="minorHAnsi" w:cs="Calibri"/>
                <w:color w:val="000000"/>
                <w:sz w:val="22"/>
                <w:szCs w:val="22"/>
              </w:rPr>
            </w:pPr>
            <w:r w:rsidRPr="00550308">
              <w:rPr>
                <w:rFonts w:asciiTheme="minorHAnsi" w:hAnsiTheme="minorHAnsi" w:cs="Calibri"/>
                <w:color w:val="000000"/>
                <w:sz w:val="22"/>
                <w:szCs w:val="22"/>
              </w:rPr>
              <w:lastRenderedPageBreak/>
              <w:t xml:space="preserve">Pour une salle de classe inclusive : </w:t>
            </w:r>
            <w:proofErr w:type="spellStart"/>
            <w:r w:rsidRPr="00550308">
              <w:rPr>
                <w:rFonts w:asciiTheme="minorHAnsi" w:hAnsiTheme="minorHAnsi" w:cs="Calibri"/>
                <w:color w:val="000000"/>
                <w:sz w:val="22"/>
                <w:szCs w:val="22"/>
              </w:rPr>
              <w:t>Développement</w:t>
            </w:r>
            <w:proofErr w:type="spellEnd"/>
            <w:r w:rsidRPr="00550308">
              <w:rPr>
                <w:rFonts w:asciiTheme="minorHAnsi" w:hAnsiTheme="minorHAnsi" w:cs="Calibri"/>
                <w:color w:val="000000"/>
                <w:sz w:val="22"/>
                <w:szCs w:val="22"/>
              </w:rPr>
              <w:t xml:space="preserve"> d’un guide d’aide à l'</w:t>
            </w:r>
            <w:proofErr w:type="spellStart"/>
            <w:r w:rsidRPr="00550308">
              <w:rPr>
                <w:rFonts w:asciiTheme="minorHAnsi" w:hAnsiTheme="minorHAnsi" w:cs="Calibri"/>
                <w:color w:val="000000"/>
                <w:sz w:val="22"/>
                <w:szCs w:val="22"/>
              </w:rPr>
              <w:t>aménagement</w:t>
            </w:r>
            <w:proofErr w:type="spellEnd"/>
            <w:r w:rsidRPr="00550308">
              <w:rPr>
                <w:rFonts w:asciiTheme="minorHAnsi" w:hAnsiTheme="minorHAnsi" w:cs="Calibri"/>
                <w:color w:val="000000"/>
                <w:sz w:val="22"/>
                <w:szCs w:val="22"/>
              </w:rPr>
              <w:t xml:space="preserve"> de salles de classe inclusives </w:t>
            </w:r>
            <w:proofErr w:type="spellStart"/>
            <w:r w:rsidRPr="00550308">
              <w:rPr>
                <w:rFonts w:asciiTheme="minorHAnsi" w:hAnsiTheme="minorHAnsi" w:cs="Calibri"/>
                <w:color w:val="000000"/>
                <w:sz w:val="22"/>
                <w:szCs w:val="22"/>
              </w:rPr>
              <w:t>répondant</w:t>
            </w:r>
            <w:proofErr w:type="spellEnd"/>
            <w:r w:rsidRPr="00550308">
              <w:rPr>
                <w:rFonts w:asciiTheme="minorHAnsi" w:hAnsiTheme="minorHAnsi" w:cs="Calibri"/>
                <w:color w:val="000000"/>
                <w:sz w:val="22"/>
                <w:szCs w:val="22"/>
              </w:rPr>
              <w:t xml:space="preserve"> aux besoins des </w:t>
            </w:r>
            <w:proofErr w:type="spellStart"/>
            <w:r w:rsidRPr="00550308">
              <w:rPr>
                <w:rFonts w:asciiTheme="minorHAnsi" w:hAnsiTheme="minorHAnsi" w:cs="Calibri"/>
                <w:color w:val="000000"/>
                <w:sz w:val="22"/>
                <w:szCs w:val="22"/>
              </w:rPr>
              <w:t>élèves</w:t>
            </w:r>
            <w:proofErr w:type="spellEnd"/>
            <w:r w:rsidRPr="00550308">
              <w:rPr>
                <w:rFonts w:asciiTheme="minorHAnsi" w:hAnsiTheme="minorHAnsi" w:cs="Calibri"/>
                <w:color w:val="000000"/>
                <w:sz w:val="22"/>
                <w:szCs w:val="22"/>
              </w:rPr>
              <w:t xml:space="preserve"> </w:t>
            </w:r>
            <w:proofErr w:type="spellStart"/>
            <w:r w:rsidRPr="00550308">
              <w:rPr>
                <w:rFonts w:asciiTheme="minorHAnsi" w:hAnsiTheme="minorHAnsi" w:cs="Calibri"/>
                <w:color w:val="000000"/>
                <w:sz w:val="22"/>
                <w:szCs w:val="22"/>
              </w:rPr>
              <w:t>handicapés</w:t>
            </w:r>
            <w:proofErr w:type="spellEnd"/>
            <w:r w:rsidRPr="00550308">
              <w:rPr>
                <w:rFonts w:asciiTheme="minorHAnsi" w:hAnsiTheme="minorHAnsi" w:cs="Calibri"/>
                <w:color w:val="000000"/>
                <w:sz w:val="22"/>
                <w:szCs w:val="22"/>
              </w:rPr>
              <w:t xml:space="preserve"> ou en </w:t>
            </w:r>
            <w:proofErr w:type="spellStart"/>
            <w:r w:rsidRPr="00550308">
              <w:rPr>
                <w:rFonts w:asciiTheme="minorHAnsi" w:hAnsiTheme="minorHAnsi" w:cs="Calibri"/>
                <w:color w:val="000000"/>
                <w:sz w:val="22"/>
                <w:szCs w:val="22"/>
              </w:rPr>
              <w:t>difficulte</w:t>
            </w:r>
            <w:proofErr w:type="spellEnd"/>
            <w:r w:rsidRPr="00550308">
              <w:rPr>
                <w:rFonts w:asciiTheme="minorHAnsi" w:hAnsiTheme="minorHAnsi" w:cs="Calibri"/>
                <w:color w:val="000000"/>
                <w:sz w:val="22"/>
                <w:szCs w:val="22"/>
              </w:rPr>
              <w:t xml:space="preserve">́ d'adaptation ou d'apprentissage dans les milieux scolaires </w:t>
            </w:r>
            <w:proofErr w:type="spellStart"/>
            <w:r w:rsidRPr="00550308">
              <w:rPr>
                <w:rFonts w:asciiTheme="minorHAnsi" w:hAnsiTheme="minorHAnsi" w:cs="Calibri"/>
                <w:color w:val="000000"/>
                <w:sz w:val="22"/>
                <w:szCs w:val="22"/>
              </w:rPr>
              <w:t>québécois</w:t>
            </w:r>
            <w:proofErr w:type="spellEnd"/>
          </w:p>
        </w:tc>
        <w:tc>
          <w:tcPr>
            <w:tcW w:w="2409" w:type="dxa"/>
          </w:tcPr>
          <w:p w14:paraId="6C055F3A" w14:textId="77777777" w:rsidR="0086121E" w:rsidRPr="00550308" w:rsidRDefault="0086121E" w:rsidP="0086121E">
            <w:pPr>
              <w:rPr>
                <w:rFonts w:asciiTheme="minorHAnsi" w:hAnsiTheme="minorHAnsi" w:cs="Calibri"/>
                <w:color w:val="000000"/>
                <w:sz w:val="22"/>
                <w:szCs w:val="22"/>
              </w:rPr>
            </w:pPr>
            <w:r w:rsidRPr="00550308">
              <w:rPr>
                <w:rFonts w:asciiTheme="minorHAnsi" w:hAnsiTheme="minorHAnsi" w:cs="Calibri"/>
                <w:color w:val="000000"/>
                <w:sz w:val="22"/>
                <w:szCs w:val="22"/>
              </w:rPr>
              <w:t>Ernesto Morales</w:t>
            </w:r>
          </w:p>
          <w:p w14:paraId="25232357" w14:textId="77777777" w:rsidR="0086121E" w:rsidRPr="00550308" w:rsidRDefault="0086121E" w:rsidP="0086121E">
            <w:pPr>
              <w:rPr>
                <w:rFonts w:asciiTheme="minorHAnsi" w:hAnsiTheme="minorHAnsi" w:cs="Calibri"/>
                <w:color w:val="000000"/>
                <w:sz w:val="22"/>
                <w:szCs w:val="22"/>
              </w:rPr>
            </w:pPr>
          </w:p>
          <w:p w14:paraId="1F19BF39" w14:textId="500F9067" w:rsidR="0086121E" w:rsidRPr="00550308" w:rsidRDefault="0086121E" w:rsidP="0086121E">
            <w:pPr>
              <w:rPr>
                <w:rFonts w:asciiTheme="minorHAnsi" w:hAnsiTheme="minorHAnsi" w:cs="Calibri"/>
                <w:color w:val="000000"/>
                <w:sz w:val="22"/>
                <w:szCs w:val="22"/>
              </w:rPr>
            </w:pPr>
            <w:r w:rsidRPr="00550308">
              <w:rPr>
                <w:rFonts w:asciiTheme="minorHAnsi" w:hAnsiTheme="minorHAnsi" w:cs="Calibri"/>
                <w:color w:val="000000"/>
                <w:sz w:val="22"/>
                <w:szCs w:val="22"/>
              </w:rPr>
              <w:t>Julie Ruel</w:t>
            </w:r>
          </w:p>
        </w:tc>
        <w:tc>
          <w:tcPr>
            <w:tcW w:w="2410" w:type="dxa"/>
          </w:tcPr>
          <w:p w14:paraId="39C9A382" w14:textId="44B37B19" w:rsidR="0086121E" w:rsidRPr="00550308" w:rsidRDefault="0086121E" w:rsidP="0086121E">
            <w:pPr>
              <w:spacing w:before="104" w:after="104"/>
              <w:rPr>
                <w:rFonts w:asciiTheme="minorHAnsi" w:hAnsiTheme="minorHAnsi" w:cs="Calibri"/>
                <w:sz w:val="22"/>
                <w:szCs w:val="22"/>
              </w:rPr>
            </w:pPr>
            <w:r w:rsidRPr="00550308">
              <w:rPr>
                <w:rFonts w:asciiTheme="minorHAnsi" w:hAnsiTheme="minorHAnsi" w:cs="Calibri"/>
                <w:color w:val="000000"/>
                <w:sz w:val="22"/>
                <w:szCs w:val="22"/>
              </w:rPr>
              <w:t xml:space="preserve">Écoles </w:t>
            </w:r>
            <w:proofErr w:type="spellStart"/>
            <w:r w:rsidRPr="00550308">
              <w:rPr>
                <w:rFonts w:asciiTheme="minorHAnsi" w:hAnsiTheme="minorHAnsi" w:cs="Calibri"/>
                <w:color w:val="000000"/>
                <w:sz w:val="22"/>
                <w:szCs w:val="22"/>
              </w:rPr>
              <w:t>spécialisées</w:t>
            </w:r>
            <w:proofErr w:type="spellEnd"/>
            <w:r w:rsidRPr="00550308">
              <w:rPr>
                <w:rFonts w:asciiTheme="minorHAnsi" w:hAnsiTheme="minorHAnsi" w:cs="Calibri"/>
                <w:color w:val="000000"/>
                <w:sz w:val="22"/>
                <w:szCs w:val="22"/>
              </w:rPr>
              <w:t xml:space="preserve"> de l’Envol et Joseph-Paquin</w:t>
            </w:r>
          </w:p>
        </w:tc>
        <w:tc>
          <w:tcPr>
            <w:tcW w:w="1843" w:type="dxa"/>
          </w:tcPr>
          <w:p w14:paraId="079275BE" w14:textId="77777777" w:rsidR="0086121E" w:rsidRPr="00550308" w:rsidRDefault="0086121E" w:rsidP="0086121E">
            <w:pPr>
              <w:spacing w:after="100"/>
              <w:rPr>
                <w:rFonts w:asciiTheme="minorHAnsi" w:hAnsiTheme="minorHAnsi" w:cs="Calibri"/>
                <w:i/>
                <w:sz w:val="22"/>
                <w:szCs w:val="22"/>
              </w:rPr>
            </w:pPr>
          </w:p>
        </w:tc>
      </w:tr>
      <w:tr w:rsidR="0086121E" w:rsidRPr="00550308" w14:paraId="6EACE285" w14:textId="77777777" w:rsidTr="00DD4FBF">
        <w:tc>
          <w:tcPr>
            <w:tcW w:w="3823" w:type="dxa"/>
          </w:tcPr>
          <w:p w14:paraId="4EE50EF7" w14:textId="0023AA6B" w:rsidR="0086121E" w:rsidRPr="00550308" w:rsidRDefault="0086121E" w:rsidP="0086121E">
            <w:pPr>
              <w:spacing w:after="100"/>
              <w:rPr>
                <w:rFonts w:asciiTheme="minorHAnsi" w:hAnsiTheme="minorHAnsi" w:cs="Calibri"/>
                <w:color w:val="000000"/>
                <w:sz w:val="22"/>
                <w:szCs w:val="22"/>
              </w:rPr>
            </w:pPr>
            <w:proofErr w:type="spellStart"/>
            <w:r w:rsidRPr="00550308">
              <w:rPr>
                <w:rFonts w:asciiTheme="minorHAnsi" w:hAnsiTheme="minorHAnsi" w:cs="Calibri"/>
                <w:color w:val="000000"/>
                <w:sz w:val="22"/>
                <w:szCs w:val="22"/>
              </w:rPr>
              <w:t>Étude</w:t>
            </w:r>
            <w:proofErr w:type="spellEnd"/>
            <w:r w:rsidRPr="00550308">
              <w:rPr>
                <w:rFonts w:asciiTheme="minorHAnsi" w:hAnsiTheme="minorHAnsi" w:cs="Calibri"/>
                <w:color w:val="000000"/>
                <w:sz w:val="22"/>
                <w:szCs w:val="22"/>
              </w:rPr>
              <w:t xml:space="preserve"> de cas en </w:t>
            </w:r>
            <w:proofErr w:type="spellStart"/>
            <w:r w:rsidRPr="00550308">
              <w:rPr>
                <w:rFonts w:asciiTheme="minorHAnsi" w:hAnsiTheme="minorHAnsi" w:cs="Calibri"/>
                <w:color w:val="000000"/>
                <w:sz w:val="22"/>
                <w:szCs w:val="22"/>
              </w:rPr>
              <w:t>surdicécite</w:t>
            </w:r>
            <w:proofErr w:type="spellEnd"/>
            <w:r w:rsidRPr="00550308">
              <w:rPr>
                <w:rFonts w:asciiTheme="minorHAnsi" w:hAnsiTheme="minorHAnsi" w:cs="Calibri"/>
                <w:color w:val="000000"/>
                <w:sz w:val="22"/>
                <w:szCs w:val="22"/>
              </w:rPr>
              <w:t xml:space="preserve">́ visant </w:t>
            </w:r>
            <w:proofErr w:type="spellStart"/>
            <w:r w:rsidRPr="00550308">
              <w:rPr>
                <w:rFonts w:asciiTheme="minorHAnsi" w:hAnsiTheme="minorHAnsi" w:cs="Calibri"/>
                <w:color w:val="000000"/>
                <w:sz w:val="22"/>
                <w:szCs w:val="22"/>
              </w:rPr>
              <w:t>a</w:t>
            </w:r>
            <w:proofErr w:type="spellEnd"/>
            <w:r w:rsidRPr="00550308">
              <w:rPr>
                <w:rFonts w:asciiTheme="minorHAnsi" w:hAnsiTheme="minorHAnsi" w:cs="Calibri"/>
                <w:color w:val="000000"/>
                <w:sz w:val="22"/>
                <w:szCs w:val="22"/>
              </w:rPr>
              <w:t xml:space="preserve">̀ tester la </w:t>
            </w:r>
            <w:proofErr w:type="spellStart"/>
            <w:r w:rsidRPr="00550308">
              <w:rPr>
                <w:rFonts w:asciiTheme="minorHAnsi" w:hAnsiTheme="minorHAnsi" w:cs="Calibri"/>
                <w:color w:val="000000"/>
                <w:sz w:val="22"/>
                <w:szCs w:val="22"/>
              </w:rPr>
              <w:t>faisabilite</w:t>
            </w:r>
            <w:proofErr w:type="spellEnd"/>
            <w:r w:rsidRPr="00550308">
              <w:rPr>
                <w:rFonts w:asciiTheme="minorHAnsi" w:hAnsiTheme="minorHAnsi" w:cs="Calibri"/>
                <w:color w:val="000000"/>
                <w:sz w:val="22"/>
                <w:szCs w:val="22"/>
              </w:rPr>
              <w:t xml:space="preserve">́ clinique, sociale et </w:t>
            </w:r>
            <w:proofErr w:type="spellStart"/>
            <w:r w:rsidRPr="00550308">
              <w:rPr>
                <w:rFonts w:asciiTheme="minorHAnsi" w:hAnsiTheme="minorHAnsi" w:cs="Calibri"/>
                <w:color w:val="000000"/>
                <w:sz w:val="22"/>
                <w:szCs w:val="22"/>
              </w:rPr>
              <w:t>économique</w:t>
            </w:r>
            <w:proofErr w:type="spellEnd"/>
            <w:r w:rsidRPr="00550308">
              <w:rPr>
                <w:rFonts w:asciiTheme="minorHAnsi" w:hAnsiTheme="minorHAnsi" w:cs="Calibri"/>
                <w:color w:val="000000"/>
                <w:sz w:val="22"/>
                <w:szCs w:val="22"/>
              </w:rPr>
              <w:t xml:space="preserve"> de nouvelles </w:t>
            </w:r>
            <w:proofErr w:type="spellStart"/>
            <w:r w:rsidRPr="00550308">
              <w:rPr>
                <w:rFonts w:asciiTheme="minorHAnsi" w:hAnsiTheme="minorHAnsi" w:cs="Calibri"/>
                <w:color w:val="000000"/>
                <w:sz w:val="22"/>
                <w:szCs w:val="22"/>
              </w:rPr>
              <w:t>modalités</w:t>
            </w:r>
            <w:proofErr w:type="spellEnd"/>
            <w:r w:rsidRPr="00550308">
              <w:rPr>
                <w:rFonts w:asciiTheme="minorHAnsi" w:hAnsiTheme="minorHAnsi" w:cs="Calibri"/>
                <w:color w:val="000000"/>
                <w:sz w:val="22"/>
                <w:szCs w:val="22"/>
              </w:rPr>
              <w:t xml:space="preserve"> de communication en face-à-face et à distance</w:t>
            </w:r>
          </w:p>
        </w:tc>
        <w:tc>
          <w:tcPr>
            <w:tcW w:w="2409" w:type="dxa"/>
          </w:tcPr>
          <w:p w14:paraId="734D8D08" w14:textId="77777777" w:rsidR="0086121E" w:rsidRPr="00550308" w:rsidRDefault="0086121E" w:rsidP="0086121E">
            <w:pPr>
              <w:rPr>
                <w:rFonts w:asciiTheme="minorHAnsi" w:hAnsiTheme="minorHAnsi" w:cs="Calibri"/>
                <w:color w:val="000000"/>
                <w:sz w:val="22"/>
                <w:szCs w:val="22"/>
              </w:rPr>
            </w:pPr>
            <w:r w:rsidRPr="00550308">
              <w:rPr>
                <w:rFonts w:asciiTheme="minorHAnsi" w:hAnsiTheme="minorHAnsi" w:cs="Calibri"/>
                <w:color w:val="000000"/>
                <w:sz w:val="22"/>
                <w:szCs w:val="22"/>
              </w:rPr>
              <w:t>Claude Vincent</w:t>
            </w:r>
          </w:p>
          <w:p w14:paraId="012854A9" w14:textId="77777777" w:rsidR="0086121E" w:rsidRPr="00550308" w:rsidRDefault="0086121E" w:rsidP="0086121E">
            <w:pPr>
              <w:rPr>
                <w:rFonts w:asciiTheme="minorHAnsi" w:hAnsiTheme="minorHAnsi" w:cs="Calibri"/>
                <w:color w:val="000000"/>
                <w:sz w:val="22"/>
                <w:szCs w:val="22"/>
              </w:rPr>
            </w:pPr>
          </w:p>
          <w:p w14:paraId="447BF571" w14:textId="034496B7" w:rsidR="0086121E" w:rsidRPr="00550308" w:rsidRDefault="0086121E" w:rsidP="0086121E">
            <w:pPr>
              <w:rPr>
                <w:rFonts w:asciiTheme="minorHAnsi" w:hAnsiTheme="minorHAnsi" w:cs="Calibri"/>
                <w:color w:val="000000"/>
                <w:sz w:val="22"/>
                <w:szCs w:val="22"/>
              </w:rPr>
            </w:pPr>
            <w:r w:rsidRPr="00550308">
              <w:rPr>
                <w:rFonts w:asciiTheme="minorHAnsi" w:hAnsiTheme="minorHAnsi" w:cs="Calibri"/>
                <w:color w:val="000000"/>
                <w:sz w:val="22"/>
                <w:szCs w:val="22"/>
              </w:rPr>
              <w:t xml:space="preserve">Bertrand </w:t>
            </w:r>
            <w:proofErr w:type="spellStart"/>
            <w:r w:rsidRPr="00550308">
              <w:rPr>
                <w:rFonts w:asciiTheme="minorHAnsi" w:hAnsiTheme="minorHAnsi" w:cs="Calibri"/>
                <w:color w:val="000000"/>
                <w:sz w:val="22"/>
                <w:szCs w:val="22"/>
              </w:rPr>
              <w:t>Achou</w:t>
            </w:r>
            <w:proofErr w:type="spellEnd"/>
          </w:p>
        </w:tc>
        <w:tc>
          <w:tcPr>
            <w:tcW w:w="2410" w:type="dxa"/>
          </w:tcPr>
          <w:p w14:paraId="6283D67A" w14:textId="34863D35" w:rsidR="0086121E" w:rsidRPr="00550308" w:rsidRDefault="0086121E" w:rsidP="0086121E">
            <w:pPr>
              <w:spacing w:before="104" w:after="104"/>
              <w:rPr>
                <w:rFonts w:asciiTheme="minorHAnsi" w:hAnsiTheme="minorHAnsi" w:cs="Calibri"/>
                <w:sz w:val="22"/>
                <w:szCs w:val="22"/>
              </w:rPr>
            </w:pPr>
            <w:r w:rsidRPr="00550308">
              <w:rPr>
                <w:rFonts w:asciiTheme="minorHAnsi" w:hAnsiTheme="minorHAnsi" w:cs="Calibri"/>
                <w:color w:val="000000"/>
                <w:sz w:val="22"/>
                <w:szCs w:val="22"/>
              </w:rPr>
              <w:t xml:space="preserve">CIUSSS de la Capitale Nationale - site IRDPQ et CISSS </w:t>
            </w:r>
            <w:proofErr w:type="spellStart"/>
            <w:r w:rsidRPr="00550308">
              <w:rPr>
                <w:rFonts w:asciiTheme="minorHAnsi" w:hAnsiTheme="minorHAnsi" w:cs="Calibri"/>
                <w:color w:val="000000"/>
                <w:sz w:val="22"/>
                <w:szCs w:val="22"/>
              </w:rPr>
              <w:t>Montérégie-Centre</w:t>
            </w:r>
            <w:proofErr w:type="spellEnd"/>
            <w:r w:rsidRPr="00550308">
              <w:rPr>
                <w:rFonts w:asciiTheme="minorHAnsi" w:hAnsiTheme="minorHAnsi" w:cs="Calibri"/>
                <w:color w:val="000000"/>
                <w:sz w:val="22"/>
                <w:szCs w:val="22"/>
              </w:rPr>
              <w:t xml:space="preserve"> // CIUSSS Centre-Sud–de- l’</w:t>
            </w:r>
            <w:proofErr w:type="spellStart"/>
            <w:r w:rsidRPr="00550308">
              <w:rPr>
                <w:rFonts w:asciiTheme="minorHAnsi" w:hAnsiTheme="minorHAnsi" w:cs="Calibri"/>
                <w:color w:val="000000"/>
                <w:sz w:val="22"/>
                <w:szCs w:val="22"/>
              </w:rPr>
              <w:t>île-de-Montréal</w:t>
            </w:r>
            <w:proofErr w:type="spellEnd"/>
            <w:r w:rsidRPr="00550308">
              <w:rPr>
                <w:rFonts w:asciiTheme="minorHAnsi" w:hAnsiTheme="minorHAnsi" w:cs="Calibri"/>
                <w:color w:val="000000"/>
                <w:sz w:val="22"/>
                <w:szCs w:val="22"/>
              </w:rPr>
              <w:t xml:space="preserve"> INLB/IRD</w:t>
            </w:r>
          </w:p>
        </w:tc>
        <w:tc>
          <w:tcPr>
            <w:tcW w:w="1843" w:type="dxa"/>
          </w:tcPr>
          <w:p w14:paraId="76C7EBC5" w14:textId="77777777" w:rsidR="0086121E" w:rsidRPr="00550308" w:rsidRDefault="0086121E" w:rsidP="0086121E">
            <w:pPr>
              <w:spacing w:after="100"/>
              <w:rPr>
                <w:rFonts w:asciiTheme="minorHAnsi" w:hAnsiTheme="minorHAnsi" w:cs="Calibri"/>
                <w:i/>
                <w:sz w:val="22"/>
                <w:szCs w:val="22"/>
              </w:rPr>
            </w:pPr>
          </w:p>
        </w:tc>
      </w:tr>
    </w:tbl>
    <w:p w14:paraId="62225AB3" w14:textId="77777777" w:rsidR="00E722D4" w:rsidRPr="00550308" w:rsidRDefault="00E722D4" w:rsidP="00CF6A62">
      <w:pPr>
        <w:spacing w:after="40"/>
        <w:rPr>
          <w:rFonts w:asciiTheme="minorHAnsi" w:hAnsiTheme="minorHAnsi"/>
          <w:b/>
          <w:sz w:val="22"/>
          <w:szCs w:val="22"/>
        </w:rPr>
      </w:pPr>
    </w:p>
    <w:p w14:paraId="5AFE61F0" w14:textId="77777777" w:rsidR="005B6936" w:rsidRPr="00550308" w:rsidRDefault="005B6936" w:rsidP="00CF6A62">
      <w:pPr>
        <w:spacing w:after="40"/>
        <w:rPr>
          <w:rFonts w:asciiTheme="minorHAnsi" w:hAnsiTheme="minorHAnsi"/>
          <w:b/>
          <w:sz w:val="22"/>
          <w:szCs w:val="22"/>
        </w:rPr>
      </w:pPr>
      <w:bookmarkStart w:id="6" w:name="_Hlk518977581"/>
      <w:r w:rsidRPr="00550308">
        <w:rPr>
          <w:rFonts w:asciiTheme="minorHAnsi" w:hAnsiTheme="minorHAnsi"/>
          <w:b/>
          <w:sz w:val="22"/>
          <w:szCs w:val="22"/>
        </w:rPr>
        <w:t>Étudiants et stagiai</w:t>
      </w:r>
      <w:r w:rsidR="00DD1939" w:rsidRPr="00550308">
        <w:rPr>
          <w:rFonts w:asciiTheme="minorHAnsi" w:hAnsiTheme="minorHAnsi"/>
          <w:b/>
          <w:sz w:val="22"/>
          <w:szCs w:val="22"/>
        </w:rPr>
        <w:t>res postdoctoraux</w:t>
      </w:r>
    </w:p>
    <w:p w14:paraId="6C001704" w14:textId="77777777" w:rsidR="005B6936" w:rsidRPr="00550308" w:rsidRDefault="00AB6BEE" w:rsidP="005B6936">
      <w:pPr>
        <w:spacing w:after="100"/>
        <w:rPr>
          <w:rFonts w:asciiTheme="minorHAnsi" w:hAnsiTheme="minorHAnsi"/>
          <w:i/>
          <w:sz w:val="22"/>
          <w:szCs w:val="22"/>
        </w:rPr>
      </w:pPr>
      <w:r w:rsidRPr="00550308">
        <w:rPr>
          <w:rFonts w:asciiTheme="minorHAnsi" w:hAnsiTheme="minorHAnsi"/>
          <w:i/>
          <w:sz w:val="22"/>
          <w:szCs w:val="22"/>
        </w:rPr>
        <w:t xml:space="preserve">Identifiez les étudiants et stagiaires postdoctoraux dont les travaux sont liés à l’initiative </w:t>
      </w:r>
      <w:r w:rsidR="00DD4FBF" w:rsidRPr="00550308">
        <w:rPr>
          <w:rFonts w:asciiTheme="minorHAnsi" w:hAnsiTheme="minorHAnsi"/>
          <w:i/>
          <w:sz w:val="22"/>
          <w:szCs w:val="22"/>
        </w:rPr>
        <w:t xml:space="preserve">intersectorielle </w:t>
      </w:r>
      <w:r w:rsidRPr="00550308">
        <w:rPr>
          <w:rFonts w:asciiTheme="minorHAnsi" w:hAnsiTheme="minorHAnsi"/>
          <w:i/>
          <w:sz w:val="22"/>
          <w:szCs w:val="22"/>
        </w:rPr>
        <w:t>subventionnée.</w:t>
      </w:r>
      <w:bookmarkStart w:id="7" w:name="_Hlk521579336"/>
    </w:p>
    <w:tbl>
      <w:tblPr>
        <w:tblStyle w:val="Grilledutableau"/>
        <w:tblW w:w="10485" w:type="dxa"/>
        <w:tblLayout w:type="fixed"/>
        <w:tblLook w:val="04A0" w:firstRow="1" w:lastRow="0" w:firstColumn="1" w:lastColumn="0" w:noHBand="0" w:noVBand="1"/>
      </w:tblPr>
      <w:tblGrid>
        <w:gridCol w:w="1495"/>
        <w:gridCol w:w="2328"/>
        <w:gridCol w:w="1559"/>
        <w:gridCol w:w="1559"/>
        <w:gridCol w:w="1672"/>
        <w:gridCol w:w="1872"/>
      </w:tblGrid>
      <w:tr w:rsidR="005B6936" w:rsidRPr="00550308" w14:paraId="11CA1BDD" w14:textId="77777777" w:rsidTr="0080379E">
        <w:trPr>
          <w:tblHeader/>
        </w:trPr>
        <w:tc>
          <w:tcPr>
            <w:tcW w:w="1495" w:type="dxa"/>
            <w:tcBorders>
              <w:bottom w:val="double" w:sz="4" w:space="0" w:color="auto"/>
            </w:tcBorders>
            <w:shd w:val="solid" w:color="B8CCE4" w:themeColor="accent1" w:themeTint="66" w:fill="auto"/>
          </w:tcPr>
          <w:p w14:paraId="5A7FE4B2" w14:textId="77777777" w:rsidR="005B6936" w:rsidRPr="00550308" w:rsidRDefault="005B6936" w:rsidP="006E6FD5">
            <w:pPr>
              <w:spacing w:after="100"/>
              <w:rPr>
                <w:rFonts w:asciiTheme="minorHAnsi" w:hAnsiTheme="minorHAnsi"/>
                <w:b/>
                <w:i/>
                <w:sz w:val="22"/>
                <w:szCs w:val="22"/>
              </w:rPr>
            </w:pPr>
            <w:bookmarkStart w:id="8" w:name="_Hlk521674210"/>
            <w:r w:rsidRPr="00550308">
              <w:rPr>
                <w:rFonts w:asciiTheme="minorHAnsi" w:hAnsiTheme="minorHAnsi"/>
                <w:b/>
                <w:i/>
                <w:sz w:val="22"/>
                <w:szCs w:val="22"/>
              </w:rPr>
              <w:t>Nom, Prénom</w:t>
            </w:r>
          </w:p>
        </w:tc>
        <w:tc>
          <w:tcPr>
            <w:tcW w:w="2328" w:type="dxa"/>
            <w:tcBorders>
              <w:bottom w:val="double" w:sz="4" w:space="0" w:color="auto"/>
            </w:tcBorders>
            <w:shd w:val="solid" w:color="B8CCE4" w:themeColor="accent1" w:themeTint="66" w:fill="auto"/>
          </w:tcPr>
          <w:p w14:paraId="77755E65" w14:textId="77777777" w:rsidR="005B6936" w:rsidRPr="00550308" w:rsidRDefault="005B6936" w:rsidP="006E6FD5">
            <w:pPr>
              <w:spacing w:after="100"/>
              <w:rPr>
                <w:rFonts w:asciiTheme="minorHAnsi" w:hAnsiTheme="minorHAnsi"/>
                <w:b/>
                <w:i/>
                <w:sz w:val="22"/>
                <w:szCs w:val="22"/>
              </w:rPr>
            </w:pPr>
            <w:r w:rsidRPr="00550308">
              <w:rPr>
                <w:rFonts w:asciiTheme="minorHAnsi" w:hAnsiTheme="minorHAnsi"/>
                <w:b/>
                <w:i/>
                <w:sz w:val="22"/>
                <w:szCs w:val="22"/>
              </w:rPr>
              <w:t>Titre du projet de recherche</w:t>
            </w:r>
          </w:p>
        </w:tc>
        <w:tc>
          <w:tcPr>
            <w:tcW w:w="1559" w:type="dxa"/>
            <w:tcBorders>
              <w:bottom w:val="double" w:sz="4" w:space="0" w:color="auto"/>
            </w:tcBorders>
            <w:shd w:val="solid" w:color="B8CCE4" w:themeColor="accent1" w:themeTint="66" w:fill="auto"/>
          </w:tcPr>
          <w:p w14:paraId="6CB351CF" w14:textId="77777777" w:rsidR="005B6936" w:rsidRPr="00550308" w:rsidRDefault="005B6936" w:rsidP="006E6FD5">
            <w:pPr>
              <w:spacing w:after="100"/>
              <w:rPr>
                <w:rFonts w:asciiTheme="minorHAnsi" w:hAnsiTheme="minorHAnsi"/>
                <w:b/>
                <w:i/>
                <w:sz w:val="22"/>
                <w:szCs w:val="22"/>
              </w:rPr>
            </w:pPr>
            <w:r w:rsidRPr="00550308">
              <w:rPr>
                <w:rFonts w:asciiTheme="minorHAnsi" w:hAnsiTheme="minorHAnsi"/>
                <w:b/>
                <w:i/>
                <w:sz w:val="22"/>
                <w:szCs w:val="22"/>
              </w:rPr>
              <w:t>Cycle d’études</w:t>
            </w:r>
          </w:p>
        </w:tc>
        <w:tc>
          <w:tcPr>
            <w:tcW w:w="1559" w:type="dxa"/>
            <w:tcBorders>
              <w:bottom w:val="double" w:sz="4" w:space="0" w:color="auto"/>
            </w:tcBorders>
            <w:shd w:val="solid" w:color="B8CCE4" w:themeColor="accent1" w:themeTint="66" w:fill="auto"/>
          </w:tcPr>
          <w:p w14:paraId="36565BA0" w14:textId="77777777" w:rsidR="005B6936" w:rsidRPr="00550308" w:rsidRDefault="005B6936" w:rsidP="006E6FD5">
            <w:pPr>
              <w:spacing w:after="100"/>
              <w:rPr>
                <w:rFonts w:asciiTheme="minorHAnsi" w:hAnsiTheme="minorHAnsi"/>
                <w:b/>
                <w:i/>
                <w:sz w:val="22"/>
                <w:szCs w:val="22"/>
              </w:rPr>
            </w:pPr>
            <w:r w:rsidRPr="00550308">
              <w:rPr>
                <w:rFonts w:asciiTheme="minorHAnsi" w:hAnsiTheme="minorHAnsi"/>
                <w:b/>
                <w:i/>
                <w:sz w:val="22"/>
                <w:szCs w:val="22"/>
              </w:rPr>
              <w:t>Début des études ou du stage postdoctoral (mois/année)</w:t>
            </w:r>
          </w:p>
        </w:tc>
        <w:tc>
          <w:tcPr>
            <w:tcW w:w="1672" w:type="dxa"/>
            <w:tcBorders>
              <w:bottom w:val="double" w:sz="4" w:space="0" w:color="auto"/>
            </w:tcBorders>
            <w:shd w:val="solid" w:color="B8CCE4" w:themeColor="accent1" w:themeTint="66" w:fill="auto"/>
          </w:tcPr>
          <w:p w14:paraId="2A05D27B" w14:textId="77777777" w:rsidR="005B6936" w:rsidRPr="00550308" w:rsidRDefault="005B6936" w:rsidP="006E6FD5">
            <w:pPr>
              <w:spacing w:after="100"/>
              <w:rPr>
                <w:rFonts w:asciiTheme="minorHAnsi" w:hAnsiTheme="minorHAnsi"/>
                <w:b/>
                <w:i/>
                <w:sz w:val="22"/>
                <w:szCs w:val="22"/>
              </w:rPr>
            </w:pPr>
            <w:r w:rsidRPr="00550308">
              <w:rPr>
                <w:rFonts w:asciiTheme="minorHAnsi" w:hAnsiTheme="minorHAnsi"/>
                <w:b/>
                <w:i/>
                <w:sz w:val="22"/>
                <w:szCs w:val="22"/>
              </w:rPr>
              <w:t>Fin du stage postdoctoral ou obtention du diplôme (mois/année)</w:t>
            </w:r>
          </w:p>
        </w:tc>
        <w:tc>
          <w:tcPr>
            <w:tcW w:w="1872" w:type="dxa"/>
            <w:tcBorders>
              <w:bottom w:val="double" w:sz="4" w:space="0" w:color="auto"/>
            </w:tcBorders>
            <w:shd w:val="solid" w:color="B8CCE4" w:themeColor="accent1" w:themeTint="66" w:fill="auto"/>
          </w:tcPr>
          <w:p w14:paraId="3C688BDB" w14:textId="77777777" w:rsidR="005B6936" w:rsidRPr="00550308" w:rsidRDefault="005B6936" w:rsidP="006E6FD5">
            <w:pPr>
              <w:spacing w:after="100"/>
              <w:rPr>
                <w:rFonts w:asciiTheme="minorHAnsi" w:hAnsiTheme="minorHAnsi"/>
                <w:b/>
                <w:i/>
                <w:sz w:val="22"/>
                <w:szCs w:val="22"/>
              </w:rPr>
            </w:pPr>
            <w:r w:rsidRPr="00550308">
              <w:rPr>
                <w:rFonts w:asciiTheme="minorHAnsi" w:hAnsiTheme="minorHAnsi"/>
                <w:b/>
                <w:i/>
                <w:sz w:val="22"/>
                <w:szCs w:val="22"/>
              </w:rPr>
              <w:t>Soutenu financièrement par la subvention (oui/non)</w:t>
            </w:r>
          </w:p>
        </w:tc>
      </w:tr>
      <w:tr w:rsidR="00FB4CE1" w:rsidRPr="0080379E" w14:paraId="59BA16B1" w14:textId="77777777" w:rsidTr="0080379E">
        <w:tc>
          <w:tcPr>
            <w:tcW w:w="1495" w:type="dxa"/>
            <w:tcBorders>
              <w:top w:val="double" w:sz="4" w:space="0" w:color="auto"/>
            </w:tcBorders>
          </w:tcPr>
          <w:p w14:paraId="119BB5D2" w14:textId="16BA4900" w:rsidR="00FB4CE1" w:rsidRPr="0080379E" w:rsidRDefault="00D975D8" w:rsidP="00776DB7">
            <w:pPr>
              <w:spacing w:after="100"/>
              <w:rPr>
                <w:rFonts w:ascii="Calibri" w:hAnsi="Calibri" w:cs="Calibri"/>
                <w:sz w:val="22"/>
                <w:szCs w:val="22"/>
              </w:rPr>
            </w:pPr>
            <w:r w:rsidRPr="0080379E">
              <w:rPr>
                <w:rFonts w:ascii="Calibri" w:hAnsi="Calibri" w:cs="Calibri"/>
                <w:sz w:val="22"/>
                <w:szCs w:val="22"/>
              </w:rPr>
              <w:t>Émond, Eugénie</w:t>
            </w:r>
          </w:p>
        </w:tc>
        <w:tc>
          <w:tcPr>
            <w:tcW w:w="2328" w:type="dxa"/>
            <w:tcBorders>
              <w:top w:val="double" w:sz="4" w:space="0" w:color="auto"/>
            </w:tcBorders>
          </w:tcPr>
          <w:p w14:paraId="1D9AE62C" w14:textId="16EE8BED" w:rsidR="00FB4CE1" w:rsidRPr="0080379E" w:rsidRDefault="00D975D8" w:rsidP="00EC46FF">
            <w:pPr>
              <w:keepNext/>
              <w:keepLines/>
              <w:spacing w:before="200" w:after="100"/>
              <w:outlineLvl w:val="3"/>
              <w:rPr>
                <w:rFonts w:ascii="Calibri" w:hAnsi="Calibri" w:cs="Calibri"/>
                <w:sz w:val="22"/>
                <w:szCs w:val="22"/>
              </w:rPr>
            </w:pPr>
            <w:r w:rsidRPr="0080379E">
              <w:rPr>
                <w:rFonts w:ascii="Calibri" w:hAnsi="Calibri" w:cs="Calibri"/>
                <w:sz w:val="22"/>
                <w:szCs w:val="22"/>
              </w:rPr>
              <w:t>Soutenir ensemble la mobilité d’aînés présentant des incapacités : comment une application mobile peut-elle favoriser leur utilisation du transport en commun et leur participation sociale?</w:t>
            </w:r>
          </w:p>
        </w:tc>
        <w:tc>
          <w:tcPr>
            <w:tcW w:w="1559" w:type="dxa"/>
            <w:tcBorders>
              <w:top w:val="double" w:sz="4" w:space="0" w:color="auto"/>
            </w:tcBorders>
          </w:tcPr>
          <w:p w14:paraId="5A7CF841" w14:textId="33ED4D76" w:rsidR="00FB4CE1" w:rsidRPr="0080379E" w:rsidRDefault="00D975D8" w:rsidP="00776DB7">
            <w:pPr>
              <w:spacing w:after="100"/>
              <w:rPr>
                <w:rFonts w:ascii="Calibri" w:hAnsi="Calibri" w:cs="Calibri"/>
                <w:sz w:val="22"/>
                <w:szCs w:val="22"/>
              </w:rPr>
            </w:pPr>
            <w:r w:rsidRPr="0080379E">
              <w:rPr>
                <w:rFonts w:ascii="Calibri" w:hAnsi="Calibri" w:cs="Calibri"/>
                <w:sz w:val="22"/>
                <w:szCs w:val="22"/>
              </w:rPr>
              <w:t>Maîtrise en gérontologie</w:t>
            </w:r>
            <w:r w:rsidR="00E80E20" w:rsidRPr="0080379E">
              <w:rPr>
                <w:rFonts w:ascii="Calibri" w:hAnsi="Calibri" w:cs="Calibri"/>
                <w:sz w:val="22"/>
                <w:szCs w:val="22"/>
              </w:rPr>
              <w:t xml:space="preserve">, </w:t>
            </w:r>
            <w:proofErr w:type="spellStart"/>
            <w:r w:rsidR="00E80E20" w:rsidRPr="0080379E">
              <w:rPr>
                <w:rFonts w:ascii="Calibri" w:hAnsi="Calibri" w:cs="Calibri"/>
                <w:sz w:val="22"/>
                <w:szCs w:val="22"/>
              </w:rPr>
              <w:t>UdS</w:t>
            </w:r>
            <w:proofErr w:type="spellEnd"/>
          </w:p>
        </w:tc>
        <w:tc>
          <w:tcPr>
            <w:tcW w:w="1559" w:type="dxa"/>
            <w:tcBorders>
              <w:top w:val="double" w:sz="4" w:space="0" w:color="auto"/>
            </w:tcBorders>
          </w:tcPr>
          <w:p w14:paraId="074CC064" w14:textId="3CAD5412" w:rsidR="00FB4CE1" w:rsidRPr="0080379E" w:rsidRDefault="00FB4CE1" w:rsidP="00776DB7">
            <w:pPr>
              <w:spacing w:after="100"/>
              <w:rPr>
                <w:rFonts w:ascii="Calibri" w:hAnsi="Calibri" w:cs="Calibri"/>
                <w:sz w:val="22"/>
                <w:szCs w:val="22"/>
              </w:rPr>
            </w:pPr>
          </w:p>
        </w:tc>
        <w:tc>
          <w:tcPr>
            <w:tcW w:w="1672" w:type="dxa"/>
            <w:tcBorders>
              <w:top w:val="double" w:sz="4" w:space="0" w:color="auto"/>
            </w:tcBorders>
          </w:tcPr>
          <w:p w14:paraId="267D6996" w14:textId="45D2A268" w:rsidR="00FB4CE1" w:rsidRPr="0080379E" w:rsidRDefault="00FB4CE1" w:rsidP="00776DB7">
            <w:pPr>
              <w:spacing w:after="100"/>
              <w:rPr>
                <w:rFonts w:ascii="Calibri" w:hAnsi="Calibri" w:cs="Calibri"/>
                <w:sz w:val="22"/>
                <w:szCs w:val="22"/>
              </w:rPr>
            </w:pPr>
          </w:p>
        </w:tc>
        <w:tc>
          <w:tcPr>
            <w:tcW w:w="1872" w:type="dxa"/>
            <w:tcBorders>
              <w:top w:val="double" w:sz="4" w:space="0" w:color="auto"/>
            </w:tcBorders>
          </w:tcPr>
          <w:p w14:paraId="34486E3E" w14:textId="5F7A733C" w:rsidR="00FB4CE1" w:rsidRPr="0080379E" w:rsidRDefault="00D975D8" w:rsidP="00776DB7">
            <w:pPr>
              <w:spacing w:after="100"/>
              <w:rPr>
                <w:rFonts w:ascii="Calibri" w:hAnsi="Calibri" w:cs="Calibri"/>
                <w:sz w:val="22"/>
                <w:szCs w:val="22"/>
              </w:rPr>
            </w:pPr>
            <w:r w:rsidRPr="0080379E">
              <w:rPr>
                <w:rFonts w:ascii="Calibri" w:hAnsi="Calibri" w:cs="Calibri"/>
                <w:sz w:val="22"/>
                <w:szCs w:val="22"/>
              </w:rPr>
              <w:t>Oui</w:t>
            </w:r>
          </w:p>
        </w:tc>
      </w:tr>
      <w:tr w:rsidR="00FB4CE1" w:rsidRPr="0080379E" w14:paraId="3663C496" w14:textId="77777777" w:rsidTr="0080379E">
        <w:tc>
          <w:tcPr>
            <w:tcW w:w="1495" w:type="dxa"/>
          </w:tcPr>
          <w:p w14:paraId="530559CB" w14:textId="0A7803F2" w:rsidR="00FB4CE1" w:rsidRPr="0080379E" w:rsidRDefault="002A3911" w:rsidP="00776DB7">
            <w:pPr>
              <w:spacing w:after="100"/>
              <w:rPr>
                <w:rFonts w:ascii="Calibri" w:hAnsi="Calibri" w:cs="Calibri"/>
                <w:sz w:val="22"/>
                <w:szCs w:val="22"/>
              </w:rPr>
            </w:pPr>
            <w:proofErr w:type="spellStart"/>
            <w:r w:rsidRPr="0080379E">
              <w:rPr>
                <w:rFonts w:ascii="Calibri" w:hAnsi="Calibri" w:cs="Calibri"/>
                <w:sz w:val="22"/>
                <w:szCs w:val="22"/>
              </w:rPr>
              <w:t>Quilico</w:t>
            </w:r>
            <w:proofErr w:type="spellEnd"/>
            <w:r w:rsidRPr="0080379E">
              <w:rPr>
                <w:rFonts w:ascii="Calibri" w:hAnsi="Calibri" w:cs="Calibri"/>
                <w:sz w:val="22"/>
                <w:szCs w:val="22"/>
              </w:rPr>
              <w:t>, Enrico</w:t>
            </w:r>
          </w:p>
        </w:tc>
        <w:tc>
          <w:tcPr>
            <w:tcW w:w="2328" w:type="dxa"/>
          </w:tcPr>
          <w:p w14:paraId="0F52A441" w14:textId="6AE20D48" w:rsidR="00FB4CE1" w:rsidRPr="0080379E" w:rsidRDefault="002A3911" w:rsidP="00776DB7">
            <w:pPr>
              <w:spacing w:after="100"/>
              <w:rPr>
                <w:rFonts w:ascii="Calibri" w:hAnsi="Calibri" w:cs="Calibri"/>
                <w:sz w:val="22"/>
                <w:szCs w:val="22"/>
                <w:lang w:val="en-CA"/>
              </w:rPr>
            </w:pPr>
            <w:r w:rsidRPr="0080379E">
              <w:rPr>
                <w:rFonts w:ascii="Calibri" w:hAnsi="Calibri" w:cs="Calibri"/>
                <w:sz w:val="22"/>
                <w:szCs w:val="22"/>
                <w:lang w:val="en-CA"/>
              </w:rPr>
              <w:t xml:space="preserve">Co-creating, implementing and evaluating a community-based peer-run physical activity program to enhance exercise and sport participation for adults with moderate </w:t>
            </w:r>
            <w:r w:rsidRPr="0080379E">
              <w:rPr>
                <w:rFonts w:ascii="Calibri" w:hAnsi="Calibri" w:cs="Calibri"/>
                <w:sz w:val="22"/>
                <w:szCs w:val="22"/>
                <w:lang w:val="en-CA"/>
              </w:rPr>
              <w:lastRenderedPageBreak/>
              <w:t>to severe traumatic brain injury</w:t>
            </w:r>
          </w:p>
        </w:tc>
        <w:tc>
          <w:tcPr>
            <w:tcW w:w="1559" w:type="dxa"/>
          </w:tcPr>
          <w:p w14:paraId="70740D7A" w14:textId="60B629FA" w:rsidR="00FB4CE1" w:rsidRPr="0080379E" w:rsidRDefault="002A3911" w:rsidP="00776DB7">
            <w:pPr>
              <w:spacing w:after="100"/>
              <w:rPr>
                <w:rFonts w:ascii="Calibri" w:hAnsi="Calibri" w:cs="Calibri"/>
                <w:sz w:val="22"/>
                <w:szCs w:val="22"/>
              </w:rPr>
            </w:pPr>
            <w:r w:rsidRPr="0080379E">
              <w:rPr>
                <w:rFonts w:ascii="Calibri" w:hAnsi="Calibri" w:cs="Calibri"/>
                <w:sz w:val="22"/>
                <w:szCs w:val="22"/>
              </w:rPr>
              <w:lastRenderedPageBreak/>
              <w:t>Doctorat en sciences de la réadaptation</w:t>
            </w:r>
            <w:r w:rsidR="00E80E20" w:rsidRPr="0080379E">
              <w:rPr>
                <w:rFonts w:ascii="Calibri" w:hAnsi="Calibri" w:cs="Calibri"/>
                <w:sz w:val="22"/>
                <w:szCs w:val="22"/>
              </w:rPr>
              <w:t>, Université de Toronto</w:t>
            </w:r>
          </w:p>
        </w:tc>
        <w:tc>
          <w:tcPr>
            <w:tcW w:w="1559" w:type="dxa"/>
          </w:tcPr>
          <w:p w14:paraId="2F36068B" w14:textId="6C5B3F83" w:rsidR="00FB4CE1" w:rsidRPr="0080379E" w:rsidRDefault="00FB4CE1" w:rsidP="00776DB7">
            <w:pPr>
              <w:spacing w:after="100"/>
              <w:rPr>
                <w:rFonts w:ascii="Calibri" w:hAnsi="Calibri" w:cs="Calibri"/>
                <w:sz w:val="22"/>
                <w:szCs w:val="22"/>
              </w:rPr>
            </w:pPr>
          </w:p>
        </w:tc>
        <w:tc>
          <w:tcPr>
            <w:tcW w:w="1672" w:type="dxa"/>
          </w:tcPr>
          <w:p w14:paraId="46A5DAD6" w14:textId="46314CC7" w:rsidR="00FB4CE1" w:rsidRPr="0080379E" w:rsidRDefault="00FB4CE1" w:rsidP="00776DB7">
            <w:pPr>
              <w:spacing w:after="100"/>
              <w:rPr>
                <w:rFonts w:ascii="Calibri" w:hAnsi="Calibri" w:cs="Calibri"/>
                <w:sz w:val="22"/>
                <w:szCs w:val="22"/>
              </w:rPr>
            </w:pPr>
          </w:p>
        </w:tc>
        <w:tc>
          <w:tcPr>
            <w:tcW w:w="1872" w:type="dxa"/>
          </w:tcPr>
          <w:p w14:paraId="63C92380" w14:textId="0CB74C6A" w:rsidR="00FB4CE1" w:rsidRPr="0080379E" w:rsidRDefault="002A3911" w:rsidP="00776DB7">
            <w:pPr>
              <w:spacing w:after="100"/>
              <w:rPr>
                <w:rFonts w:ascii="Calibri" w:hAnsi="Calibri" w:cs="Calibri"/>
                <w:sz w:val="22"/>
                <w:szCs w:val="22"/>
              </w:rPr>
            </w:pPr>
            <w:r w:rsidRPr="0080379E">
              <w:rPr>
                <w:rFonts w:ascii="Calibri" w:hAnsi="Calibri" w:cs="Calibri"/>
                <w:sz w:val="22"/>
                <w:szCs w:val="22"/>
              </w:rPr>
              <w:t>Non</w:t>
            </w:r>
          </w:p>
        </w:tc>
      </w:tr>
      <w:tr w:rsidR="00FB4CE1" w:rsidRPr="0080379E" w14:paraId="3C667975" w14:textId="77777777" w:rsidTr="0080379E">
        <w:tc>
          <w:tcPr>
            <w:tcW w:w="1495" w:type="dxa"/>
          </w:tcPr>
          <w:p w14:paraId="2C79753A" w14:textId="0CACAD15" w:rsidR="00FB4CE1" w:rsidRPr="0080379E" w:rsidRDefault="002A3911" w:rsidP="00776DB7">
            <w:pPr>
              <w:spacing w:after="100"/>
              <w:rPr>
                <w:rFonts w:ascii="Calibri" w:hAnsi="Calibri" w:cs="Calibri"/>
                <w:sz w:val="22"/>
                <w:szCs w:val="22"/>
              </w:rPr>
            </w:pPr>
            <w:proofErr w:type="spellStart"/>
            <w:r w:rsidRPr="0080379E">
              <w:rPr>
                <w:rFonts w:ascii="Calibri" w:hAnsi="Calibri" w:cs="Calibri"/>
                <w:sz w:val="22"/>
                <w:szCs w:val="22"/>
              </w:rPr>
              <w:t>Alarie</w:t>
            </w:r>
            <w:proofErr w:type="spellEnd"/>
            <w:r w:rsidRPr="0080379E">
              <w:rPr>
                <w:rFonts w:ascii="Calibri" w:hAnsi="Calibri" w:cs="Calibri"/>
                <w:sz w:val="22"/>
                <w:szCs w:val="22"/>
              </w:rPr>
              <w:t>, Christophe</w:t>
            </w:r>
          </w:p>
        </w:tc>
        <w:tc>
          <w:tcPr>
            <w:tcW w:w="2328" w:type="dxa"/>
          </w:tcPr>
          <w:p w14:paraId="4A92F787" w14:textId="3B56CF06" w:rsidR="00FB4CE1" w:rsidRPr="0080379E" w:rsidRDefault="00E80E20" w:rsidP="00AC63C0">
            <w:pPr>
              <w:rPr>
                <w:rFonts w:ascii="Calibri" w:hAnsi="Calibri" w:cs="Calibri"/>
                <w:sz w:val="22"/>
                <w:szCs w:val="22"/>
                <w:lang w:val="en-CA"/>
              </w:rPr>
            </w:pPr>
            <w:r w:rsidRPr="0080379E">
              <w:rPr>
                <w:rFonts w:ascii="Calibri" w:hAnsi="Calibri" w:cs="Calibri"/>
                <w:sz w:val="22"/>
                <w:szCs w:val="22"/>
                <w:lang w:val="en-CA"/>
              </w:rPr>
              <w:t>Co-creating, implementing and evaluating a community-based peer-run physical activity program to enhance exercise and sport participation for adults with moderate to severe traumatic brain injury</w:t>
            </w:r>
          </w:p>
        </w:tc>
        <w:tc>
          <w:tcPr>
            <w:tcW w:w="1559" w:type="dxa"/>
          </w:tcPr>
          <w:p w14:paraId="032EDE7F" w14:textId="7EEA832A" w:rsidR="00FB4CE1" w:rsidRPr="0080379E" w:rsidRDefault="002A3911" w:rsidP="00776DB7">
            <w:pPr>
              <w:spacing w:after="100"/>
              <w:rPr>
                <w:rFonts w:ascii="Calibri" w:hAnsi="Calibri" w:cs="Calibri"/>
                <w:sz w:val="22"/>
                <w:szCs w:val="22"/>
              </w:rPr>
            </w:pPr>
            <w:r w:rsidRPr="0080379E">
              <w:rPr>
                <w:rFonts w:ascii="Calibri" w:hAnsi="Calibri" w:cs="Calibri"/>
                <w:sz w:val="22"/>
                <w:szCs w:val="22"/>
              </w:rPr>
              <w:t>Doctorat en sciences de la réadaptatio</w:t>
            </w:r>
            <w:r w:rsidR="008960C4" w:rsidRPr="0080379E">
              <w:rPr>
                <w:rFonts w:ascii="Calibri" w:hAnsi="Calibri" w:cs="Calibri"/>
                <w:sz w:val="22"/>
                <w:szCs w:val="22"/>
              </w:rPr>
              <w:t>n</w:t>
            </w:r>
            <w:r w:rsidR="00E80E20" w:rsidRPr="0080379E">
              <w:rPr>
                <w:rFonts w:ascii="Calibri" w:hAnsi="Calibri" w:cs="Calibri"/>
                <w:sz w:val="22"/>
                <w:szCs w:val="22"/>
              </w:rPr>
              <w:t xml:space="preserve">, </w:t>
            </w:r>
            <w:proofErr w:type="spellStart"/>
            <w:r w:rsidR="00E80E20" w:rsidRPr="0080379E">
              <w:rPr>
                <w:rFonts w:ascii="Calibri" w:hAnsi="Calibri" w:cs="Calibri"/>
                <w:sz w:val="22"/>
                <w:szCs w:val="22"/>
              </w:rPr>
              <w:t>UdM</w:t>
            </w:r>
            <w:proofErr w:type="spellEnd"/>
          </w:p>
        </w:tc>
        <w:tc>
          <w:tcPr>
            <w:tcW w:w="1559" w:type="dxa"/>
          </w:tcPr>
          <w:p w14:paraId="381A698E" w14:textId="3951392C" w:rsidR="00FB4CE1" w:rsidRPr="0080379E" w:rsidRDefault="00FB4CE1" w:rsidP="00776DB7">
            <w:pPr>
              <w:spacing w:after="100"/>
              <w:rPr>
                <w:rFonts w:ascii="Calibri" w:hAnsi="Calibri" w:cs="Calibri"/>
                <w:sz w:val="22"/>
                <w:szCs w:val="22"/>
              </w:rPr>
            </w:pPr>
          </w:p>
        </w:tc>
        <w:tc>
          <w:tcPr>
            <w:tcW w:w="1672" w:type="dxa"/>
          </w:tcPr>
          <w:p w14:paraId="68504800" w14:textId="5D4EF671" w:rsidR="00FB4CE1" w:rsidRPr="0080379E" w:rsidRDefault="00FB4CE1" w:rsidP="00776DB7">
            <w:pPr>
              <w:spacing w:after="100"/>
              <w:rPr>
                <w:rFonts w:ascii="Calibri" w:hAnsi="Calibri" w:cs="Calibri"/>
                <w:sz w:val="22"/>
                <w:szCs w:val="22"/>
              </w:rPr>
            </w:pPr>
          </w:p>
        </w:tc>
        <w:tc>
          <w:tcPr>
            <w:tcW w:w="1872" w:type="dxa"/>
          </w:tcPr>
          <w:p w14:paraId="6AE7098E" w14:textId="6A0D0C03" w:rsidR="00FB4CE1" w:rsidRPr="0080379E" w:rsidRDefault="002A3911" w:rsidP="00776DB7">
            <w:pPr>
              <w:spacing w:after="100"/>
              <w:rPr>
                <w:rFonts w:ascii="Calibri" w:hAnsi="Calibri" w:cs="Calibri"/>
                <w:sz w:val="22"/>
                <w:szCs w:val="22"/>
              </w:rPr>
            </w:pPr>
            <w:r w:rsidRPr="0080379E">
              <w:rPr>
                <w:rFonts w:ascii="Calibri" w:hAnsi="Calibri" w:cs="Calibri"/>
                <w:sz w:val="22"/>
                <w:szCs w:val="22"/>
              </w:rPr>
              <w:t>Oui</w:t>
            </w:r>
          </w:p>
        </w:tc>
      </w:tr>
      <w:tr w:rsidR="00FB4CE1" w:rsidRPr="0080379E" w14:paraId="081769D8" w14:textId="77777777" w:rsidTr="0080379E">
        <w:tc>
          <w:tcPr>
            <w:tcW w:w="1495" w:type="dxa"/>
          </w:tcPr>
          <w:p w14:paraId="424E547F" w14:textId="4BBD8630" w:rsidR="00FB4CE1" w:rsidRPr="0080379E" w:rsidRDefault="00E80E20" w:rsidP="00776DB7">
            <w:pPr>
              <w:spacing w:after="100"/>
              <w:rPr>
                <w:rFonts w:ascii="Calibri" w:hAnsi="Calibri" w:cs="Calibri"/>
                <w:sz w:val="22"/>
                <w:szCs w:val="22"/>
              </w:rPr>
            </w:pPr>
            <w:r w:rsidRPr="0080379E">
              <w:rPr>
                <w:rFonts w:ascii="Calibri" w:hAnsi="Calibri" w:cs="Calibri"/>
                <w:sz w:val="22"/>
                <w:szCs w:val="22"/>
              </w:rPr>
              <w:t>Filiatrault, Jean-François</w:t>
            </w:r>
          </w:p>
        </w:tc>
        <w:tc>
          <w:tcPr>
            <w:tcW w:w="2328" w:type="dxa"/>
          </w:tcPr>
          <w:p w14:paraId="520C618E" w14:textId="346A89B4" w:rsidR="00FB4CE1" w:rsidRPr="0080379E" w:rsidRDefault="00E80E20" w:rsidP="00776DB7">
            <w:pPr>
              <w:spacing w:after="100"/>
              <w:rPr>
                <w:rFonts w:ascii="Calibri" w:hAnsi="Calibri" w:cs="Calibri"/>
                <w:sz w:val="22"/>
                <w:szCs w:val="22"/>
              </w:rPr>
            </w:pPr>
            <w:r w:rsidRPr="0080379E">
              <w:rPr>
                <w:rFonts w:ascii="Calibri" w:hAnsi="Calibri" w:cs="Calibri"/>
                <w:sz w:val="22"/>
                <w:szCs w:val="22"/>
              </w:rPr>
              <w:t>Formation/entraînement pour faciliter l’utilisation des réseaux de bus et de métro accessibles par des personnes ayant des limitations fonctionnelles motrices</w:t>
            </w:r>
          </w:p>
        </w:tc>
        <w:tc>
          <w:tcPr>
            <w:tcW w:w="1559" w:type="dxa"/>
          </w:tcPr>
          <w:p w14:paraId="4007611F" w14:textId="0160591D" w:rsidR="00FB4CE1" w:rsidRPr="0080379E" w:rsidRDefault="00E80E20" w:rsidP="00776DB7">
            <w:pPr>
              <w:spacing w:after="100"/>
              <w:rPr>
                <w:rFonts w:ascii="Calibri" w:hAnsi="Calibri" w:cs="Calibri"/>
                <w:sz w:val="22"/>
                <w:szCs w:val="22"/>
              </w:rPr>
            </w:pPr>
            <w:r w:rsidRPr="0080379E">
              <w:rPr>
                <w:rFonts w:ascii="Calibri" w:hAnsi="Calibri" w:cs="Calibri"/>
                <w:sz w:val="22"/>
                <w:szCs w:val="22"/>
              </w:rPr>
              <w:t xml:space="preserve">Doctorat en sociologie, </w:t>
            </w:r>
            <w:proofErr w:type="spellStart"/>
            <w:r w:rsidRPr="0080379E">
              <w:rPr>
                <w:rFonts w:ascii="Calibri" w:hAnsi="Calibri" w:cs="Calibri"/>
                <w:sz w:val="22"/>
                <w:szCs w:val="22"/>
              </w:rPr>
              <w:t>UdM</w:t>
            </w:r>
            <w:proofErr w:type="spellEnd"/>
          </w:p>
        </w:tc>
        <w:tc>
          <w:tcPr>
            <w:tcW w:w="1559" w:type="dxa"/>
          </w:tcPr>
          <w:p w14:paraId="7625C89C" w14:textId="77777777" w:rsidR="00FB4CE1" w:rsidRPr="0080379E" w:rsidRDefault="00FB4CE1" w:rsidP="00776DB7">
            <w:pPr>
              <w:spacing w:after="100"/>
              <w:rPr>
                <w:rFonts w:ascii="Calibri" w:hAnsi="Calibri" w:cs="Calibri"/>
                <w:sz w:val="22"/>
                <w:szCs w:val="22"/>
              </w:rPr>
            </w:pPr>
          </w:p>
        </w:tc>
        <w:tc>
          <w:tcPr>
            <w:tcW w:w="1672" w:type="dxa"/>
          </w:tcPr>
          <w:p w14:paraId="228E0D86" w14:textId="77777777" w:rsidR="00FB4CE1" w:rsidRPr="0080379E" w:rsidRDefault="00FB4CE1" w:rsidP="00776DB7">
            <w:pPr>
              <w:spacing w:after="100"/>
              <w:rPr>
                <w:rFonts w:ascii="Calibri" w:hAnsi="Calibri" w:cs="Calibri"/>
                <w:sz w:val="22"/>
                <w:szCs w:val="22"/>
              </w:rPr>
            </w:pPr>
          </w:p>
        </w:tc>
        <w:tc>
          <w:tcPr>
            <w:tcW w:w="1872" w:type="dxa"/>
          </w:tcPr>
          <w:p w14:paraId="3EA9831B" w14:textId="7278DA71" w:rsidR="00FB4CE1" w:rsidRPr="0080379E" w:rsidRDefault="00E80E20" w:rsidP="00776DB7">
            <w:pPr>
              <w:spacing w:after="100"/>
              <w:rPr>
                <w:rFonts w:ascii="Calibri" w:hAnsi="Calibri" w:cs="Calibri"/>
                <w:sz w:val="22"/>
                <w:szCs w:val="22"/>
              </w:rPr>
            </w:pPr>
            <w:r w:rsidRPr="0080379E">
              <w:rPr>
                <w:rFonts w:ascii="Calibri" w:hAnsi="Calibri" w:cs="Calibri"/>
                <w:sz w:val="22"/>
                <w:szCs w:val="22"/>
              </w:rPr>
              <w:t>Oui</w:t>
            </w:r>
          </w:p>
        </w:tc>
      </w:tr>
      <w:tr w:rsidR="00FB4CE1" w:rsidRPr="0080379E" w14:paraId="13F6157A" w14:textId="77777777" w:rsidTr="0080379E">
        <w:tc>
          <w:tcPr>
            <w:tcW w:w="1495" w:type="dxa"/>
          </w:tcPr>
          <w:p w14:paraId="05443E71" w14:textId="5C17ADAC" w:rsidR="00FB4CE1" w:rsidRPr="0080379E" w:rsidRDefault="00E80E20" w:rsidP="00776DB7">
            <w:pPr>
              <w:spacing w:after="100"/>
              <w:rPr>
                <w:rFonts w:ascii="Calibri" w:hAnsi="Calibri" w:cs="Calibri"/>
                <w:sz w:val="22"/>
                <w:szCs w:val="22"/>
              </w:rPr>
            </w:pPr>
            <w:proofErr w:type="spellStart"/>
            <w:r w:rsidRPr="0080379E">
              <w:rPr>
                <w:rFonts w:ascii="Calibri" w:hAnsi="Calibri" w:cs="Calibri"/>
                <w:sz w:val="22"/>
                <w:szCs w:val="22"/>
              </w:rPr>
              <w:t>Bélaise</w:t>
            </w:r>
            <w:proofErr w:type="spellEnd"/>
            <w:r w:rsidRPr="0080379E">
              <w:rPr>
                <w:rFonts w:ascii="Calibri" w:hAnsi="Calibri" w:cs="Calibri"/>
                <w:sz w:val="22"/>
                <w:szCs w:val="22"/>
              </w:rPr>
              <w:t>, Colombe</w:t>
            </w:r>
          </w:p>
        </w:tc>
        <w:tc>
          <w:tcPr>
            <w:tcW w:w="2328" w:type="dxa"/>
          </w:tcPr>
          <w:p w14:paraId="261C26A8" w14:textId="5E83E2D6" w:rsidR="00FB4CE1" w:rsidRPr="0080379E" w:rsidRDefault="00E80E20" w:rsidP="00776DB7">
            <w:pPr>
              <w:spacing w:after="100"/>
              <w:rPr>
                <w:rFonts w:ascii="Calibri" w:hAnsi="Calibri" w:cs="Calibri"/>
                <w:sz w:val="22"/>
                <w:szCs w:val="22"/>
              </w:rPr>
            </w:pPr>
            <w:r w:rsidRPr="0080379E">
              <w:rPr>
                <w:rFonts w:ascii="Calibri" w:hAnsi="Calibri" w:cs="Calibri"/>
                <w:sz w:val="22"/>
                <w:szCs w:val="22"/>
              </w:rPr>
              <w:t>Évaluation des exigences biomécaniques et physiologiques du ski paranordique</w:t>
            </w:r>
          </w:p>
        </w:tc>
        <w:tc>
          <w:tcPr>
            <w:tcW w:w="1559" w:type="dxa"/>
          </w:tcPr>
          <w:p w14:paraId="2103B7F3" w14:textId="5DC9AF0E" w:rsidR="00FB4CE1" w:rsidRPr="0080379E" w:rsidRDefault="00E80E20" w:rsidP="00776DB7">
            <w:pPr>
              <w:spacing w:after="100"/>
              <w:rPr>
                <w:rFonts w:ascii="Calibri" w:hAnsi="Calibri" w:cs="Calibri"/>
                <w:sz w:val="22"/>
                <w:szCs w:val="22"/>
              </w:rPr>
            </w:pPr>
            <w:r w:rsidRPr="0080379E">
              <w:rPr>
                <w:rFonts w:ascii="Calibri" w:hAnsi="Calibri" w:cs="Calibri"/>
                <w:sz w:val="22"/>
                <w:szCs w:val="22"/>
              </w:rPr>
              <w:t xml:space="preserve">Doctorat en génie biomédical, </w:t>
            </w:r>
            <w:proofErr w:type="spellStart"/>
            <w:r w:rsidRPr="0080379E">
              <w:rPr>
                <w:rFonts w:ascii="Calibri" w:hAnsi="Calibri" w:cs="Calibri"/>
                <w:sz w:val="22"/>
                <w:szCs w:val="22"/>
              </w:rPr>
              <w:t>UdM</w:t>
            </w:r>
            <w:proofErr w:type="spellEnd"/>
          </w:p>
        </w:tc>
        <w:tc>
          <w:tcPr>
            <w:tcW w:w="1559" w:type="dxa"/>
          </w:tcPr>
          <w:p w14:paraId="26B4B29B" w14:textId="1D383608" w:rsidR="00FB4CE1" w:rsidRPr="0080379E" w:rsidRDefault="00FB4CE1" w:rsidP="00776DB7">
            <w:pPr>
              <w:spacing w:after="100"/>
              <w:rPr>
                <w:rFonts w:ascii="Calibri" w:hAnsi="Calibri" w:cs="Calibri"/>
                <w:sz w:val="22"/>
                <w:szCs w:val="22"/>
              </w:rPr>
            </w:pPr>
          </w:p>
        </w:tc>
        <w:tc>
          <w:tcPr>
            <w:tcW w:w="1672" w:type="dxa"/>
          </w:tcPr>
          <w:p w14:paraId="7D34A92A" w14:textId="1519E378" w:rsidR="00FB4CE1" w:rsidRPr="0080379E" w:rsidRDefault="00FB4CE1" w:rsidP="00776DB7">
            <w:pPr>
              <w:spacing w:after="100"/>
              <w:rPr>
                <w:rFonts w:ascii="Calibri" w:hAnsi="Calibri" w:cs="Calibri"/>
                <w:sz w:val="22"/>
                <w:szCs w:val="22"/>
              </w:rPr>
            </w:pPr>
          </w:p>
        </w:tc>
        <w:tc>
          <w:tcPr>
            <w:tcW w:w="1872" w:type="dxa"/>
          </w:tcPr>
          <w:p w14:paraId="684AADB0" w14:textId="31443B5B" w:rsidR="00FB4CE1" w:rsidRPr="0080379E" w:rsidRDefault="005B6F9B" w:rsidP="00776DB7">
            <w:pPr>
              <w:spacing w:after="100"/>
              <w:rPr>
                <w:rFonts w:ascii="Calibri" w:hAnsi="Calibri" w:cs="Calibri"/>
                <w:sz w:val="22"/>
                <w:szCs w:val="22"/>
              </w:rPr>
            </w:pPr>
            <w:r w:rsidRPr="0080379E">
              <w:rPr>
                <w:rFonts w:ascii="Calibri" w:hAnsi="Calibri" w:cs="Calibri"/>
                <w:sz w:val="22"/>
                <w:szCs w:val="22"/>
              </w:rPr>
              <w:t>Oui</w:t>
            </w:r>
          </w:p>
        </w:tc>
      </w:tr>
      <w:tr w:rsidR="00FB4CE1" w:rsidRPr="0080379E" w14:paraId="3D9F71F6" w14:textId="77777777" w:rsidTr="0080379E">
        <w:tc>
          <w:tcPr>
            <w:tcW w:w="1495" w:type="dxa"/>
          </w:tcPr>
          <w:p w14:paraId="62A2A94F" w14:textId="7DA57DE1" w:rsidR="00FB4CE1" w:rsidRPr="0080379E" w:rsidRDefault="00E80E20" w:rsidP="00776DB7">
            <w:pPr>
              <w:spacing w:after="100"/>
              <w:rPr>
                <w:rFonts w:ascii="Calibri" w:hAnsi="Calibri" w:cs="Calibri"/>
                <w:sz w:val="22"/>
                <w:szCs w:val="22"/>
              </w:rPr>
            </w:pPr>
            <w:proofErr w:type="spellStart"/>
            <w:r w:rsidRPr="0080379E">
              <w:rPr>
                <w:rFonts w:ascii="Calibri" w:hAnsi="Calibri" w:cs="Calibri"/>
                <w:sz w:val="22"/>
                <w:szCs w:val="22"/>
              </w:rPr>
              <w:t>Dussaut</w:t>
            </w:r>
            <w:proofErr w:type="spellEnd"/>
            <w:r w:rsidRPr="0080379E">
              <w:rPr>
                <w:rFonts w:ascii="Calibri" w:hAnsi="Calibri" w:cs="Calibri"/>
                <w:sz w:val="22"/>
                <w:szCs w:val="22"/>
              </w:rPr>
              <w:t>-Picard, Cloé</w:t>
            </w:r>
          </w:p>
        </w:tc>
        <w:tc>
          <w:tcPr>
            <w:tcW w:w="2328" w:type="dxa"/>
          </w:tcPr>
          <w:p w14:paraId="15461A30" w14:textId="25C4FF0B" w:rsidR="00FB4CE1" w:rsidRPr="0080379E" w:rsidRDefault="00E80E20" w:rsidP="00776DB7">
            <w:pPr>
              <w:spacing w:after="100"/>
              <w:rPr>
                <w:rFonts w:ascii="Calibri" w:hAnsi="Calibri" w:cs="Calibri"/>
                <w:sz w:val="22"/>
                <w:szCs w:val="22"/>
              </w:rPr>
            </w:pPr>
            <w:r w:rsidRPr="0080379E">
              <w:rPr>
                <w:rFonts w:ascii="Calibri" w:hAnsi="Calibri" w:cs="Calibri"/>
                <w:sz w:val="22"/>
                <w:szCs w:val="22"/>
              </w:rPr>
              <w:t>Évaluation des exigences biomécaniques et physiologiques du ski paranordique</w:t>
            </w:r>
          </w:p>
        </w:tc>
        <w:tc>
          <w:tcPr>
            <w:tcW w:w="1559" w:type="dxa"/>
          </w:tcPr>
          <w:p w14:paraId="3D6758C9" w14:textId="0806FCFD" w:rsidR="00FB4CE1" w:rsidRPr="0080379E" w:rsidRDefault="00E80E20" w:rsidP="00776DB7">
            <w:pPr>
              <w:spacing w:after="100"/>
              <w:rPr>
                <w:rFonts w:ascii="Calibri" w:hAnsi="Calibri" w:cs="Calibri"/>
                <w:sz w:val="22"/>
                <w:szCs w:val="22"/>
              </w:rPr>
            </w:pPr>
            <w:r w:rsidRPr="0080379E">
              <w:rPr>
                <w:rFonts w:ascii="Calibri" w:hAnsi="Calibri" w:cs="Calibri"/>
                <w:sz w:val="22"/>
                <w:szCs w:val="22"/>
              </w:rPr>
              <w:t xml:space="preserve">Maîtrise en </w:t>
            </w:r>
            <w:proofErr w:type="spellStart"/>
            <w:r w:rsidRPr="0080379E">
              <w:rPr>
                <w:rFonts w:ascii="Calibri" w:hAnsi="Calibri" w:cs="Calibri"/>
                <w:sz w:val="22"/>
                <w:szCs w:val="22"/>
              </w:rPr>
              <w:t>kinantropogie</w:t>
            </w:r>
            <w:proofErr w:type="spellEnd"/>
            <w:r w:rsidRPr="0080379E">
              <w:rPr>
                <w:rFonts w:ascii="Calibri" w:hAnsi="Calibri" w:cs="Calibri"/>
                <w:sz w:val="22"/>
                <w:szCs w:val="22"/>
              </w:rPr>
              <w:t>, UQAM</w:t>
            </w:r>
          </w:p>
        </w:tc>
        <w:tc>
          <w:tcPr>
            <w:tcW w:w="1559" w:type="dxa"/>
          </w:tcPr>
          <w:p w14:paraId="40C5FD72" w14:textId="559E16BD" w:rsidR="00FB4CE1" w:rsidRPr="0080379E" w:rsidRDefault="00FB4CE1" w:rsidP="00776DB7">
            <w:pPr>
              <w:spacing w:after="100"/>
              <w:rPr>
                <w:rFonts w:ascii="Calibri" w:hAnsi="Calibri" w:cs="Calibri"/>
                <w:sz w:val="22"/>
                <w:szCs w:val="22"/>
              </w:rPr>
            </w:pPr>
          </w:p>
        </w:tc>
        <w:tc>
          <w:tcPr>
            <w:tcW w:w="1672" w:type="dxa"/>
          </w:tcPr>
          <w:p w14:paraId="0698E3DF" w14:textId="118FD2FE" w:rsidR="00FB4CE1" w:rsidRPr="0080379E" w:rsidRDefault="00FB4CE1" w:rsidP="00776DB7">
            <w:pPr>
              <w:spacing w:after="100"/>
              <w:rPr>
                <w:rFonts w:ascii="Calibri" w:hAnsi="Calibri" w:cs="Calibri"/>
                <w:sz w:val="22"/>
                <w:szCs w:val="22"/>
              </w:rPr>
            </w:pPr>
          </w:p>
        </w:tc>
        <w:tc>
          <w:tcPr>
            <w:tcW w:w="1872" w:type="dxa"/>
          </w:tcPr>
          <w:p w14:paraId="326A933E" w14:textId="4C781070" w:rsidR="00FB4CE1" w:rsidRPr="0080379E" w:rsidRDefault="005B6F9B" w:rsidP="00776DB7">
            <w:pPr>
              <w:spacing w:after="100"/>
              <w:rPr>
                <w:rFonts w:ascii="Calibri" w:hAnsi="Calibri" w:cs="Calibri"/>
                <w:sz w:val="22"/>
                <w:szCs w:val="22"/>
              </w:rPr>
            </w:pPr>
            <w:r w:rsidRPr="0080379E">
              <w:rPr>
                <w:rFonts w:ascii="Calibri" w:hAnsi="Calibri" w:cs="Calibri"/>
                <w:sz w:val="22"/>
                <w:szCs w:val="22"/>
              </w:rPr>
              <w:t>Oui</w:t>
            </w:r>
          </w:p>
        </w:tc>
      </w:tr>
      <w:tr w:rsidR="00595306" w:rsidRPr="0080379E" w14:paraId="51C6521A" w14:textId="77777777" w:rsidTr="0080379E">
        <w:tc>
          <w:tcPr>
            <w:tcW w:w="1495" w:type="dxa"/>
          </w:tcPr>
          <w:p w14:paraId="28E3CC4D" w14:textId="1DD1A66D" w:rsidR="00595306" w:rsidRPr="0080379E" w:rsidRDefault="00E80E20" w:rsidP="009A1F9F">
            <w:pPr>
              <w:spacing w:after="100"/>
              <w:rPr>
                <w:rFonts w:ascii="Calibri" w:hAnsi="Calibri" w:cs="Calibri"/>
                <w:sz w:val="22"/>
                <w:szCs w:val="22"/>
              </w:rPr>
            </w:pPr>
            <w:proofErr w:type="spellStart"/>
            <w:r w:rsidRPr="0080379E">
              <w:rPr>
                <w:rFonts w:ascii="Calibri" w:hAnsi="Calibri" w:cs="Calibri"/>
                <w:sz w:val="22"/>
                <w:szCs w:val="22"/>
              </w:rPr>
              <w:t>Pellichero</w:t>
            </w:r>
            <w:proofErr w:type="spellEnd"/>
            <w:r w:rsidRPr="0080379E">
              <w:rPr>
                <w:rFonts w:ascii="Calibri" w:hAnsi="Calibri" w:cs="Calibri"/>
                <w:sz w:val="22"/>
                <w:szCs w:val="22"/>
              </w:rPr>
              <w:t>, Alice</w:t>
            </w:r>
          </w:p>
        </w:tc>
        <w:tc>
          <w:tcPr>
            <w:tcW w:w="2328" w:type="dxa"/>
          </w:tcPr>
          <w:p w14:paraId="462168F5" w14:textId="0B22B26B" w:rsidR="00595306" w:rsidRPr="0080379E" w:rsidRDefault="00E80E20" w:rsidP="006E6FD5">
            <w:pPr>
              <w:spacing w:after="100"/>
              <w:rPr>
                <w:rFonts w:ascii="Calibri" w:hAnsi="Calibri" w:cs="Calibri"/>
                <w:sz w:val="22"/>
                <w:szCs w:val="22"/>
              </w:rPr>
            </w:pPr>
            <w:r w:rsidRPr="0080379E">
              <w:rPr>
                <w:rFonts w:ascii="Calibri" w:hAnsi="Calibri" w:cs="Calibri"/>
                <w:sz w:val="22"/>
                <w:szCs w:val="22"/>
              </w:rPr>
              <w:t>Le Café-IN : carrefour d’échange et de partages pour l’inclusion sociale des personnes ayant un traumatisme craniocérébral</w:t>
            </w:r>
          </w:p>
        </w:tc>
        <w:tc>
          <w:tcPr>
            <w:tcW w:w="1559" w:type="dxa"/>
          </w:tcPr>
          <w:p w14:paraId="0AC467AF" w14:textId="7F951282" w:rsidR="00595306" w:rsidRPr="0080379E" w:rsidRDefault="00E80E20" w:rsidP="00296E67">
            <w:pPr>
              <w:tabs>
                <w:tab w:val="left" w:pos="640"/>
              </w:tabs>
              <w:spacing w:after="100"/>
              <w:rPr>
                <w:rFonts w:ascii="Calibri" w:hAnsi="Calibri" w:cs="Calibri"/>
                <w:sz w:val="22"/>
                <w:szCs w:val="22"/>
              </w:rPr>
            </w:pPr>
            <w:r w:rsidRPr="0080379E">
              <w:rPr>
                <w:rFonts w:ascii="Calibri" w:hAnsi="Calibri" w:cs="Calibri"/>
                <w:sz w:val="22"/>
                <w:szCs w:val="22"/>
              </w:rPr>
              <w:t>Doctorat en ergothérapie, Université Laval</w:t>
            </w:r>
          </w:p>
        </w:tc>
        <w:tc>
          <w:tcPr>
            <w:tcW w:w="1559" w:type="dxa"/>
          </w:tcPr>
          <w:p w14:paraId="2BCA4E89" w14:textId="49E87288" w:rsidR="00595306" w:rsidRPr="0080379E" w:rsidRDefault="00595306" w:rsidP="006E6FD5">
            <w:pPr>
              <w:spacing w:after="100"/>
              <w:rPr>
                <w:rFonts w:ascii="Calibri" w:hAnsi="Calibri" w:cs="Calibri"/>
                <w:sz w:val="22"/>
                <w:szCs w:val="22"/>
              </w:rPr>
            </w:pPr>
          </w:p>
        </w:tc>
        <w:tc>
          <w:tcPr>
            <w:tcW w:w="1672" w:type="dxa"/>
          </w:tcPr>
          <w:p w14:paraId="0B33ACD3" w14:textId="3B370C87" w:rsidR="00595306" w:rsidRPr="0080379E" w:rsidRDefault="00595306" w:rsidP="006E6FD5">
            <w:pPr>
              <w:spacing w:after="100"/>
              <w:rPr>
                <w:rFonts w:ascii="Calibri" w:hAnsi="Calibri" w:cs="Calibri"/>
                <w:sz w:val="22"/>
                <w:szCs w:val="22"/>
              </w:rPr>
            </w:pPr>
          </w:p>
        </w:tc>
        <w:tc>
          <w:tcPr>
            <w:tcW w:w="1872" w:type="dxa"/>
          </w:tcPr>
          <w:p w14:paraId="5879BFF7" w14:textId="5A783563" w:rsidR="00595306" w:rsidRPr="0080379E" w:rsidRDefault="00E80E20" w:rsidP="006E6FD5">
            <w:pPr>
              <w:spacing w:after="100"/>
              <w:rPr>
                <w:rFonts w:ascii="Calibri" w:hAnsi="Calibri" w:cs="Calibri"/>
                <w:sz w:val="22"/>
                <w:szCs w:val="22"/>
              </w:rPr>
            </w:pPr>
            <w:r w:rsidRPr="0080379E">
              <w:rPr>
                <w:rFonts w:ascii="Calibri" w:hAnsi="Calibri" w:cs="Calibri"/>
                <w:sz w:val="22"/>
                <w:szCs w:val="22"/>
              </w:rPr>
              <w:t>Oui</w:t>
            </w:r>
          </w:p>
        </w:tc>
      </w:tr>
      <w:tr w:rsidR="005B6936" w:rsidRPr="0080379E" w14:paraId="04749764" w14:textId="77777777" w:rsidTr="0080379E">
        <w:tc>
          <w:tcPr>
            <w:tcW w:w="1495" w:type="dxa"/>
          </w:tcPr>
          <w:p w14:paraId="40489473" w14:textId="4706EA33" w:rsidR="005B6936" w:rsidRPr="0080379E" w:rsidRDefault="00E80E20" w:rsidP="009A1F9F">
            <w:pPr>
              <w:spacing w:after="100"/>
              <w:rPr>
                <w:rFonts w:ascii="Calibri" w:hAnsi="Calibri" w:cs="Calibri"/>
                <w:sz w:val="22"/>
                <w:szCs w:val="22"/>
              </w:rPr>
            </w:pPr>
            <w:r w:rsidRPr="0080379E">
              <w:rPr>
                <w:rFonts w:ascii="Calibri" w:hAnsi="Calibri" w:cs="Calibri"/>
                <w:sz w:val="22"/>
                <w:szCs w:val="22"/>
              </w:rPr>
              <w:lastRenderedPageBreak/>
              <w:t>Frédérique Poncet</w:t>
            </w:r>
          </w:p>
        </w:tc>
        <w:tc>
          <w:tcPr>
            <w:tcW w:w="2328" w:type="dxa"/>
          </w:tcPr>
          <w:p w14:paraId="3B73D3EC" w14:textId="6A33D8FE" w:rsidR="005B6936" w:rsidRPr="0080379E" w:rsidRDefault="00E80E20" w:rsidP="006E6FD5">
            <w:pPr>
              <w:spacing w:after="100"/>
              <w:rPr>
                <w:rFonts w:ascii="Calibri" w:hAnsi="Calibri" w:cs="Calibri"/>
                <w:sz w:val="22"/>
                <w:szCs w:val="22"/>
              </w:rPr>
            </w:pPr>
            <w:r w:rsidRPr="0080379E">
              <w:rPr>
                <w:rFonts w:ascii="Calibri" w:hAnsi="Calibri" w:cs="Calibri"/>
                <w:sz w:val="22"/>
                <w:szCs w:val="22"/>
              </w:rPr>
              <w:t>Le Café-IN : carrefour d’échange et de partages pour l’inclusion sociale des personnes ayant un traumatisme craniocérébral</w:t>
            </w:r>
          </w:p>
        </w:tc>
        <w:tc>
          <w:tcPr>
            <w:tcW w:w="1559" w:type="dxa"/>
          </w:tcPr>
          <w:p w14:paraId="6595DDE6" w14:textId="4766303A" w:rsidR="005B6936" w:rsidRPr="0080379E" w:rsidRDefault="00E80E20" w:rsidP="006E6FD5">
            <w:pPr>
              <w:spacing w:after="100"/>
              <w:rPr>
                <w:rFonts w:ascii="Calibri" w:hAnsi="Calibri" w:cs="Calibri"/>
                <w:sz w:val="22"/>
                <w:szCs w:val="22"/>
              </w:rPr>
            </w:pPr>
            <w:r w:rsidRPr="0080379E">
              <w:rPr>
                <w:rFonts w:ascii="Calibri" w:hAnsi="Calibri" w:cs="Calibri"/>
                <w:sz w:val="22"/>
                <w:szCs w:val="22"/>
              </w:rPr>
              <w:t>Stage postdoctoral</w:t>
            </w:r>
          </w:p>
        </w:tc>
        <w:tc>
          <w:tcPr>
            <w:tcW w:w="1559" w:type="dxa"/>
          </w:tcPr>
          <w:p w14:paraId="416EA03D" w14:textId="13BC81EB" w:rsidR="005B6936" w:rsidRPr="0080379E" w:rsidRDefault="005B6936" w:rsidP="006E6FD5">
            <w:pPr>
              <w:spacing w:after="100"/>
              <w:rPr>
                <w:rFonts w:ascii="Calibri" w:hAnsi="Calibri" w:cs="Calibri"/>
                <w:sz w:val="22"/>
                <w:szCs w:val="22"/>
              </w:rPr>
            </w:pPr>
          </w:p>
        </w:tc>
        <w:tc>
          <w:tcPr>
            <w:tcW w:w="1672" w:type="dxa"/>
          </w:tcPr>
          <w:p w14:paraId="4C061C47" w14:textId="3F1E9810" w:rsidR="005B6936" w:rsidRPr="0080379E" w:rsidRDefault="005B6936" w:rsidP="006E6FD5">
            <w:pPr>
              <w:spacing w:after="100"/>
              <w:rPr>
                <w:rFonts w:ascii="Calibri" w:hAnsi="Calibri" w:cs="Calibri"/>
                <w:sz w:val="22"/>
                <w:szCs w:val="22"/>
              </w:rPr>
            </w:pPr>
          </w:p>
        </w:tc>
        <w:tc>
          <w:tcPr>
            <w:tcW w:w="1872" w:type="dxa"/>
          </w:tcPr>
          <w:p w14:paraId="21779AA6" w14:textId="647E53DA" w:rsidR="005B6936" w:rsidRPr="0080379E" w:rsidRDefault="005B6F9B" w:rsidP="006E6FD5">
            <w:pPr>
              <w:spacing w:after="100"/>
              <w:rPr>
                <w:rFonts w:ascii="Calibri" w:hAnsi="Calibri" w:cs="Calibri"/>
                <w:sz w:val="22"/>
                <w:szCs w:val="22"/>
              </w:rPr>
            </w:pPr>
            <w:r w:rsidRPr="0080379E">
              <w:rPr>
                <w:rFonts w:ascii="Calibri" w:hAnsi="Calibri" w:cs="Calibri"/>
                <w:sz w:val="22"/>
                <w:szCs w:val="22"/>
              </w:rPr>
              <w:t>Oui</w:t>
            </w:r>
          </w:p>
        </w:tc>
      </w:tr>
      <w:tr w:rsidR="00E722D4" w:rsidRPr="0080379E" w14:paraId="002B9BBF" w14:textId="77777777" w:rsidTr="0080379E">
        <w:tc>
          <w:tcPr>
            <w:tcW w:w="1495" w:type="dxa"/>
          </w:tcPr>
          <w:p w14:paraId="07E09CF1" w14:textId="467DD304" w:rsidR="00E722D4" w:rsidRPr="0080379E" w:rsidRDefault="005B6F9B" w:rsidP="009A1F9F">
            <w:pPr>
              <w:keepNext/>
              <w:keepLines/>
              <w:spacing w:before="200" w:after="100"/>
              <w:outlineLvl w:val="3"/>
              <w:rPr>
                <w:rFonts w:ascii="Calibri" w:hAnsi="Calibri" w:cs="Calibri"/>
                <w:sz w:val="22"/>
                <w:szCs w:val="22"/>
                <w:lang w:eastAsia="en-US"/>
              </w:rPr>
            </w:pPr>
            <w:r w:rsidRPr="0080379E">
              <w:rPr>
                <w:rFonts w:ascii="Calibri" w:hAnsi="Calibri" w:cs="Calibri"/>
                <w:sz w:val="22"/>
                <w:szCs w:val="22"/>
                <w:lang w:eastAsia="en-US"/>
              </w:rPr>
              <w:t>Leroux, François</w:t>
            </w:r>
          </w:p>
        </w:tc>
        <w:tc>
          <w:tcPr>
            <w:tcW w:w="2328" w:type="dxa"/>
          </w:tcPr>
          <w:p w14:paraId="4EF17336" w14:textId="7A62E482" w:rsidR="00E722D4" w:rsidRPr="0080379E" w:rsidRDefault="005B6F9B" w:rsidP="00F61FE3">
            <w:pPr>
              <w:rPr>
                <w:rFonts w:ascii="Calibri" w:hAnsi="Calibri" w:cs="Calibri"/>
                <w:sz w:val="22"/>
                <w:szCs w:val="22"/>
                <w:lang w:eastAsia="en-US"/>
              </w:rPr>
            </w:pPr>
            <w:r w:rsidRPr="0080379E">
              <w:rPr>
                <w:rFonts w:ascii="Calibri" w:hAnsi="Calibri" w:cs="Calibri"/>
                <w:sz w:val="22"/>
                <w:szCs w:val="22"/>
                <w:lang w:eastAsia="en-US"/>
              </w:rPr>
              <w:t>Inclusion sociale par l’activité physique en plein air chez les enfants atteints de trouble développemental de la coordination</w:t>
            </w:r>
          </w:p>
        </w:tc>
        <w:tc>
          <w:tcPr>
            <w:tcW w:w="1559" w:type="dxa"/>
          </w:tcPr>
          <w:p w14:paraId="1FDDB829" w14:textId="4545D59F" w:rsidR="00E722D4" w:rsidRPr="0080379E" w:rsidRDefault="005B6F9B" w:rsidP="006E6FD5">
            <w:pPr>
              <w:spacing w:after="100"/>
              <w:rPr>
                <w:rFonts w:ascii="Calibri" w:hAnsi="Calibri" w:cs="Calibri"/>
                <w:sz w:val="22"/>
                <w:szCs w:val="22"/>
              </w:rPr>
            </w:pPr>
            <w:r w:rsidRPr="0080379E">
              <w:rPr>
                <w:rFonts w:ascii="Calibri" w:hAnsi="Calibri" w:cs="Calibri"/>
                <w:sz w:val="22"/>
                <w:szCs w:val="22"/>
              </w:rPr>
              <w:t>Maîtrise en kinésiologie, UQAM</w:t>
            </w:r>
          </w:p>
        </w:tc>
        <w:tc>
          <w:tcPr>
            <w:tcW w:w="1559" w:type="dxa"/>
          </w:tcPr>
          <w:p w14:paraId="17EEB2B2" w14:textId="03F12CCC" w:rsidR="00E722D4" w:rsidRPr="0080379E" w:rsidRDefault="00E722D4" w:rsidP="006E6FD5">
            <w:pPr>
              <w:spacing w:after="100"/>
              <w:rPr>
                <w:rFonts w:ascii="Calibri" w:hAnsi="Calibri" w:cs="Calibri"/>
                <w:sz w:val="22"/>
                <w:szCs w:val="22"/>
              </w:rPr>
            </w:pPr>
          </w:p>
        </w:tc>
        <w:tc>
          <w:tcPr>
            <w:tcW w:w="1672" w:type="dxa"/>
          </w:tcPr>
          <w:p w14:paraId="3B4A1A2D" w14:textId="77777777" w:rsidR="00E722D4" w:rsidRPr="0080379E" w:rsidRDefault="00E722D4" w:rsidP="006E6FD5">
            <w:pPr>
              <w:spacing w:after="100"/>
              <w:rPr>
                <w:rFonts w:ascii="Calibri" w:hAnsi="Calibri" w:cs="Calibri"/>
                <w:i/>
                <w:sz w:val="22"/>
                <w:szCs w:val="22"/>
              </w:rPr>
            </w:pPr>
          </w:p>
        </w:tc>
        <w:tc>
          <w:tcPr>
            <w:tcW w:w="1872" w:type="dxa"/>
          </w:tcPr>
          <w:p w14:paraId="24DAFD14" w14:textId="4E3214BD" w:rsidR="00E722D4" w:rsidRPr="0080379E" w:rsidRDefault="005B6F9B" w:rsidP="006E6FD5">
            <w:pPr>
              <w:spacing w:after="100"/>
              <w:rPr>
                <w:rFonts w:ascii="Calibri" w:hAnsi="Calibri" w:cs="Calibri"/>
                <w:sz w:val="22"/>
                <w:szCs w:val="22"/>
              </w:rPr>
            </w:pPr>
            <w:r w:rsidRPr="0080379E">
              <w:rPr>
                <w:rFonts w:ascii="Calibri" w:hAnsi="Calibri" w:cs="Calibri"/>
                <w:sz w:val="22"/>
                <w:szCs w:val="22"/>
              </w:rPr>
              <w:t>Oui</w:t>
            </w:r>
          </w:p>
        </w:tc>
      </w:tr>
      <w:tr w:rsidR="005B6936" w:rsidRPr="0080379E" w14:paraId="464C2A88" w14:textId="77777777" w:rsidTr="0080379E">
        <w:tc>
          <w:tcPr>
            <w:tcW w:w="1495" w:type="dxa"/>
          </w:tcPr>
          <w:p w14:paraId="1F9DE6AE" w14:textId="27B814AA" w:rsidR="005B6936" w:rsidRPr="0080379E" w:rsidRDefault="005B6F9B" w:rsidP="009A1F9F">
            <w:pPr>
              <w:spacing w:after="100"/>
              <w:rPr>
                <w:rFonts w:ascii="Calibri" w:hAnsi="Calibri" w:cs="Calibri"/>
                <w:sz w:val="22"/>
                <w:szCs w:val="22"/>
              </w:rPr>
            </w:pPr>
            <w:proofErr w:type="spellStart"/>
            <w:r w:rsidRPr="0080379E">
              <w:rPr>
                <w:rFonts w:ascii="Calibri" w:hAnsi="Calibri" w:cs="Calibri"/>
                <w:sz w:val="22"/>
                <w:szCs w:val="22"/>
              </w:rPr>
              <w:t>Lolivier</w:t>
            </w:r>
            <w:proofErr w:type="spellEnd"/>
            <w:r w:rsidRPr="0080379E">
              <w:rPr>
                <w:rFonts w:ascii="Calibri" w:hAnsi="Calibri" w:cs="Calibri"/>
                <w:sz w:val="22"/>
                <w:szCs w:val="22"/>
              </w:rPr>
              <w:t xml:space="preserve">, Jean-Pierre </w:t>
            </w:r>
          </w:p>
        </w:tc>
        <w:tc>
          <w:tcPr>
            <w:tcW w:w="2328" w:type="dxa"/>
          </w:tcPr>
          <w:p w14:paraId="07A7536B" w14:textId="77647D7E" w:rsidR="005B6936" w:rsidRPr="0080379E" w:rsidRDefault="005B6F9B" w:rsidP="00453C51">
            <w:pPr>
              <w:pStyle w:val="Titre3"/>
              <w:shd w:val="clear" w:color="auto" w:fill="FFFFFF"/>
              <w:spacing w:before="0" w:beforeAutospacing="0" w:after="90" w:afterAutospacing="0"/>
              <w:outlineLvl w:val="2"/>
              <w:rPr>
                <w:rFonts w:ascii="Calibri" w:hAnsi="Calibri" w:cs="Calibri"/>
                <w:b w:val="0"/>
                <w:bCs w:val="0"/>
                <w:color w:val="292B2C"/>
                <w:sz w:val="22"/>
                <w:szCs w:val="22"/>
                <w:lang w:val="fr-CA"/>
              </w:rPr>
            </w:pPr>
            <w:proofErr w:type="spellStart"/>
            <w:r w:rsidRPr="0080379E">
              <w:rPr>
                <w:rFonts w:ascii="Calibri" w:hAnsi="Calibri" w:cs="Calibri"/>
                <w:b w:val="0"/>
                <w:bCs w:val="0"/>
                <w:color w:val="292B2C"/>
                <w:sz w:val="22"/>
                <w:szCs w:val="22"/>
                <w:lang w:val="fr-CA"/>
              </w:rPr>
              <w:t>Étude</w:t>
            </w:r>
            <w:proofErr w:type="spellEnd"/>
            <w:r w:rsidRPr="0080379E">
              <w:rPr>
                <w:rFonts w:ascii="Calibri" w:hAnsi="Calibri" w:cs="Calibri"/>
                <w:b w:val="0"/>
                <w:bCs w:val="0"/>
                <w:color w:val="292B2C"/>
                <w:sz w:val="22"/>
                <w:szCs w:val="22"/>
                <w:lang w:val="fr-CA"/>
              </w:rPr>
              <w:t xml:space="preserve"> de cas en </w:t>
            </w:r>
            <w:proofErr w:type="spellStart"/>
            <w:r w:rsidRPr="0080379E">
              <w:rPr>
                <w:rFonts w:ascii="Calibri" w:hAnsi="Calibri" w:cs="Calibri"/>
                <w:b w:val="0"/>
                <w:bCs w:val="0"/>
                <w:color w:val="292B2C"/>
                <w:sz w:val="22"/>
                <w:szCs w:val="22"/>
                <w:lang w:val="fr-CA"/>
              </w:rPr>
              <w:t>surdicécite</w:t>
            </w:r>
            <w:proofErr w:type="spellEnd"/>
            <w:r w:rsidRPr="0080379E">
              <w:rPr>
                <w:rFonts w:ascii="Calibri" w:hAnsi="Calibri" w:cs="Calibri"/>
                <w:b w:val="0"/>
                <w:bCs w:val="0"/>
                <w:color w:val="292B2C"/>
                <w:sz w:val="22"/>
                <w:szCs w:val="22"/>
                <w:lang w:val="fr-CA"/>
              </w:rPr>
              <w:t xml:space="preserve">́ visant </w:t>
            </w:r>
            <w:proofErr w:type="spellStart"/>
            <w:r w:rsidRPr="0080379E">
              <w:rPr>
                <w:rFonts w:ascii="Calibri" w:hAnsi="Calibri" w:cs="Calibri"/>
                <w:b w:val="0"/>
                <w:bCs w:val="0"/>
                <w:color w:val="292B2C"/>
                <w:sz w:val="22"/>
                <w:szCs w:val="22"/>
                <w:lang w:val="fr-CA"/>
              </w:rPr>
              <w:t>a</w:t>
            </w:r>
            <w:proofErr w:type="spellEnd"/>
            <w:r w:rsidRPr="0080379E">
              <w:rPr>
                <w:rFonts w:ascii="Calibri" w:hAnsi="Calibri" w:cs="Calibri"/>
                <w:b w:val="0"/>
                <w:bCs w:val="0"/>
                <w:color w:val="292B2C"/>
                <w:sz w:val="22"/>
                <w:szCs w:val="22"/>
                <w:lang w:val="fr-CA"/>
              </w:rPr>
              <w:t xml:space="preserve">̀ tester la </w:t>
            </w:r>
            <w:proofErr w:type="spellStart"/>
            <w:r w:rsidRPr="0080379E">
              <w:rPr>
                <w:rFonts w:ascii="Calibri" w:hAnsi="Calibri" w:cs="Calibri"/>
                <w:b w:val="0"/>
                <w:bCs w:val="0"/>
                <w:color w:val="292B2C"/>
                <w:sz w:val="22"/>
                <w:szCs w:val="22"/>
                <w:lang w:val="fr-CA"/>
              </w:rPr>
              <w:t>faisabilite</w:t>
            </w:r>
            <w:proofErr w:type="spellEnd"/>
            <w:r w:rsidRPr="0080379E">
              <w:rPr>
                <w:rFonts w:ascii="Calibri" w:hAnsi="Calibri" w:cs="Calibri"/>
                <w:b w:val="0"/>
                <w:bCs w:val="0"/>
                <w:color w:val="292B2C"/>
                <w:sz w:val="22"/>
                <w:szCs w:val="22"/>
                <w:lang w:val="fr-CA"/>
              </w:rPr>
              <w:t xml:space="preserve">́ clinique, sociale et </w:t>
            </w:r>
            <w:proofErr w:type="spellStart"/>
            <w:r w:rsidRPr="0080379E">
              <w:rPr>
                <w:rFonts w:ascii="Calibri" w:hAnsi="Calibri" w:cs="Calibri"/>
                <w:b w:val="0"/>
                <w:bCs w:val="0"/>
                <w:color w:val="292B2C"/>
                <w:sz w:val="22"/>
                <w:szCs w:val="22"/>
                <w:lang w:val="fr-CA"/>
              </w:rPr>
              <w:t>économique</w:t>
            </w:r>
            <w:proofErr w:type="spellEnd"/>
            <w:r w:rsidRPr="0080379E">
              <w:rPr>
                <w:rFonts w:ascii="Calibri" w:hAnsi="Calibri" w:cs="Calibri"/>
                <w:b w:val="0"/>
                <w:bCs w:val="0"/>
                <w:color w:val="292B2C"/>
                <w:sz w:val="22"/>
                <w:szCs w:val="22"/>
                <w:lang w:val="fr-CA"/>
              </w:rPr>
              <w:t xml:space="preserve"> de nouvelles </w:t>
            </w:r>
            <w:proofErr w:type="spellStart"/>
            <w:r w:rsidRPr="0080379E">
              <w:rPr>
                <w:rFonts w:ascii="Calibri" w:hAnsi="Calibri" w:cs="Calibri"/>
                <w:b w:val="0"/>
                <w:bCs w:val="0"/>
                <w:color w:val="292B2C"/>
                <w:sz w:val="22"/>
                <w:szCs w:val="22"/>
                <w:lang w:val="fr-CA"/>
              </w:rPr>
              <w:t>modalités</w:t>
            </w:r>
            <w:proofErr w:type="spellEnd"/>
            <w:r w:rsidRPr="0080379E">
              <w:rPr>
                <w:rFonts w:ascii="Calibri" w:hAnsi="Calibri" w:cs="Calibri"/>
                <w:b w:val="0"/>
                <w:bCs w:val="0"/>
                <w:color w:val="292B2C"/>
                <w:sz w:val="22"/>
                <w:szCs w:val="22"/>
                <w:lang w:val="fr-CA"/>
              </w:rPr>
              <w:t xml:space="preserve"> de communication en face-à-face et à distance</w:t>
            </w:r>
          </w:p>
        </w:tc>
        <w:tc>
          <w:tcPr>
            <w:tcW w:w="1559" w:type="dxa"/>
          </w:tcPr>
          <w:p w14:paraId="3937D7CF" w14:textId="5B4C2C7F" w:rsidR="005B6936" w:rsidRPr="0080379E" w:rsidRDefault="005B6F9B" w:rsidP="006E6FD5">
            <w:pPr>
              <w:spacing w:after="100"/>
              <w:rPr>
                <w:rFonts w:ascii="Calibri" w:hAnsi="Calibri" w:cs="Calibri"/>
                <w:sz w:val="22"/>
                <w:szCs w:val="22"/>
              </w:rPr>
            </w:pPr>
            <w:r w:rsidRPr="0080379E">
              <w:rPr>
                <w:rFonts w:ascii="Calibri" w:hAnsi="Calibri" w:cs="Calibri"/>
                <w:sz w:val="22"/>
                <w:szCs w:val="22"/>
              </w:rPr>
              <w:t xml:space="preserve">Maîtrise en Sciences cliniques et </w:t>
            </w:r>
            <w:proofErr w:type="spellStart"/>
            <w:r w:rsidRPr="0080379E">
              <w:rPr>
                <w:rFonts w:ascii="Calibri" w:hAnsi="Calibri" w:cs="Calibri"/>
                <w:sz w:val="22"/>
                <w:szCs w:val="22"/>
              </w:rPr>
              <w:t>biomédicales</w:t>
            </w:r>
            <w:proofErr w:type="spellEnd"/>
            <w:r w:rsidRPr="0080379E">
              <w:rPr>
                <w:rFonts w:ascii="Calibri" w:hAnsi="Calibri" w:cs="Calibri"/>
                <w:sz w:val="22"/>
                <w:szCs w:val="22"/>
              </w:rPr>
              <w:t>. option réadaptation, Université Laval</w:t>
            </w:r>
          </w:p>
        </w:tc>
        <w:tc>
          <w:tcPr>
            <w:tcW w:w="1559" w:type="dxa"/>
          </w:tcPr>
          <w:p w14:paraId="2E5EF2EC" w14:textId="77777777" w:rsidR="005B6936" w:rsidRPr="0080379E" w:rsidRDefault="005B6936" w:rsidP="006E6FD5">
            <w:pPr>
              <w:spacing w:after="100"/>
              <w:rPr>
                <w:rFonts w:ascii="Calibri" w:hAnsi="Calibri" w:cs="Calibri"/>
                <w:i/>
                <w:sz w:val="22"/>
                <w:szCs w:val="22"/>
              </w:rPr>
            </w:pPr>
          </w:p>
        </w:tc>
        <w:tc>
          <w:tcPr>
            <w:tcW w:w="1672" w:type="dxa"/>
          </w:tcPr>
          <w:p w14:paraId="0B9A0F98" w14:textId="77777777" w:rsidR="005B6936" w:rsidRPr="0080379E" w:rsidRDefault="005B6936" w:rsidP="006E6FD5">
            <w:pPr>
              <w:spacing w:after="100"/>
              <w:rPr>
                <w:rFonts w:ascii="Calibri" w:hAnsi="Calibri" w:cs="Calibri"/>
                <w:i/>
                <w:sz w:val="22"/>
                <w:szCs w:val="22"/>
              </w:rPr>
            </w:pPr>
          </w:p>
        </w:tc>
        <w:tc>
          <w:tcPr>
            <w:tcW w:w="1872" w:type="dxa"/>
          </w:tcPr>
          <w:p w14:paraId="3054F51D" w14:textId="405B0BD6" w:rsidR="005B6936" w:rsidRPr="0080379E" w:rsidRDefault="005B6F9B" w:rsidP="006E6FD5">
            <w:pPr>
              <w:spacing w:after="100"/>
              <w:rPr>
                <w:rFonts w:ascii="Calibri" w:hAnsi="Calibri" w:cs="Calibri"/>
                <w:sz w:val="22"/>
                <w:szCs w:val="22"/>
              </w:rPr>
            </w:pPr>
            <w:r w:rsidRPr="0080379E">
              <w:rPr>
                <w:rFonts w:ascii="Calibri" w:hAnsi="Calibri" w:cs="Calibri"/>
                <w:sz w:val="22"/>
                <w:szCs w:val="22"/>
              </w:rPr>
              <w:t>Oui</w:t>
            </w:r>
          </w:p>
        </w:tc>
      </w:tr>
      <w:tr w:rsidR="005B6936" w:rsidRPr="0080379E" w14:paraId="18ABE083" w14:textId="77777777" w:rsidTr="0080379E">
        <w:tc>
          <w:tcPr>
            <w:tcW w:w="1495" w:type="dxa"/>
          </w:tcPr>
          <w:p w14:paraId="73088ACE" w14:textId="063CC152" w:rsidR="0016415F" w:rsidRPr="0080379E" w:rsidRDefault="005B6F9B" w:rsidP="00BA4366">
            <w:pPr>
              <w:rPr>
                <w:rFonts w:ascii="Calibri" w:hAnsi="Calibri" w:cs="Calibri"/>
                <w:sz w:val="22"/>
                <w:szCs w:val="22"/>
                <w:lang w:eastAsia="en-US"/>
              </w:rPr>
            </w:pPr>
            <w:r w:rsidRPr="0080379E">
              <w:rPr>
                <w:rFonts w:ascii="Calibri" w:hAnsi="Calibri" w:cs="Calibri"/>
                <w:sz w:val="22"/>
                <w:szCs w:val="22"/>
                <w:lang w:eastAsia="en-US"/>
              </w:rPr>
              <w:t xml:space="preserve">Charrier, Francis </w:t>
            </w:r>
          </w:p>
        </w:tc>
        <w:tc>
          <w:tcPr>
            <w:tcW w:w="2328" w:type="dxa"/>
          </w:tcPr>
          <w:p w14:paraId="29C1F427" w14:textId="225DDBB4" w:rsidR="006C052A" w:rsidRPr="0080379E" w:rsidRDefault="005B6F9B" w:rsidP="00453C51">
            <w:pPr>
              <w:pStyle w:val="Titre3"/>
              <w:shd w:val="clear" w:color="auto" w:fill="FFFFFF"/>
              <w:spacing w:before="0" w:beforeAutospacing="0" w:after="90" w:afterAutospacing="0"/>
              <w:outlineLvl w:val="2"/>
              <w:rPr>
                <w:rFonts w:ascii="Calibri" w:hAnsi="Calibri" w:cs="Calibri"/>
                <w:b w:val="0"/>
                <w:bCs w:val="0"/>
                <w:color w:val="292B2C"/>
                <w:sz w:val="22"/>
                <w:szCs w:val="22"/>
                <w:lang w:val="fr-CA"/>
              </w:rPr>
            </w:pPr>
            <w:r w:rsidRPr="0080379E">
              <w:rPr>
                <w:rFonts w:ascii="Calibri" w:hAnsi="Calibri" w:cs="Calibri"/>
                <w:b w:val="0"/>
                <w:bCs w:val="0"/>
                <w:color w:val="292B2C"/>
                <w:sz w:val="22"/>
                <w:szCs w:val="22"/>
                <w:lang w:val="fr-CA"/>
              </w:rPr>
              <w:t xml:space="preserve">Pour une salle de classe inclusive : </w:t>
            </w:r>
            <w:proofErr w:type="spellStart"/>
            <w:r w:rsidRPr="0080379E">
              <w:rPr>
                <w:rFonts w:ascii="Calibri" w:hAnsi="Calibri" w:cs="Calibri"/>
                <w:b w:val="0"/>
                <w:bCs w:val="0"/>
                <w:color w:val="292B2C"/>
                <w:sz w:val="22"/>
                <w:szCs w:val="22"/>
                <w:lang w:val="fr-CA"/>
              </w:rPr>
              <w:t>Développement</w:t>
            </w:r>
            <w:proofErr w:type="spellEnd"/>
            <w:r w:rsidRPr="0080379E">
              <w:rPr>
                <w:rFonts w:ascii="Calibri" w:hAnsi="Calibri" w:cs="Calibri"/>
                <w:b w:val="0"/>
                <w:bCs w:val="0"/>
                <w:color w:val="292B2C"/>
                <w:sz w:val="22"/>
                <w:szCs w:val="22"/>
                <w:lang w:val="fr-CA"/>
              </w:rPr>
              <w:t xml:space="preserve"> d’un guide d’aide à l'</w:t>
            </w:r>
            <w:proofErr w:type="spellStart"/>
            <w:r w:rsidRPr="0080379E">
              <w:rPr>
                <w:rFonts w:ascii="Calibri" w:hAnsi="Calibri" w:cs="Calibri"/>
                <w:b w:val="0"/>
                <w:bCs w:val="0"/>
                <w:color w:val="292B2C"/>
                <w:sz w:val="22"/>
                <w:szCs w:val="22"/>
                <w:lang w:val="fr-CA"/>
              </w:rPr>
              <w:t>aménagement</w:t>
            </w:r>
            <w:proofErr w:type="spellEnd"/>
            <w:r w:rsidRPr="0080379E">
              <w:rPr>
                <w:rFonts w:ascii="Calibri" w:hAnsi="Calibri" w:cs="Calibri"/>
                <w:b w:val="0"/>
                <w:bCs w:val="0"/>
                <w:color w:val="292B2C"/>
                <w:sz w:val="22"/>
                <w:szCs w:val="22"/>
                <w:lang w:val="fr-CA"/>
              </w:rPr>
              <w:t xml:space="preserve"> de salles de classe inclusives </w:t>
            </w:r>
            <w:proofErr w:type="spellStart"/>
            <w:r w:rsidRPr="0080379E">
              <w:rPr>
                <w:rFonts w:ascii="Calibri" w:hAnsi="Calibri" w:cs="Calibri"/>
                <w:b w:val="0"/>
                <w:bCs w:val="0"/>
                <w:color w:val="292B2C"/>
                <w:sz w:val="22"/>
                <w:szCs w:val="22"/>
                <w:lang w:val="fr-CA"/>
              </w:rPr>
              <w:t>répondant</w:t>
            </w:r>
            <w:proofErr w:type="spellEnd"/>
            <w:r w:rsidRPr="0080379E">
              <w:rPr>
                <w:rFonts w:ascii="Calibri" w:hAnsi="Calibri" w:cs="Calibri"/>
                <w:b w:val="0"/>
                <w:bCs w:val="0"/>
                <w:color w:val="292B2C"/>
                <w:sz w:val="22"/>
                <w:szCs w:val="22"/>
                <w:lang w:val="fr-CA"/>
              </w:rPr>
              <w:t xml:space="preserve"> aux besoins des </w:t>
            </w:r>
            <w:proofErr w:type="spellStart"/>
            <w:r w:rsidRPr="0080379E">
              <w:rPr>
                <w:rFonts w:ascii="Calibri" w:hAnsi="Calibri" w:cs="Calibri"/>
                <w:b w:val="0"/>
                <w:bCs w:val="0"/>
                <w:color w:val="292B2C"/>
                <w:sz w:val="22"/>
                <w:szCs w:val="22"/>
                <w:lang w:val="fr-CA"/>
              </w:rPr>
              <w:t>élèves</w:t>
            </w:r>
            <w:proofErr w:type="spellEnd"/>
            <w:r w:rsidRPr="0080379E">
              <w:rPr>
                <w:rFonts w:ascii="Calibri" w:hAnsi="Calibri" w:cs="Calibri"/>
                <w:b w:val="0"/>
                <w:bCs w:val="0"/>
                <w:color w:val="292B2C"/>
                <w:sz w:val="22"/>
                <w:szCs w:val="22"/>
                <w:lang w:val="fr-CA"/>
              </w:rPr>
              <w:t xml:space="preserve"> </w:t>
            </w:r>
            <w:proofErr w:type="spellStart"/>
            <w:r w:rsidRPr="0080379E">
              <w:rPr>
                <w:rFonts w:ascii="Calibri" w:hAnsi="Calibri" w:cs="Calibri"/>
                <w:b w:val="0"/>
                <w:bCs w:val="0"/>
                <w:color w:val="292B2C"/>
                <w:sz w:val="22"/>
                <w:szCs w:val="22"/>
                <w:lang w:val="fr-CA"/>
              </w:rPr>
              <w:t>handicapés</w:t>
            </w:r>
            <w:proofErr w:type="spellEnd"/>
            <w:r w:rsidRPr="0080379E">
              <w:rPr>
                <w:rFonts w:ascii="Calibri" w:hAnsi="Calibri" w:cs="Calibri"/>
                <w:b w:val="0"/>
                <w:bCs w:val="0"/>
                <w:color w:val="292B2C"/>
                <w:sz w:val="22"/>
                <w:szCs w:val="22"/>
                <w:lang w:val="fr-CA"/>
              </w:rPr>
              <w:t xml:space="preserve"> ou en </w:t>
            </w:r>
            <w:proofErr w:type="spellStart"/>
            <w:r w:rsidRPr="0080379E">
              <w:rPr>
                <w:rFonts w:ascii="Calibri" w:hAnsi="Calibri" w:cs="Calibri"/>
                <w:b w:val="0"/>
                <w:bCs w:val="0"/>
                <w:color w:val="292B2C"/>
                <w:sz w:val="22"/>
                <w:szCs w:val="22"/>
                <w:lang w:val="fr-CA"/>
              </w:rPr>
              <w:t>difficulte</w:t>
            </w:r>
            <w:proofErr w:type="spellEnd"/>
            <w:r w:rsidRPr="0080379E">
              <w:rPr>
                <w:rFonts w:ascii="Calibri" w:hAnsi="Calibri" w:cs="Calibri"/>
                <w:b w:val="0"/>
                <w:bCs w:val="0"/>
                <w:color w:val="292B2C"/>
                <w:sz w:val="22"/>
                <w:szCs w:val="22"/>
                <w:lang w:val="fr-CA"/>
              </w:rPr>
              <w:t xml:space="preserve">́ d'adaptation ou d'apprentissage dans les milieux scolaires </w:t>
            </w:r>
            <w:proofErr w:type="spellStart"/>
            <w:r w:rsidRPr="0080379E">
              <w:rPr>
                <w:rFonts w:ascii="Calibri" w:hAnsi="Calibri" w:cs="Calibri"/>
                <w:b w:val="0"/>
                <w:bCs w:val="0"/>
                <w:color w:val="292B2C"/>
                <w:sz w:val="22"/>
                <w:szCs w:val="22"/>
                <w:lang w:val="fr-CA"/>
              </w:rPr>
              <w:t>québécois</w:t>
            </w:r>
            <w:proofErr w:type="spellEnd"/>
          </w:p>
        </w:tc>
        <w:tc>
          <w:tcPr>
            <w:tcW w:w="1559" w:type="dxa"/>
          </w:tcPr>
          <w:p w14:paraId="79446AA2" w14:textId="35D7EFA9" w:rsidR="005B6936" w:rsidRPr="0080379E" w:rsidRDefault="005B6F9B" w:rsidP="00530EE3">
            <w:pPr>
              <w:rPr>
                <w:rFonts w:ascii="Calibri" w:hAnsi="Calibri" w:cs="Calibri"/>
                <w:sz w:val="22"/>
                <w:szCs w:val="22"/>
              </w:rPr>
            </w:pPr>
            <w:r w:rsidRPr="0080379E">
              <w:rPr>
                <w:rFonts w:ascii="Calibri" w:hAnsi="Calibri" w:cs="Calibri"/>
                <w:sz w:val="22"/>
                <w:szCs w:val="22"/>
                <w:lang w:eastAsia="en-US"/>
              </w:rPr>
              <w:t>Doctorat service social, Université L</w:t>
            </w:r>
            <w:r w:rsidR="008B31A1" w:rsidRPr="0080379E">
              <w:rPr>
                <w:rFonts w:ascii="Calibri" w:hAnsi="Calibri" w:cs="Calibri"/>
                <w:sz w:val="22"/>
                <w:szCs w:val="22"/>
                <w:lang w:eastAsia="en-US"/>
              </w:rPr>
              <w:t>a</w:t>
            </w:r>
            <w:r w:rsidRPr="0080379E">
              <w:rPr>
                <w:rFonts w:ascii="Calibri" w:hAnsi="Calibri" w:cs="Calibri"/>
                <w:sz w:val="22"/>
                <w:szCs w:val="22"/>
                <w:lang w:eastAsia="en-US"/>
              </w:rPr>
              <w:t>val</w:t>
            </w:r>
          </w:p>
        </w:tc>
        <w:tc>
          <w:tcPr>
            <w:tcW w:w="1559" w:type="dxa"/>
          </w:tcPr>
          <w:p w14:paraId="50BBCA7A" w14:textId="77777777" w:rsidR="005B6936" w:rsidRPr="0080379E" w:rsidRDefault="005B6936" w:rsidP="006E6FD5">
            <w:pPr>
              <w:spacing w:after="100"/>
              <w:rPr>
                <w:rFonts w:ascii="Calibri" w:hAnsi="Calibri" w:cs="Calibri"/>
                <w:i/>
                <w:sz w:val="22"/>
                <w:szCs w:val="22"/>
              </w:rPr>
            </w:pPr>
          </w:p>
        </w:tc>
        <w:tc>
          <w:tcPr>
            <w:tcW w:w="1672" w:type="dxa"/>
          </w:tcPr>
          <w:p w14:paraId="4F538D73" w14:textId="77777777" w:rsidR="005B6936" w:rsidRPr="0080379E" w:rsidRDefault="005B6936" w:rsidP="006E6FD5">
            <w:pPr>
              <w:spacing w:after="100"/>
              <w:rPr>
                <w:rFonts w:ascii="Calibri" w:hAnsi="Calibri" w:cs="Calibri"/>
                <w:i/>
                <w:sz w:val="22"/>
                <w:szCs w:val="22"/>
              </w:rPr>
            </w:pPr>
          </w:p>
        </w:tc>
        <w:tc>
          <w:tcPr>
            <w:tcW w:w="1872" w:type="dxa"/>
          </w:tcPr>
          <w:p w14:paraId="53665A87" w14:textId="1C56C90E" w:rsidR="005B6936" w:rsidRPr="0080379E" w:rsidRDefault="005B6F9B" w:rsidP="006E6FD5">
            <w:pPr>
              <w:spacing w:after="100"/>
              <w:rPr>
                <w:rFonts w:ascii="Calibri" w:hAnsi="Calibri" w:cs="Calibri"/>
                <w:sz w:val="22"/>
                <w:szCs w:val="22"/>
              </w:rPr>
            </w:pPr>
            <w:r w:rsidRPr="0080379E">
              <w:rPr>
                <w:rFonts w:ascii="Calibri" w:hAnsi="Calibri" w:cs="Calibri"/>
                <w:sz w:val="22"/>
                <w:szCs w:val="22"/>
              </w:rPr>
              <w:t>Oui</w:t>
            </w:r>
          </w:p>
        </w:tc>
      </w:tr>
      <w:tr w:rsidR="00085672" w:rsidRPr="0080379E" w14:paraId="3A9EA98A" w14:textId="77777777" w:rsidTr="0080379E">
        <w:tc>
          <w:tcPr>
            <w:tcW w:w="1495" w:type="dxa"/>
          </w:tcPr>
          <w:p w14:paraId="14D0B18C" w14:textId="0D4132FC" w:rsidR="00085672" w:rsidRPr="0080379E" w:rsidRDefault="005B6F9B" w:rsidP="00CF30A4">
            <w:pPr>
              <w:spacing w:after="100"/>
              <w:rPr>
                <w:rFonts w:ascii="Calibri" w:hAnsi="Calibri" w:cs="Calibri"/>
                <w:sz w:val="22"/>
                <w:szCs w:val="22"/>
              </w:rPr>
            </w:pPr>
            <w:r w:rsidRPr="0080379E">
              <w:rPr>
                <w:rFonts w:ascii="Calibri" w:hAnsi="Calibri" w:cs="Calibri"/>
                <w:sz w:val="22"/>
                <w:szCs w:val="22"/>
              </w:rPr>
              <w:t>Goyer, Geneviève</w:t>
            </w:r>
          </w:p>
        </w:tc>
        <w:tc>
          <w:tcPr>
            <w:tcW w:w="2328" w:type="dxa"/>
          </w:tcPr>
          <w:p w14:paraId="253804EE" w14:textId="258BE978" w:rsidR="00085672" w:rsidRPr="0080379E" w:rsidRDefault="005B6F9B" w:rsidP="00CF30A4">
            <w:pPr>
              <w:spacing w:after="100"/>
              <w:rPr>
                <w:rFonts w:ascii="Calibri" w:hAnsi="Calibri" w:cs="Calibri"/>
                <w:sz w:val="22"/>
                <w:szCs w:val="22"/>
              </w:rPr>
            </w:pPr>
            <w:r w:rsidRPr="0080379E">
              <w:rPr>
                <w:rFonts w:ascii="Calibri" w:hAnsi="Calibri" w:cs="Calibri"/>
                <w:sz w:val="22"/>
                <w:szCs w:val="22"/>
              </w:rPr>
              <w:t>Mon futur chez-moi en 3D</w:t>
            </w:r>
          </w:p>
        </w:tc>
        <w:tc>
          <w:tcPr>
            <w:tcW w:w="1559" w:type="dxa"/>
          </w:tcPr>
          <w:p w14:paraId="7121D35C" w14:textId="2E758E1C" w:rsidR="00085672" w:rsidRPr="0080379E" w:rsidRDefault="005B6F9B" w:rsidP="00CF30A4">
            <w:pPr>
              <w:spacing w:after="100"/>
              <w:rPr>
                <w:rFonts w:ascii="Calibri" w:hAnsi="Calibri" w:cs="Calibri"/>
                <w:sz w:val="22"/>
                <w:szCs w:val="22"/>
              </w:rPr>
            </w:pPr>
            <w:r w:rsidRPr="0080379E">
              <w:rPr>
                <w:rFonts w:ascii="Calibri" w:hAnsi="Calibri" w:cs="Calibri"/>
                <w:sz w:val="22"/>
                <w:szCs w:val="22"/>
              </w:rPr>
              <w:t xml:space="preserve">Maîtrise en gérontologie, </w:t>
            </w:r>
            <w:proofErr w:type="spellStart"/>
            <w:r w:rsidRPr="0080379E">
              <w:rPr>
                <w:rFonts w:ascii="Calibri" w:hAnsi="Calibri" w:cs="Calibri"/>
                <w:sz w:val="22"/>
                <w:szCs w:val="22"/>
              </w:rPr>
              <w:t>UdS</w:t>
            </w:r>
            <w:proofErr w:type="spellEnd"/>
          </w:p>
        </w:tc>
        <w:tc>
          <w:tcPr>
            <w:tcW w:w="1559" w:type="dxa"/>
          </w:tcPr>
          <w:p w14:paraId="39B65367" w14:textId="374E5975" w:rsidR="00085672" w:rsidRPr="0080379E" w:rsidRDefault="00085672" w:rsidP="00CF30A4">
            <w:pPr>
              <w:spacing w:after="100"/>
              <w:rPr>
                <w:rFonts w:ascii="Calibri" w:hAnsi="Calibri" w:cs="Calibri"/>
                <w:sz w:val="22"/>
                <w:szCs w:val="22"/>
              </w:rPr>
            </w:pPr>
          </w:p>
        </w:tc>
        <w:tc>
          <w:tcPr>
            <w:tcW w:w="1672" w:type="dxa"/>
          </w:tcPr>
          <w:p w14:paraId="22AA6E50" w14:textId="403B202E" w:rsidR="00085672" w:rsidRPr="0080379E" w:rsidRDefault="00085672" w:rsidP="00CF30A4">
            <w:pPr>
              <w:spacing w:after="100"/>
              <w:rPr>
                <w:rFonts w:ascii="Calibri" w:hAnsi="Calibri" w:cs="Calibri"/>
                <w:sz w:val="22"/>
                <w:szCs w:val="22"/>
              </w:rPr>
            </w:pPr>
          </w:p>
        </w:tc>
        <w:tc>
          <w:tcPr>
            <w:tcW w:w="1872" w:type="dxa"/>
          </w:tcPr>
          <w:p w14:paraId="7F56A902" w14:textId="4195C785" w:rsidR="00085672" w:rsidRPr="0080379E" w:rsidRDefault="004D7247" w:rsidP="00CF30A4">
            <w:pPr>
              <w:spacing w:after="100"/>
              <w:rPr>
                <w:rFonts w:ascii="Calibri" w:hAnsi="Calibri" w:cs="Calibri"/>
                <w:sz w:val="22"/>
                <w:szCs w:val="22"/>
              </w:rPr>
            </w:pPr>
            <w:r w:rsidRPr="0080379E">
              <w:rPr>
                <w:rFonts w:ascii="Calibri" w:hAnsi="Calibri" w:cs="Calibri"/>
                <w:sz w:val="22"/>
                <w:szCs w:val="22"/>
              </w:rPr>
              <w:t>Oui</w:t>
            </w:r>
          </w:p>
        </w:tc>
      </w:tr>
      <w:tr w:rsidR="00085672" w:rsidRPr="0080379E" w14:paraId="685ADF4D" w14:textId="77777777" w:rsidTr="0080379E">
        <w:tc>
          <w:tcPr>
            <w:tcW w:w="1495" w:type="dxa"/>
          </w:tcPr>
          <w:p w14:paraId="73DAD7B0" w14:textId="29F65DB2" w:rsidR="00085672" w:rsidRPr="0080379E" w:rsidRDefault="004D7247" w:rsidP="00CF30A4">
            <w:pPr>
              <w:spacing w:after="100"/>
              <w:rPr>
                <w:rFonts w:ascii="Calibri" w:hAnsi="Calibri" w:cs="Calibri"/>
                <w:sz w:val="22"/>
                <w:szCs w:val="22"/>
              </w:rPr>
            </w:pPr>
            <w:proofErr w:type="spellStart"/>
            <w:r w:rsidRPr="0080379E">
              <w:rPr>
                <w:rFonts w:ascii="Calibri" w:hAnsi="Calibri" w:cs="Calibri"/>
                <w:sz w:val="22"/>
                <w:szCs w:val="22"/>
              </w:rPr>
              <w:lastRenderedPageBreak/>
              <w:t>Veloza</w:t>
            </w:r>
            <w:proofErr w:type="spellEnd"/>
            <w:r w:rsidRPr="0080379E">
              <w:rPr>
                <w:rFonts w:ascii="Calibri" w:hAnsi="Calibri" w:cs="Calibri"/>
                <w:sz w:val="22"/>
                <w:szCs w:val="22"/>
              </w:rPr>
              <w:t xml:space="preserve">, Emily </w:t>
            </w:r>
          </w:p>
        </w:tc>
        <w:tc>
          <w:tcPr>
            <w:tcW w:w="2328" w:type="dxa"/>
          </w:tcPr>
          <w:p w14:paraId="2D9182DC" w14:textId="2C756022" w:rsidR="00085672" w:rsidRPr="0080379E" w:rsidRDefault="004D7247" w:rsidP="00CF30A4">
            <w:pPr>
              <w:spacing w:after="100"/>
              <w:rPr>
                <w:rFonts w:ascii="Calibri" w:hAnsi="Calibri" w:cs="Calibri"/>
                <w:sz w:val="22"/>
                <w:szCs w:val="22"/>
              </w:rPr>
            </w:pPr>
            <w:r w:rsidRPr="0080379E">
              <w:rPr>
                <w:rFonts w:ascii="Calibri" w:hAnsi="Calibri" w:cs="Calibri"/>
                <w:sz w:val="22"/>
                <w:szCs w:val="22"/>
              </w:rPr>
              <w:t>Mon futur chez-moi en 3D</w:t>
            </w:r>
          </w:p>
        </w:tc>
        <w:tc>
          <w:tcPr>
            <w:tcW w:w="1559" w:type="dxa"/>
          </w:tcPr>
          <w:p w14:paraId="4255F894" w14:textId="2A959A74" w:rsidR="00085672" w:rsidRPr="0080379E" w:rsidRDefault="004D7247" w:rsidP="00CF30A4">
            <w:pPr>
              <w:spacing w:after="100"/>
              <w:rPr>
                <w:rFonts w:ascii="Calibri" w:hAnsi="Calibri" w:cs="Calibri"/>
                <w:sz w:val="22"/>
                <w:szCs w:val="22"/>
              </w:rPr>
            </w:pPr>
            <w:r w:rsidRPr="0080379E">
              <w:rPr>
                <w:rFonts w:ascii="Calibri" w:hAnsi="Calibri" w:cs="Calibri"/>
                <w:sz w:val="22"/>
                <w:szCs w:val="22"/>
              </w:rPr>
              <w:t xml:space="preserve">Maîtrise en gérontologie, </w:t>
            </w:r>
            <w:proofErr w:type="spellStart"/>
            <w:r w:rsidRPr="0080379E">
              <w:rPr>
                <w:rFonts w:ascii="Calibri" w:hAnsi="Calibri" w:cs="Calibri"/>
                <w:sz w:val="22"/>
                <w:szCs w:val="22"/>
              </w:rPr>
              <w:t>UdS</w:t>
            </w:r>
            <w:proofErr w:type="spellEnd"/>
          </w:p>
        </w:tc>
        <w:tc>
          <w:tcPr>
            <w:tcW w:w="1559" w:type="dxa"/>
          </w:tcPr>
          <w:p w14:paraId="772E2A9E" w14:textId="090AC984" w:rsidR="00085672" w:rsidRPr="0080379E" w:rsidRDefault="00085672" w:rsidP="00CF30A4">
            <w:pPr>
              <w:spacing w:after="100"/>
              <w:rPr>
                <w:rFonts w:ascii="Calibri" w:hAnsi="Calibri" w:cs="Calibri"/>
                <w:sz w:val="22"/>
                <w:szCs w:val="22"/>
              </w:rPr>
            </w:pPr>
          </w:p>
        </w:tc>
        <w:tc>
          <w:tcPr>
            <w:tcW w:w="1672" w:type="dxa"/>
          </w:tcPr>
          <w:p w14:paraId="4125DBF8" w14:textId="740543E6" w:rsidR="00085672" w:rsidRPr="0080379E" w:rsidRDefault="00085672" w:rsidP="00CF30A4">
            <w:pPr>
              <w:spacing w:after="100"/>
              <w:rPr>
                <w:rFonts w:ascii="Calibri" w:hAnsi="Calibri" w:cs="Calibri"/>
                <w:sz w:val="22"/>
                <w:szCs w:val="22"/>
              </w:rPr>
            </w:pPr>
          </w:p>
        </w:tc>
        <w:tc>
          <w:tcPr>
            <w:tcW w:w="1872" w:type="dxa"/>
          </w:tcPr>
          <w:p w14:paraId="64749A93" w14:textId="09B0C0DF" w:rsidR="00085672" w:rsidRPr="0080379E" w:rsidRDefault="004D7247" w:rsidP="00CF30A4">
            <w:pPr>
              <w:spacing w:after="100"/>
              <w:rPr>
                <w:rFonts w:ascii="Calibri" w:hAnsi="Calibri" w:cs="Calibri"/>
                <w:sz w:val="22"/>
                <w:szCs w:val="22"/>
              </w:rPr>
            </w:pPr>
            <w:r w:rsidRPr="0080379E">
              <w:rPr>
                <w:rFonts w:ascii="Calibri" w:hAnsi="Calibri" w:cs="Calibri"/>
                <w:sz w:val="22"/>
                <w:szCs w:val="22"/>
              </w:rPr>
              <w:t>Oui</w:t>
            </w:r>
          </w:p>
        </w:tc>
      </w:tr>
      <w:tr w:rsidR="00085672" w:rsidRPr="0080379E" w14:paraId="1FEA5D6F" w14:textId="77777777" w:rsidTr="0080379E">
        <w:tc>
          <w:tcPr>
            <w:tcW w:w="1495" w:type="dxa"/>
          </w:tcPr>
          <w:p w14:paraId="01358E61" w14:textId="108CC3CD" w:rsidR="00085672" w:rsidRPr="0080379E" w:rsidRDefault="004D7247" w:rsidP="00CF30A4">
            <w:pPr>
              <w:spacing w:after="100"/>
              <w:rPr>
                <w:rFonts w:ascii="Calibri" w:hAnsi="Calibri" w:cs="Calibri"/>
                <w:sz w:val="22"/>
                <w:szCs w:val="22"/>
              </w:rPr>
            </w:pPr>
            <w:proofErr w:type="spellStart"/>
            <w:r w:rsidRPr="0080379E">
              <w:rPr>
                <w:rFonts w:ascii="Calibri" w:hAnsi="Calibri" w:cs="Calibri"/>
                <w:sz w:val="22"/>
                <w:szCs w:val="22"/>
              </w:rPr>
              <w:t>Labbé</w:t>
            </w:r>
            <w:proofErr w:type="spellEnd"/>
            <w:r w:rsidRPr="0080379E">
              <w:rPr>
                <w:rFonts w:ascii="Calibri" w:hAnsi="Calibri" w:cs="Calibri"/>
                <w:sz w:val="22"/>
                <w:szCs w:val="22"/>
              </w:rPr>
              <w:t xml:space="preserve">, Mathieu </w:t>
            </w:r>
          </w:p>
        </w:tc>
        <w:tc>
          <w:tcPr>
            <w:tcW w:w="2328" w:type="dxa"/>
          </w:tcPr>
          <w:p w14:paraId="7EA3C6F2" w14:textId="1A3C14B6" w:rsidR="00085672" w:rsidRPr="0080379E" w:rsidRDefault="004D7247" w:rsidP="00CF30A4">
            <w:pPr>
              <w:spacing w:after="100"/>
              <w:rPr>
                <w:rFonts w:ascii="Calibri" w:hAnsi="Calibri" w:cs="Calibri"/>
                <w:sz w:val="22"/>
                <w:szCs w:val="22"/>
              </w:rPr>
            </w:pPr>
            <w:r w:rsidRPr="0080379E">
              <w:rPr>
                <w:rFonts w:ascii="Calibri" w:hAnsi="Calibri" w:cs="Calibri"/>
                <w:sz w:val="22"/>
                <w:szCs w:val="22"/>
              </w:rPr>
              <w:t>Mon futur chez-moi en 3D</w:t>
            </w:r>
          </w:p>
        </w:tc>
        <w:tc>
          <w:tcPr>
            <w:tcW w:w="1559" w:type="dxa"/>
          </w:tcPr>
          <w:p w14:paraId="6C143C75" w14:textId="76B17984" w:rsidR="00085672" w:rsidRPr="0080379E" w:rsidRDefault="004D7247" w:rsidP="00CF30A4">
            <w:pPr>
              <w:spacing w:after="100"/>
              <w:rPr>
                <w:rFonts w:ascii="Calibri" w:hAnsi="Calibri" w:cs="Calibri"/>
                <w:sz w:val="22"/>
                <w:szCs w:val="22"/>
              </w:rPr>
            </w:pPr>
            <w:r w:rsidRPr="0080379E">
              <w:rPr>
                <w:rFonts w:ascii="Calibri" w:hAnsi="Calibri" w:cs="Calibri"/>
                <w:sz w:val="22"/>
                <w:szCs w:val="22"/>
              </w:rPr>
              <w:t>Stage postdoctoral, génie électrique et informatique</w:t>
            </w:r>
          </w:p>
        </w:tc>
        <w:tc>
          <w:tcPr>
            <w:tcW w:w="1559" w:type="dxa"/>
          </w:tcPr>
          <w:p w14:paraId="5F603456" w14:textId="79685119" w:rsidR="00085672" w:rsidRPr="0080379E" w:rsidRDefault="00085672" w:rsidP="00CF30A4">
            <w:pPr>
              <w:spacing w:after="100"/>
              <w:rPr>
                <w:rFonts w:ascii="Calibri" w:hAnsi="Calibri" w:cs="Calibri"/>
                <w:sz w:val="22"/>
                <w:szCs w:val="22"/>
              </w:rPr>
            </w:pPr>
          </w:p>
        </w:tc>
        <w:tc>
          <w:tcPr>
            <w:tcW w:w="1672" w:type="dxa"/>
          </w:tcPr>
          <w:p w14:paraId="08C4AD60" w14:textId="30BA62AD" w:rsidR="00085672" w:rsidRPr="0080379E" w:rsidRDefault="00085672" w:rsidP="00CF30A4">
            <w:pPr>
              <w:spacing w:after="100"/>
              <w:rPr>
                <w:rFonts w:ascii="Calibri" w:hAnsi="Calibri" w:cs="Calibri"/>
                <w:sz w:val="22"/>
                <w:szCs w:val="22"/>
              </w:rPr>
            </w:pPr>
          </w:p>
        </w:tc>
        <w:tc>
          <w:tcPr>
            <w:tcW w:w="1872" w:type="dxa"/>
          </w:tcPr>
          <w:p w14:paraId="7C3BDF17" w14:textId="73CF335D" w:rsidR="00085672" w:rsidRPr="0080379E" w:rsidRDefault="004D7247" w:rsidP="00CF30A4">
            <w:pPr>
              <w:spacing w:after="100"/>
              <w:rPr>
                <w:rFonts w:ascii="Calibri" w:hAnsi="Calibri" w:cs="Calibri"/>
                <w:sz w:val="22"/>
                <w:szCs w:val="22"/>
              </w:rPr>
            </w:pPr>
            <w:r w:rsidRPr="0080379E">
              <w:rPr>
                <w:rFonts w:ascii="Calibri" w:hAnsi="Calibri" w:cs="Calibri"/>
                <w:sz w:val="22"/>
                <w:szCs w:val="22"/>
              </w:rPr>
              <w:t>Oui</w:t>
            </w:r>
          </w:p>
        </w:tc>
      </w:tr>
      <w:tr w:rsidR="00085672" w:rsidRPr="0080379E" w14:paraId="15C2AA5A" w14:textId="77777777" w:rsidTr="0080379E">
        <w:tc>
          <w:tcPr>
            <w:tcW w:w="1495" w:type="dxa"/>
          </w:tcPr>
          <w:p w14:paraId="7D0F2A56" w14:textId="174884D1" w:rsidR="00085672" w:rsidRPr="0080379E" w:rsidRDefault="00D26C12" w:rsidP="00CF30A4">
            <w:pPr>
              <w:spacing w:after="100"/>
              <w:rPr>
                <w:rFonts w:ascii="Calibri" w:hAnsi="Calibri" w:cs="Calibri"/>
                <w:sz w:val="22"/>
                <w:szCs w:val="22"/>
              </w:rPr>
            </w:pPr>
            <w:r w:rsidRPr="0080379E">
              <w:rPr>
                <w:rFonts w:ascii="Calibri" w:hAnsi="Calibri" w:cs="Calibri"/>
                <w:sz w:val="22"/>
                <w:szCs w:val="22"/>
              </w:rPr>
              <w:t xml:space="preserve">Ignace Dessi, Alain </w:t>
            </w:r>
          </w:p>
        </w:tc>
        <w:tc>
          <w:tcPr>
            <w:tcW w:w="2328" w:type="dxa"/>
          </w:tcPr>
          <w:p w14:paraId="49D81C3A" w14:textId="408A7D2C" w:rsidR="00085672" w:rsidRPr="0080379E" w:rsidRDefault="00D26C12" w:rsidP="00AC63C0">
            <w:pPr>
              <w:tabs>
                <w:tab w:val="left" w:pos="480"/>
              </w:tabs>
              <w:spacing w:after="100"/>
              <w:rPr>
                <w:rFonts w:ascii="Calibri" w:hAnsi="Calibri" w:cs="Calibri"/>
                <w:sz w:val="22"/>
                <w:szCs w:val="22"/>
              </w:rPr>
            </w:pPr>
            <w:r w:rsidRPr="0080379E">
              <w:rPr>
                <w:rFonts w:ascii="Calibri" w:hAnsi="Calibri" w:cs="Calibri"/>
                <w:sz w:val="22"/>
                <w:szCs w:val="22"/>
              </w:rPr>
              <w:t xml:space="preserve">Participation sociale des personnes ayant des </w:t>
            </w:r>
            <w:proofErr w:type="spellStart"/>
            <w:r w:rsidRPr="0080379E">
              <w:rPr>
                <w:rFonts w:ascii="Calibri" w:hAnsi="Calibri" w:cs="Calibri"/>
                <w:sz w:val="22"/>
                <w:szCs w:val="22"/>
              </w:rPr>
              <w:t>incapacités</w:t>
            </w:r>
            <w:proofErr w:type="spellEnd"/>
            <w:r w:rsidRPr="0080379E">
              <w:rPr>
                <w:rFonts w:ascii="Calibri" w:hAnsi="Calibri" w:cs="Calibri"/>
                <w:sz w:val="22"/>
                <w:szCs w:val="22"/>
              </w:rPr>
              <w:t xml:space="preserve"> dans la dynamique de </w:t>
            </w:r>
            <w:proofErr w:type="spellStart"/>
            <w:r w:rsidRPr="0080379E">
              <w:rPr>
                <w:rFonts w:ascii="Calibri" w:hAnsi="Calibri" w:cs="Calibri"/>
                <w:sz w:val="22"/>
                <w:szCs w:val="22"/>
              </w:rPr>
              <w:t>développement</w:t>
            </w:r>
            <w:proofErr w:type="spellEnd"/>
            <w:r w:rsidRPr="0080379E">
              <w:rPr>
                <w:rFonts w:ascii="Calibri" w:hAnsi="Calibri" w:cs="Calibri"/>
                <w:sz w:val="22"/>
                <w:szCs w:val="22"/>
              </w:rPr>
              <w:t xml:space="preserve"> </w:t>
            </w:r>
            <w:proofErr w:type="spellStart"/>
            <w:r w:rsidRPr="0080379E">
              <w:rPr>
                <w:rFonts w:ascii="Calibri" w:hAnsi="Calibri" w:cs="Calibri"/>
                <w:sz w:val="22"/>
                <w:szCs w:val="22"/>
              </w:rPr>
              <w:t>régional</w:t>
            </w:r>
            <w:proofErr w:type="spellEnd"/>
            <w:r w:rsidRPr="0080379E">
              <w:rPr>
                <w:rFonts w:ascii="Calibri" w:hAnsi="Calibri" w:cs="Calibri"/>
                <w:sz w:val="22"/>
                <w:szCs w:val="22"/>
              </w:rPr>
              <w:t xml:space="preserve"> inclusif : une </w:t>
            </w:r>
            <w:proofErr w:type="spellStart"/>
            <w:r w:rsidRPr="0080379E">
              <w:rPr>
                <w:rFonts w:ascii="Calibri" w:hAnsi="Calibri" w:cs="Calibri"/>
                <w:sz w:val="22"/>
                <w:szCs w:val="22"/>
              </w:rPr>
              <w:t>étude</w:t>
            </w:r>
            <w:proofErr w:type="spellEnd"/>
            <w:r w:rsidRPr="0080379E">
              <w:rPr>
                <w:rFonts w:ascii="Calibri" w:hAnsi="Calibri" w:cs="Calibri"/>
                <w:sz w:val="22"/>
                <w:szCs w:val="22"/>
              </w:rPr>
              <w:t xml:space="preserve"> portant sur la </w:t>
            </w:r>
            <w:proofErr w:type="spellStart"/>
            <w:r w:rsidRPr="0080379E">
              <w:rPr>
                <w:rFonts w:ascii="Calibri" w:hAnsi="Calibri" w:cs="Calibri"/>
                <w:sz w:val="22"/>
                <w:szCs w:val="22"/>
              </w:rPr>
              <w:t>caractérisation</w:t>
            </w:r>
            <w:proofErr w:type="spellEnd"/>
            <w:r w:rsidRPr="0080379E">
              <w:rPr>
                <w:rFonts w:ascii="Calibri" w:hAnsi="Calibri" w:cs="Calibri"/>
                <w:sz w:val="22"/>
                <w:szCs w:val="22"/>
              </w:rPr>
              <w:t xml:space="preserve"> du territoire de la </w:t>
            </w:r>
            <w:proofErr w:type="spellStart"/>
            <w:r w:rsidRPr="0080379E">
              <w:rPr>
                <w:rFonts w:ascii="Calibri" w:hAnsi="Calibri" w:cs="Calibri"/>
                <w:sz w:val="22"/>
                <w:szCs w:val="22"/>
              </w:rPr>
              <w:t>municipalite</w:t>
            </w:r>
            <w:proofErr w:type="spellEnd"/>
            <w:r w:rsidRPr="0080379E">
              <w:rPr>
                <w:rFonts w:ascii="Calibri" w:hAnsi="Calibri" w:cs="Calibri"/>
                <w:sz w:val="22"/>
                <w:szCs w:val="22"/>
              </w:rPr>
              <w:t xml:space="preserve">́ </w:t>
            </w:r>
            <w:proofErr w:type="spellStart"/>
            <w:r w:rsidRPr="0080379E">
              <w:rPr>
                <w:rFonts w:ascii="Calibri" w:hAnsi="Calibri" w:cs="Calibri"/>
                <w:sz w:val="22"/>
                <w:szCs w:val="22"/>
              </w:rPr>
              <w:t>régionale</w:t>
            </w:r>
            <w:proofErr w:type="spellEnd"/>
            <w:r w:rsidRPr="0080379E">
              <w:rPr>
                <w:rFonts w:ascii="Calibri" w:hAnsi="Calibri" w:cs="Calibri"/>
                <w:sz w:val="22"/>
                <w:szCs w:val="22"/>
              </w:rPr>
              <w:t xml:space="preserve"> de comté (MRC) de Portneuf</w:t>
            </w:r>
          </w:p>
        </w:tc>
        <w:tc>
          <w:tcPr>
            <w:tcW w:w="1559" w:type="dxa"/>
          </w:tcPr>
          <w:p w14:paraId="02BFC7FF" w14:textId="08D84FBE" w:rsidR="00085672" w:rsidRPr="0080379E" w:rsidRDefault="00D26C12" w:rsidP="00CF30A4">
            <w:pPr>
              <w:spacing w:after="100"/>
              <w:rPr>
                <w:rFonts w:ascii="Calibri" w:hAnsi="Calibri" w:cs="Calibri"/>
                <w:sz w:val="22"/>
                <w:szCs w:val="22"/>
              </w:rPr>
            </w:pPr>
            <w:r w:rsidRPr="0080379E">
              <w:rPr>
                <w:rFonts w:ascii="Calibri" w:hAnsi="Calibri" w:cs="Calibri"/>
                <w:sz w:val="22"/>
                <w:szCs w:val="22"/>
              </w:rPr>
              <w:t>Doctorat service social, Université Laval</w:t>
            </w:r>
          </w:p>
        </w:tc>
        <w:tc>
          <w:tcPr>
            <w:tcW w:w="1559" w:type="dxa"/>
          </w:tcPr>
          <w:p w14:paraId="12683CD5" w14:textId="5D69080B" w:rsidR="00085672" w:rsidRPr="0080379E" w:rsidRDefault="00085672" w:rsidP="00CF30A4">
            <w:pPr>
              <w:spacing w:after="100"/>
              <w:rPr>
                <w:rFonts w:ascii="Calibri" w:hAnsi="Calibri" w:cs="Calibri"/>
                <w:sz w:val="22"/>
                <w:szCs w:val="22"/>
              </w:rPr>
            </w:pPr>
          </w:p>
        </w:tc>
        <w:tc>
          <w:tcPr>
            <w:tcW w:w="1672" w:type="dxa"/>
          </w:tcPr>
          <w:p w14:paraId="43F27DE4" w14:textId="0520FBD0" w:rsidR="00085672" w:rsidRPr="0080379E" w:rsidRDefault="00085672" w:rsidP="00CF30A4">
            <w:pPr>
              <w:spacing w:after="100"/>
              <w:rPr>
                <w:rFonts w:ascii="Calibri" w:hAnsi="Calibri" w:cs="Calibri"/>
                <w:sz w:val="22"/>
                <w:szCs w:val="22"/>
              </w:rPr>
            </w:pPr>
          </w:p>
        </w:tc>
        <w:tc>
          <w:tcPr>
            <w:tcW w:w="1872" w:type="dxa"/>
          </w:tcPr>
          <w:p w14:paraId="48D45B62" w14:textId="2FB8AF5C" w:rsidR="00085672" w:rsidRPr="0080379E" w:rsidRDefault="008B31A1" w:rsidP="00CF30A4">
            <w:pPr>
              <w:spacing w:after="100"/>
              <w:rPr>
                <w:rFonts w:ascii="Calibri" w:hAnsi="Calibri" w:cs="Calibri"/>
                <w:sz w:val="22"/>
                <w:szCs w:val="22"/>
              </w:rPr>
            </w:pPr>
            <w:r w:rsidRPr="0080379E">
              <w:rPr>
                <w:rFonts w:ascii="Calibri" w:hAnsi="Calibri" w:cs="Calibri"/>
                <w:sz w:val="22"/>
                <w:szCs w:val="22"/>
              </w:rPr>
              <w:t>Oui</w:t>
            </w:r>
          </w:p>
        </w:tc>
      </w:tr>
      <w:tr w:rsidR="00085672" w:rsidRPr="0080379E" w14:paraId="18604E81" w14:textId="77777777" w:rsidTr="0080379E">
        <w:tc>
          <w:tcPr>
            <w:tcW w:w="1495" w:type="dxa"/>
          </w:tcPr>
          <w:p w14:paraId="680DF9D0" w14:textId="75360E5E" w:rsidR="00085672" w:rsidRPr="0080379E" w:rsidRDefault="00D26C12" w:rsidP="009A1F9F">
            <w:pPr>
              <w:spacing w:after="100"/>
              <w:rPr>
                <w:rFonts w:ascii="Calibri" w:hAnsi="Calibri" w:cs="Calibri"/>
                <w:sz w:val="22"/>
                <w:szCs w:val="22"/>
              </w:rPr>
            </w:pPr>
            <w:proofErr w:type="spellStart"/>
            <w:r w:rsidRPr="0080379E">
              <w:rPr>
                <w:rFonts w:ascii="Calibri" w:hAnsi="Calibri" w:cs="Calibri"/>
                <w:sz w:val="22"/>
                <w:szCs w:val="22"/>
              </w:rPr>
              <w:t>Cherrière</w:t>
            </w:r>
            <w:proofErr w:type="spellEnd"/>
            <w:r w:rsidRPr="0080379E">
              <w:rPr>
                <w:rFonts w:ascii="Calibri" w:hAnsi="Calibri" w:cs="Calibri"/>
                <w:sz w:val="22"/>
                <w:szCs w:val="22"/>
              </w:rPr>
              <w:t>, Claire</w:t>
            </w:r>
          </w:p>
        </w:tc>
        <w:tc>
          <w:tcPr>
            <w:tcW w:w="2328" w:type="dxa"/>
          </w:tcPr>
          <w:p w14:paraId="7B358676" w14:textId="41FC7D3F" w:rsidR="00085672" w:rsidRPr="0080379E" w:rsidRDefault="00D26C12" w:rsidP="00CF30A4">
            <w:pPr>
              <w:spacing w:after="100"/>
              <w:rPr>
                <w:rFonts w:ascii="Calibri" w:hAnsi="Calibri" w:cs="Calibri"/>
                <w:sz w:val="22"/>
                <w:szCs w:val="22"/>
              </w:rPr>
            </w:pPr>
            <w:r w:rsidRPr="0080379E">
              <w:rPr>
                <w:rFonts w:ascii="Calibri" w:hAnsi="Calibri" w:cs="Calibri"/>
                <w:sz w:val="22"/>
                <w:szCs w:val="22"/>
              </w:rPr>
              <w:t xml:space="preserve">Co-construction d’un cours de danse </w:t>
            </w:r>
            <w:proofErr w:type="spellStart"/>
            <w:r w:rsidRPr="0080379E">
              <w:rPr>
                <w:rFonts w:ascii="Calibri" w:hAnsi="Calibri" w:cs="Calibri"/>
                <w:sz w:val="22"/>
                <w:szCs w:val="22"/>
              </w:rPr>
              <w:t>adaptée</w:t>
            </w:r>
            <w:proofErr w:type="spellEnd"/>
            <w:r w:rsidRPr="0080379E">
              <w:rPr>
                <w:rFonts w:ascii="Calibri" w:hAnsi="Calibri" w:cs="Calibri"/>
                <w:sz w:val="22"/>
                <w:szCs w:val="22"/>
              </w:rPr>
              <w:t xml:space="preserve"> dans la </w:t>
            </w:r>
            <w:proofErr w:type="spellStart"/>
            <w:r w:rsidRPr="0080379E">
              <w:rPr>
                <w:rFonts w:ascii="Calibri" w:hAnsi="Calibri" w:cs="Calibri"/>
                <w:sz w:val="22"/>
                <w:szCs w:val="22"/>
              </w:rPr>
              <w:t>communaute</w:t>
            </w:r>
            <w:proofErr w:type="spellEnd"/>
            <w:r w:rsidRPr="0080379E">
              <w:rPr>
                <w:rFonts w:ascii="Calibri" w:hAnsi="Calibri" w:cs="Calibri"/>
                <w:sz w:val="22"/>
                <w:szCs w:val="22"/>
              </w:rPr>
              <w:t xml:space="preserve">́ pour les enfants avec la paralysie </w:t>
            </w:r>
            <w:proofErr w:type="spellStart"/>
            <w:r w:rsidRPr="0080379E">
              <w:rPr>
                <w:rFonts w:ascii="Calibri" w:hAnsi="Calibri" w:cs="Calibri"/>
                <w:sz w:val="22"/>
                <w:szCs w:val="22"/>
              </w:rPr>
              <w:t>cérébrale</w:t>
            </w:r>
            <w:proofErr w:type="spellEnd"/>
            <w:r w:rsidRPr="0080379E">
              <w:rPr>
                <w:rFonts w:ascii="Calibri" w:hAnsi="Calibri" w:cs="Calibri"/>
                <w:sz w:val="22"/>
                <w:szCs w:val="22"/>
              </w:rPr>
              <w:t xml:space="preserve"> : Faire tomber les </w:t>
            </w:r>
            <w:proofErr w:type="spellStart"/>
            <w:r w:rsidRPr="0080379E">
              <w:rPr>
                <w:rFonts w:ascii="Calibri" w:hAnsi="Calibri" w:cs="Calibri"/>
                <w:sz w:val="22"/>
                <w:szCs w:val="22"/>
              </w:rPr>
              <w:t>barrières</w:t>
            </w:r>
            <w:proofErr w:type="spellEnd"/>
          </w:p>
        </w:tc>
        <w:tc>
          <w:tcPr>
            <w:tcW w:w="1559" w:type="dxa"/>
          </w:tcPr>
          <w:p w14:paraId="4F745E45" w14:textId="2FB8EC7D" w:rsidR="00085672" w:rsidRPr="0080379E" w:rsidRDefault="00D26C12" w:rsidP="00CF30A4">
            <w:pPr>
              <w:spacing w:after="100"/>
              <w:rPr>
                <w:rFonts w:ascii="Calibri" w:hAnsi="Calibri" w:cs="Calibri"/>
                <w:sz w:val="22"/>
                <w:szCs w:val="22"/>
              </w:rPr>
            </w:pPr>
            <w:r w:rsidRPr="0080379E">
              <w:rPr>
                <w:rFonts w:ascii="Calibri" w:hAnsi="Calibri" w:cs="Calibri"/>
                <w:sz w:val="22"/>
                <w:szCs w:val="22"/>
              </w:rPr>
              <w:t>Doctorat, UQAM</w:t>
            </w:r>
          </w:p>
        </w:tc>
        <w:tc>
          <w:tcPr>
            <w:tcW w:w="1559" w:type="dxa"/>
          </w:tcPr>
          <w:p w14:paraId="3E514B38" w14:textId="73337ADD" w:rsidR="00085672" w:rsidRPr="0080379E" w:rsidRDefault="00085672" w:rsidP="00CF30A4">
            <w:pPr>
              <w:spacing w:after="100"/>
              <w:rPr>
                <w:rFonts w:ascii="Calibri" w:hAnsi="Calibri" w:cs="Calibri"/>
                <w:sz w:val="22"/>
                <w:szCs w:val="22"/>
              </w:rPr>
            </w:pPr>
          </w:p>
        </w:tc>
        <w:tc>
          <w:tcPr>
            <w:tcW w:w="1672" w:type="dxa"/>
          </w:tcPr>
          <w:p w14:paraId="4FBF6821" w14:textId="72C463BF" w:rsidR="00085672" w:rsidRPr="0080379E" w:rsidRDefault="00085672" w:rsidP="00CF30A4">
            <w:pPr>
              <w:spacing w:after="100"/>
              <w:rPr>
                <w:rFonts w:ascii="Calibri" w:hAnsi="Calibri" w:cs="Calibri"/>
                <w:sz w:val="22"/>
                <w:szCs w:val="22"/>
              </w:rPr>
            </w:pPr>
          </w:p>
        </w:tc>
        <w:tc>
          <w:tcPr>
            <w:tcW w:w="1872" w:type="dxa"/>
          </w:tcPr>
          <w:p w14:paraId="7D0A8A15" w14:textId="0291A13F" w:rsidR="00085672" w:rsidRPr="0080379E" w:rsidRDefault="008B31A1" w:rsidP="00CF30A4">
            <w:pPr>
              <w:rPr>
                <w:rFonts w:ascii="Calibri" w:hAnsi="Calibri" w:cs="Calibri"/>
                <w:sz w:val="22"/>
                <w:szCs w:val="22"/>
              </w:rPr>
            </w:pPr>
            <w:r w:rsidRPr="0080379E">
              <w:rPr>
                <w:rFonts w:ascii="Calibri" w:hAnsi="Calibri" w:cs="Calibri"/>
                <w:sz w:val="22"/>
                <w:szCs w:val="22"/>
              </w:rPr>
              <w:t>Oui</w:t>
            </w:r>
          </w:p>
        </w:tc>
      </w:tr>
      <w:tr w:rsidR="00085672" w:rsidRPr="0080379E" w14:paraId="2FF6CAE8" w14:textId="77777777" w:rsidTr="0080379E">
        <w:tc>
          <w:tcPr>
            <w:tcW w:w="1495" w:type="dxa"/>
          </w:tcPr>
          <w:p w14:paraId="41B05C8A" w14:textId="0FF11C85" w:rsidR="00085672" w:rsidRPr="0080379E" w:rsidRDefault="00D26C12" w:rsidP="00CF30A4">
            <w:pPr>
              <w:spacing w:after="100"/>
              <w:rPr>
                <w:rFonts w:ascii="Calibri" w:hAnsi="Calibri" w:cs="Calibri"/>
                <w:sz w:val="22"/>
                <w:szCs w:val="22"/>
              </w:rPr>
            </w:pPr>
            <w:proofErr w:type="spellStart"/>
            <w:r w:rsidRPr="0080379E">
              <w:rPr>
                <w:rFonts w:ascii="Calibri" w:hAnsi="Calibri" w:cs="Calibri"/>
                <w:sz w:val="22"/>
                <w:szCs w:val="22"/>
              </w:rPr>
              <w:t>Saxena</w:t>
            </w:r>
            <w:proofErr w:type="spellEnd"/>
            <w:r w:rsidRPr="0080379E">
              <w:rPr>
                <w:rFonts w:ascii="Calibri" w:hAnsi="Calibri" w:cs="Calibri"/>
                <w:sz w:val="22"/>
                <w:szCs w:val="22"/>
              </w:rPr>
              <w:t>,</w:t>
            </w:r>
            <w:r w:rsidR="00525D35" w:rsidRPr="0080379E">
              <w:rPr>
                <w:rFonts w:ascii="Calibri" w:hAnsi="Calibri" w:cs="Calibri"/>
                <w:sz w:val="22"/>
                <w:szCs w:val="22"/>
              </w:rPr>
              <w:t xml:space="preserve"> </w:t>
            </w:r>
            <w:proofErr w:type="spellStart"/>
            <w:r w:rsidRPr="0080379E">
              <w:rPr>
                <w:rFonts w:ascii="Calibri" w:hAnsi="Calibri" w:cs="Calibri"/>
                <w:sz w:val="22"/>
                <w:szCs w:val="22"/>
              </w:rPr>
              <w:t>Shikha</w:t>
            </w:r>
            <w:proofErr w:type="spellEnd"/>
            <w:r w:rsidRPr="0080379E">
              <w:rPr>
                <w:rFonts w:ascii="Calibri" w:hAnsi="Calibri" w:cs="Calibri"/>
                <w:sz w:val="22"/>
                <w:szCs w:val="22"/>
              </w:rPr>
              <w:t xml:space="preserve"> </w:t>
            </w:r>
          </w:p>
        </w:tc>
        <w:tc>
          <w:tcPr>
            <w:tcW w:w="2328" w:type="dxa"/>
          </w:tcPr>
          <w:p w14:paraId="25DB0462" w14:textId="5F5EEC32" w:rsidR="00085672" w:rsidRPr="0080379E" w:rsidRDefault="008B31A1" w:rsidP="00CF30A4">
            <w:pPr>
              <w:keepNext/>
              <w:keepLines/>
              <w:spacing w:before="200" w:after="100"/>
              <w:outlineLvl w:val="3"/>
              <w:rPr>
                <w:rFonts w:ascii="Calibri" w:hAnsi="Calibri" w:cs="Calibri"/>
                <w:sz w:val="22"/>
                <w:szCs w:val="22"/>
                <w:lang w:val="en-CA"/>
              </w:rPr>
            </w:pPr>
            <w:r w:rsidRPr="0080379E">
              <w:rPr>
                <w:rFonts w:ascii="Calibri" w:hAnsi="Calibri" w:cs="Calibri"/>
                <w:sz w:val="22"/>
                <w:szCs w:val="22"/>
                <w:lang w:val="en-CA"/>
              </w:rPr>
              <w:t xml:space="preserve">CARE PLAY: Community </w:t>
            </w:r>
            <w:proofErr w:type="gramStart"/>
            <w:r w:rsidRPr="0080379E">
              <w:rPr>
                <w:rFonts w:ascii="Calibri" w:hAnsi="Calibri" w:cs="Calibri"/>
                <w:sz w:val="22"/>
                <w:szCs w:val="22"/>
                <w:lang w:val="en-CA"/>
              </w:rPr>
              <w:t>And</w:t>
            </w:r>
            <w:proofErr w:type="gramEnd"/>
            <w:r w:rsidRPr="0080379E">
              <w:rPr>
                <w:rFonts w:ascii="Calibri" w:hAnsi="Calibri" w:cs="Calibri"/>
                <w:sz w:val="22"/>
                <w:szCs w:val="22"/>
                <w:lang w:val="en-CA"/>
              </w:rPr>
              <w:t xml:space="preserve"> </w:t>
            </w:r>
            <w:proofErr w:type="spellStart"/>
            <w:r w:rsidRPr="0080379E">
              <w:rPr>
                <w:rFonts w:ascii="Calibri" w:hAnsi="Calibri" w:cs="Calibri"/>
                <w:sz w:val="22"/>
                <w:szCs w:val="22"/>
                <w:lang w:val="en-CA"/>
              </w:rPr>
              <w:t>REsearch</w:t>
            </w:r>
            <w:proofErr w:type="spellEnd"/>
            <w:r w:rsidRPr="0080379E">
              <w:rPr>
                <w:rFonts w:ascii="Calibri" w:hAnsi="Calibri" w:cs="Calibri"/>
                <w:sz w:val="22"/>
                <w:szCs w:val="22"/>
                <w:lang w:val="en-CA"/>
              </w:rPr>
              <w:t xml:space="preserve"> </w:t>
            </w:r>
            <w:proofErr w:type="spellStart"/>
            <w:r w:rsidRPr="0080379E">
              <w:rPr>
                <w:rFonts w:ascii="Calibri" w:hAnsi="Calibri" w:cs="Calibri"/>
                <w:sz w:val="22"/>
                <w:szCs w:val="22"/>
                <w:lang w:val="en-CA"/>
              </w:rPr>
              <w:t>PLAYing</w:t>
            </w:r>
            <w:proofErr w:type="spellEnd"/>
            <w:r w:rsidRPr="0080379E">
              <w:rPr>
                <w:rFonts w:ascii="Calibri" w:hAnsi="Calibri" w:cs="Calibri"/>
                <w:sz w:val="22"/>
                <w:szCs w:val="22"/>
                <w:lang w:val="en-CA"/>
              </w:rPr>
              <w:t xml:space="preserve"> together using physical literacy knowledge translation tools targeting children with disabilities in Quebec</w:t>
            </w:r>
          </w:p>
        </w:tc>
        <w:tc>
          <w:tcPr>
            <w:tcW w:w="1559" w:type="dxa"/>
          </w:tcPr>
          <w:p w14:paraId="5E43ECCE" w14:textId="1A0FD044" w:rsidR="00085672" w:rsidRPr="0080379E" w:rsidRDefault="00D26C12" w:rsidP="00CF30A4">
            <w:pPr>
              <w:spacing w:after="100"/>
              <w:rPr>
                <w:rFonts w:ascii="Calibri" w:hAnsi="Calibri" w:cs="Calibri"/>
                <w:sz w:val="22"/>
                <w:szCs w:val="22"/>
              </w:rPr>
            </w:pPr>
            <w:r w:rsidRPr="0080379E">
              <w:rPr>
                <w:rFonts w:ascii="Calibri" w:hAnsi="Calibri" w:cs="Calibri"/>
                <w:sz w:val="22"/>
                <w:szCs w:val="22"/>
              </w:rPr>
              <w:t xml:space="preserve">Stage </w:t>
            </w:r>
            <w:proofErr w:type="spellStart"/>
            <w:r w:rsidRPr="0080379E">
              <w:rPr>
                <w:rFonts w:ascii="Calibri" w:hAnsi="Calibri" w:cs="Calibri"/>
                <w:sz w:val="22"/>
                <w:szCs w:val="22"/>
              </w:rPr>
              <w:t>post</w:t>
            </w:r>
            <w:r w:rsidR="008B31A1" w:rsidRPr="0080379E">
              <w:rPr>
                <w:rFonts w:ascii="Calibri" w:hAnsi="Calibri" w:cs="Calibri"/>
                <w:sz w:val="22"/>
                <w:szCs w:val="22"/>
              </w:rPr>
              <w:t>dotoral</w:t>
            </w:r>
            <w:proofErr w:type="spellEnd"/>
            <w:r w:rsidR="008B31A1" w:rsidRPr="0080379E">
              <w:rPr>
                <w:rFonts w:ascii="Calibri" w:hAnsi="Calibri" w:cs="Calibri"/>
                <w:sz w:val="22"/>
                <w:szCs w:val="22"/>
              </w:rPr>
              <w:t>, École de physiothérapie et d’ergothérapie, Université McGill</w:t>
            </w:r>
          </w:p>
        </w:tc>
        <w:tc>
          <w:tcPr>
            <w:tcW w:w="1559" w:type="dxa"/>
          </w:tcPr>
          <w:p w14:paraId="6EE0866E" w14:textId="51B3CE1E" w:rsidR="00085672" w:rsidRPr="0080379E" w:rsidRDefault="00085672" w:rsidP="00CF30A4">
            <w:pPr>
              <w:spacing w:after="100"/>
              <w:rPr>
                <w:rFonts w:ascii="Calibri" w:hAnsi="Calibri" w:cs="Calibri"/>
                <w:sz w:val="22"/>
                <w:szCs w:val="22"/>
              </w:rPr>
            </w:pPr>
          </w:p>
        </w:tc>
        <w:tc>
          <w:tcPr>
            <w:tcW w:w="1672" w:type="dxa"/>
          </w:tcPr>
          <w:p w14:paraId="369223DF" w14:textId="7E77B6FC" w:rsidR="00085672" w:rsidRPr="0080379E" w:rsidRDefault="00085672" w:rsidP="00CF30A4">
            <w:pPr>
              <w:spacing w:after="100"/>
              <w:rPr>
                <w:rFonts w:ascii="Calibri" w:hAnsi="Calibri" w:cs="Calibri"/>
                <w:sz w:val="22"/>
                <w:szCs w:val="22"/>
              </w:rPr>
            </w:pPr>
          </w:p>
        </w:tc>
        <w:tc>
          <w:tcPr>
            <w:tcW w:w="1872" w:type="dxa"/>
          </w:tcPr>
          <w:p w14:paraId="1F76E9DF" w14:textId="3575A85E" w:rsidR="00085672" w:rsidRPr="0080379E" w:rsidRDefault="008B31A1" w:rsidP="00CF30A4">
            <w:pPr>
              <w:rPr>
                <w:rFonts w:ascii="Calibri" w:hAnsi="Calibri" w:cs="Calibri"/>
                <w:sz w:val="22"/>
                <w:szCs w:val="22"/>
              </w:rPr>
            </w:pPr>
            <w:r w:rsidRPr="0080379E">
              <w:rPr>
                <w:rFonts w:ascii="Calibri" w:hAnsi="Calibri" w:cs="Calibri"/>
                <w:sz w:val="22"/>
                <w:szCs w:val="22"/>
              </w:rPr>
              <w:t>Oui</w:t>
            </w:r>
          </w:p>
        </w:tc>
      </w:tr>
      <w:bookmarkEnd w:id="8"/>
    </w:tbl>
    <w:p w14:paraId="29D2F748" w14:textId="77777777" w:rsidR="00A620BE" w:rsidRPr="0080379E" w:rsidRDefault="00A620BE" w:rsidP="005B6936">
      <w:pPr>
        <w:spacing w:after="100"/>
        <w:rPr>
          <w:rFonts w:ascii="Calibri" w:hAnsi="Calibri" w:cs="Calibri"/>
          <w:b/>
          <w:sz w:val="22"/>
          <w:szCs w:val="22"/>
        </w:rPr>
      </w:pPr>
    </w:p>
    <w:bookmarkEnd w:id="6"/>
    <w:bookmarkEnd w:id="7"/>
    <w:p w14:paraId="3E033BAF" w14:textId="77777777" w:rsidR="0080379E" w:rsidRDefault="0080379E">
      <w:pPr>
        <w:spacing w:after="200" w:line="276" w:lineRule="auto"/>
        <w:rPr>
          <w:rFonts w:asciiTheme="minorHAnsi" w:hAnsiTheme="minorHAnsi"/>
          <w:b/>
          <w:sz w:val="22"/>
          <w:szCs w:val="22"/>
        </w:rPr>
      </w:pPr>
      <w:r>
        <w:rPr>
          <w:rFonts w:asciiTheme="minorHAnsi" w:hAnsiTheme="minorHAnsi"/>
          <w:b/>
          <w:sz w:val="22"/>
          <w:szCs w:val="22"/>
        </w:rPr>
        <w:br w:type="page"/>
      </w:r>
    </w:p>
    <w:p w14:paraId="1D654632" w14:textId="65E28488" w:rsidR="005B6936" w:rsidRPr="00550308" w:rsidRDefault="00AB6BEE" w:rsidP="00A53D03">
      <w:pPr>
        <w:keepNext/>
        <w:keepLines/>
        <w:spacing w:after="40"/>
        <w:jc w:val="both"/>
        <w:rPr>
          <w:rFonts w:asciiTheme="minorHAnsi" w:hAnsiTheme="minorHAnsi"/>
          <w:b/>
          <w:sz w:val="22"/>
          <w:szCs w:val="22"/>
        </w:rPr>
      </w:pPr>
      <w:r w:rsidRPr="00550308">
        <w:rPr>
          <w:rFonts w:asciiTheme="minorHAnsi" w:hAnsiTheme="minorHAnsi"/>
          <w:b/>
          <w:sz w:val="22"/>
          <w:szCs w:val="22"/>
        </w:rPr>
        <w:lastRenderedPageBreak/>
        <w:t>Réalisations</w:t>
      </w:r>
      <w:r w:rsidR="005B6936" w:rsidRPr="00550308">
        <w:rPr>
          <w:rFonts w:asciiTheme="minorHAnsi" w:hAnsiTheme="minorHAnsi"/>
          <w:b/>
          <w:sz w:val="22"/>
          <w:szCs w:val="22"/>
        </w:rPr>
        <w:t xml:space="preserve"> scientifiques découlant directement </w:t>
      </w:r>
      <w:r w:rsidRPr="00550308">
        <w:rPr>
          <w:rFonts w:asciiTheme="minorHAnsi" w:hAnsiTheme="minorHAnsi"/>
          <w:b/>
          <w:sz w:val="22"/>
          <w:szCs w:val="22"/>
        </w:rPr>
        <w:t>des travaux menés dans le cadre de cette initiative intersectorielle</w:t>
      </w:r>
    </w:p>
    <w:p w14:paraId="5142B91D" w14:textId="77777777" w:rsidR="005B6936" w:rsidRPr="00550308" w:rsidRDefault="00AB6BEE" w:rsidP="00A53D03">
      <w:pPr>
        <w:keepNext/>
        <w:keepLines/>
        <w:spacing w:after="100"/>
        <w:jc w:val="both"/>
        <w:rPr>
          <w:rFonts w:asciiTheme="minorHAnsi" w:hAnsiTheme="minorHAnsi"/>
          <w:i/>
          <w:color w:val="FF0000"/>
          <w:sz w:val="22"/>
          <w:szCs w:val="22"/>
        </w:rPr>
      </w:pPr>
      <w:r w:rsidRPr="00550308">
        <w:rPr>
          <w:rFonts w:asciiTheme="minorHAnsi" w:hAnsiTheme="minorHAnsi"/>
          <w:i/>
          <w:sz w:val="22"/>
          <w:szCs w:val="22"/>
        </w:rPr>
        <w:t xml:space="preserve">Énumérez les publications, présentations, œuvres, brevets ou toute autre activité scientifique </w:t>
      </w:r>
      <w:r w:rsidR="00DD1939" w:rsidRPr="00550308">
        <w:rPr>
          <w:rFonts w:asciiTheme="minorHAnsi" w:hAnsiTheme="minorHAnsi"/>
          <w:i/>
          <w:sz w:val="22"/>
          <w:szCs w:val="22"/>
        </w:rPr>
        <w:t xml:space="preserve">découlant directement des travaux menés dans le cadre de </w:t>
      </w:r>
      <w:r w:rsidR="00595306" w:rsidRPr="00550308">
        <w:rPr>
          <w:rFonts w:asciiTheme="minorHAnsi" w:hAnsiTheme="minorHAnsi"/>
          <w:i/>
          <w:sz w:val="22"/>
          <w:szCs w:val="22"/>
        </w:rPr>
        <w:t>l’</w:t>
      </w:r>
      <w:r w:rsidR="00DD1939" w:rsidRPr="00550308">
        <w:rPr>
          <w:rFonts w:asciiTheme="minorHAnsi" w:hAnsiTheme="minorHAnsi"/>
          <w:i/>
          <w:sz w:val="22"/>
          <w:szCs w:val="22"/>
        </w:rPr>
        <w:t>initiative intersectorielle</w:t>
      </w:r>
      <w:r w:rsidR="00CE2F16" w:rsidRPr="00550308">
        <w:rPr>
          <w:rFonts w:asciiTheme="minorHAnsi" w:hAnsiTheme="minorHAnsi"/>
          <w:i/>
          <w:sz w:val="22"/>
          <w:szCs w:val="22"/>
        </w:rPr>
        <w:t>.</w:t>
      </w:r>
    </w:p>
    <w:tbl>
      <w:tblPr>
        <w:tblStyle w:val="Grilledutableau"/>
        <w:tblW w:w="10373" w:type="dxa"/>
        <w:tblLayout w:type="fixed"/>
        <w:tblLook w:val="04A0" w:firstRow="1" w:lastRow="0" w:firstColumn="1" w:lastColumn="0" w:noHBand="0" w:noVBand="1"/>
      </w:tblPr>
      <w:tblGrid>
        <w:gridCol w:w="5575"/>
        <w:gridCol w:w="1508"/>
        <w:gridCol w:w="1578"/>
        <w:gridCol w:w="1712"/>
      </w:tblGrid>
      <w:tr w:rsidR="0080379E" w:rsidRPr="002A6E0F" w14:paraId="417CA5B2" w14:textId="77777777" w:rsidTr="0080379E">
        <w:trPr>
          <w:trHeight w:val="906"/>
        </w:trPr>
        <w:tc>
          <w:tcPr>
            <w:tcW w:w="5575" w:type="dxa"/>
            <w:tcBorders>
              <w:bottom w:val="single" w:sz="4" w:space="0" w:color="auto"/>
            </w:tcBorders>
            <w:shd w:val="solid" w:color="B8CCE4" w:themeColor="accent1" w:themeTint="66" w:fill="auto"/>
          </w:tcPr>
          <w:p w14:paraId="41C71C42" w14:textId="77777777" w:rsidR="0080379E" w:rsidRPr="002A6E0F" w:rsidRDefault="0080379E" w:rsidP="0080379E">
            <w:pPr>
              <w:widowControl w:val="0"/>
              <w:spacing w:after="100"/>
              <w:rPr>
                <w:rFonts w:ascii="Calibri" w:hAnsi="Calibri" w:cs="Calibri"/>
                <w:b/>
                <w:i/>
                <w:sz w:val="20"/>
                <w:szCs w:val="20"/>
              </w:rPr>
            </w:pPr>
            <w:r w:rsidRPr="002A6E0F">
              <w:rPr>
                <w:rFonts w:ascii="Calibri" w:hAnsi="Calibri" w:cs="Calibri"/>
                <w:b/>
                <w:i/>
                <w:sz w:val="20"/>
                <w:szCs w:val="20"/>
              </w:rPr>
              <w:t>Référence complète</w:t>
            </w:r>
          </w:p>
        </w:tc>
        <w:tc>
          <w:tcPr>
            <w:tcW w:w="1508" w:type="dxa"/>
            <w:tcBorders>
              <w:bottom w:val="single" w:sz="4" w:space="0" w:color="auto"/>
            </w:tcBorders>
            <w:shd w:val="solid" w:color="B8CCE4" w:themeColor="accent1" w:themeTint="66" w:fill="auto"/>
          </w:tcPr>
          <w:p w14:paraId="0E93EA32" w14:textId="77777777" w:rsidR="0080379E" w:rsidRPr="002A6E0F" w:rsidRDefault="0080379E" w:rsidP="0080379E">
            <w:pPr>
              <w:widowControl w:val="0"/>
              <w:spacing w:after="100"/>
              <w:rPr>
                <w:rFonts w:ascii="Calibri" w:hAnsi="Calibri" w:cs="Calibri"/>
                <w:b/>
                <w:i/>
                <w:sz w:val="20"/>
                <w:szCs w:val="20"/>
              </w:rPr>
            </w:pPr>
            <w:r w:rsidRPr="002A6E0F">
              <w:rPr>
                <w:rFonts w:ascii="Calibri" w:hAnsi="Calibri" w:cs="Calibri"/>
                <w:b/>
                <w:i/>
                <w:sz w:val="20"/>
                <w:szCs w:val="20"/>
              </w:rPr>
              <w:t xml:space="preserve">Catégorie </w:t>
            </w:r>
            <w:r w:rsidRPr="002A6E0F">
              <w:rPr>
                <w:rFonts w:ascii="Calibri" w:hAnsi="Calibri" w:cs="Calibri"/>
                <w:b/>
                <w:i/>
                <w:sz w:val="18"/>
                <w:szCs w:val="18"/>
              </w:rPr>
              <w:t>(article, présentation, etc.)</w:t>
            </w:r>
          </w:p>
        </w:tc>
        <w:tc>
          <w:tcPr>
            <w:tcW w:w="1578" w:type="dxa"/>
            <w:tcBorders>
              <w:bottom w:val="single" w:sz="4" w:space="0" w:color="auto"/>
            </w:tcBorders>
            <w:shd w:val="solid" w:color="B8CCE4" w:themeColor="accent1" w:themeTint="66" w:fill="auto"/>
          </w:tcPr>
          <w:p w14:paraId="5B8C27F3" w14:textId="77777777" w:rsidR="0080379E" w:rsidRPr="002A6E0F" w:rsidRDefault="0080379E" w:rsidP="0080379E">
            <w:pPr>
              <w:widowControl w:val="0"/>
              <w:spacing w:after="100"/>
              <w:rPr>
                <w:rFonts w:ascii="Calibri" w:hAnsi="Calibri" w:cs="Calibri"/>
                <w:b/>
                <w:i/>
                <w:sz w:val="20"/>
                <w:szCs w:val="20"/>
              </w:rPr>
            </w:pPr>
            <w:r w:rsidRPr="002A6E0F">
              <w:rPr>
                <w:rFonts w:ascii="Calibri" w:hAnsi="Calibri" w:cs="Calibri"/>
                <w:b/>
                <w:i/>
                <w:sz w:val="20"/>
                <w:szCs w:val="20"/>
              </w:rPr>
              <w:t xml:space="preserve">Statut de la publication </w:t>
            </w:r>
            <w:r w:rsidRPr="002A6E0F">
              <w:rPr>
                <w:rFonts w:ascii="Calibri" w:hAnsi="Calibri" w:cs="Calibri"/>
                <w:b/>
                <w:i/>
                <w:sz w:val="18"/>
                <w:szCs w:val="18"/>
              </w:rPr>
              <w:t>(publiée, acceptée ou soumis)</w:t>
            </w:r>
          </w:p>
        </w:tc>
        <w:tc>
          <w:tcPr>
            <w:tcW w:w="1712" w:type="dxa"/>
            <w:tcBorders>
              <w:bottom w:val="single" w:sz="4" w:space="0" w:color="auto"/>
            </w:tcBorders>
            <w:shd w:val="solid" w:color="B8CCE4" w:themeColor="accent1" w:themeTint="66" w:fill="auto"/>
          </w:tcPr>
          <w:p w14:paraId="2AE5806D" w14:textId="77777777" w:rsidR="0080379E" w:rsidRPr="002A6E0F" w:rsidRDefault="0080379E" w:rsidP="0080379E">
            <w:pPr>
              <w:widowControl w:val="0"/>
              <w:spacing w:after="100"/>
              <w:rPr>
                <w:rFonts w:ascii="Calibri" w:hAnsi="Calibri" w:cs="Calibri"/>
                <w:b/>
                <w:i/>
                <w:sz w:val="20"/>
                <w:szCs w:val="20"/>
              </w:rPr>
            </w:pPr>
            <w:r w:rsidRPr="002A6E0F">
              <w:rPr>
                <w:rFonts w:ascii="Calibri" w:hAnsi="Calibri" w:cs="Calibri"/>
                <w:b/>
                <w:i/>
                <w:sz w:val="20"/>
                <w:szCs w:val="20"/>
              </w:rPr>
              <w:t>Nature du lectorat (scientifique, grand public, etc.)</w:t>
            </w:r>
          </w:p>
        </w:tc>
      </w:tr>
      <w:tr w:rsidR="0080379E" w:rsidRPr="002A6E0F" w14:paraId="78D2A5DA" w14:textId="77777777" w:rsidTr="0080379E">
        <w:tc>
          <w:tcPr>
            <w:tcW w:w="5575" w:type="dxa"/>
            <w:tcBorders>
              <w:top w:val="double" w:sz="4" w:space="0" w:color="auto"/>
              <w:left w:val="single" w:sz="4" w:space="0" w:color="auto"/>
              <w:bottom w:val="single" w:sz="4" w:space="0" w:color="auto"/>
              <w:right w:val="single" w:sz="4" w:space="0" w:color="auto"/>
            </w:tcBorders>
            <w:vAlign w:val="center"/>
          </w:tcPr>
          <w:p w14:paraId="65ED7E2B" w14:textId="77777777" w:rsidR="0080379E" w:rsidRPr="002A6E0F" w:rsidRDefault="0080379E" w:rsidP="0080379E">
            <w:pPr>
              <w:widowControl w:val="0"/>
              <w:rPr>
                <w:rFonts w:ascii="Calibri" w:hAnsi="Calibri" w:cs="Calibri"/>
                <w:color w:val="000000"/>
                <w:sz w:val="20"/>
                <w:szCs w:val="20"/>
              </w:rPr>
            </w:pPr>
            <w:r w:rsidRPr="002A6E0F">
              <w:rPr>
                <w:rFonts w:ascii="Calibri" w:hAnsi="Calibri" w:cs="Calibri"/>
                <w:color w:val="000000"/>
                <w:sz w:val="20"/>
                <w:szCs w:val="20"/>
              </w:rPr>
              <w:t>Dahlia Kairy, Accès libre, Canal M, la radio Voix et vues, 8 avril 2018</w:t>
            </w:r>
          </w:p>
        </w:tc>
        <w:tc>
          <w:tcPr>
            <w:tcW w:w="1508" w:type="dxa"/>
            <w:tcBorders>
              <w:top w:val="double" w:sz="4" w:space="0" w:color="auto"/>
              <w:left w:val="single" w:sz="4" w:space="0" w:color="auto"/>
              <w:bottom w:val="single" w:sz="4" w:space="0" w:color="auto"/>
              <w:right w:val="single" w:sz="4" w:space="0" w:color="auto"/>
            </w:tcBorders>
          </w:tcPr>
          <w:p w14:paraId="630E3606" w14:textId="77777777" w:rsidR="0080379E" w:rsidRPr="002A6E0F" w:rsidRDefault="0080379E" w:rsidP="0080379E">
            <w:pPr>
              <w:widowControl w:val="0"/>
              <w:spacing w:after="100"/>
              <w:rPr>
                <w:rFonts w:ascii="Calibri" w:hAnsi="Calibri" w:cs="Calibri"/>
                <w:sz w:val="20"/>
                <w:szCs w:val="20"/>
              </w:rPr>
            </w:pPr>
            <w:r>
              <w:rPr>
                <w:rFonts w:ascii="Calibri" w:hAnsi="Calibri" w:cs="Calibri"/>
                <w:sz w:val="20"/>
                <w:szCs w:val="20"/>
              </w:rPr>
              <w:t>Entrevue radiophonique</w:t>
            </w:r>
          </w:p>
        </w:tc>
        <w:tc>
          <w:tcPr>
            <w:tcW w:w="1578" w:type="dxa"/>
            <w:tcBorders>
              <w:top w:val="double" w:sz="4" w:space="0" w:color="auto"/>
              <w:left w:val="single" w:sz="4" w:space="0" w:color="auto"/>
              <w:bottom w:val="single" w:sz="4" w:space="0" w:color="auto"/>
              <w:right w:val="single" w:sz="4" w:space="0" w:color="auto"/>
            </w:tcBorders>
          </w:tcPr>
          <w:p w14:paraId="333B6E6E" w14:textId="77777777" w:rsidR="0080379E" w:rsidRPr="002A6E0F" w:rsidRDefault="0080379E" w:rsidP="0080379E">
            <w:pPr>
              <w:widowControl w:val="0"/>
              <w:spacing w:after="100"/>
              <w:rPr>
                <w:rFonts w:ascii="Calibri" w:hAnsi="Calibri" w:cs="Calibri"/>
                <w:sz w:val="20"/>
                <w:szCs w:val="20"/>
              </w:rPr>
            </w:pPr>
          </w:p>
        </w:tc>
        <w:tc>
          <w:tcPr>
            <w:tcW w:w="1712" w:type="dxa"/>
            <w:tcBorders>
              <w:top w:val="double" w:sz="4" w:space="0" w:color="auto"/>
              <w:left w:val="single" w:sz="4" w:space="0" w:color="auto"/>
              <w:bottom w:val="single" w:sz="4" w:space="0" w:color="auto"/>
              <w:right w:val="single" w:sz="4" w:space="0" w:color="auto"/>
            </w:tcBorders>
          </w:tcPr>
          <w:p w14:paraId="0A083B2B" w14:textId="77777777" w:rsidR="0080379E" w:rsidRPr="002A6E0F" w:rsidRDefault="0080379E" w:rsidP="0080379E">
            <w:pPr>
              <w:widowControl w:val="0"/>
              <w:spacing w:after="100"/>
              <w:rPr>
                <w:rFonts w:ascii="Calibri" w:hAnsi="Calibri" w:cs="Calibri"/>
                <w:sz w:val="20"/>
                <w:szCs w:val="20"/>
              </w:rPr>
            </w:pPr>
            <w:r w:rsidRPr="002A6E0F">
              <w:rPr>
                <w:rFonts w:ascii="Calibri" w:hAnsi="Calibri" w:cs="Calibri"/>
                <w:sz w:val="20"/>
                <w:szCs w:val="20"/>
              </w:rPr>
              <w:t>Grand public</w:t>
            </w:r>
          </w:p>
        </w:tc>
      </w:tr>
      <w:tr w:rsidR="0080379E" w:rsidRPr="002A6E0F" w14:paraId="6907AD2D" w14:textId="77777777" w:rsidTr="0080379E">
        <w:tc>
          <w:tcPr>
            <w:tcW w:w="5575" w:type="dxa"/>
            <w:tcBorders>
              <w:top w:val="single" w:sz="4" w:space="0" w:color="auto"/>
              <w:left w:val="single" w:sz="4" w:space="0" w:color="auto"/>
              <w:bottom w:val="single" w:sz="4" w:space="0" w:color="auto"/>
              <w:right w:val="single" w:sz="4" w:space="0" w:color="auto"/>
            </w:tcBorders>
            <w:vAlign w:val="center"/>
          </w:tcPr>
          <w:p w14:paraId="4431961B" w14:textId="77777777" w:rsidR="0080379E" w:rsidRPr="002A6E0F" w:rsidRDefault="0080379E" w:rsidP="0080379E">
            <w:pPr>
              <w:widowControl w:val="0"/>
              <w:rPr>
                <w:rFonts w:ascii="Calibri" w:hAnsi="Calibri" w:cs="Calibri"/>
                <w:color w:val="000000"/>
                <w:sz w:val="20"/>
                <w:szCs w:val="20"/>
              </w:rPr>
            </w:pPr>
            <w:r w:rsidRPr="002A6E0F">
              <w:rPr>
                <w:rFonts w:ascii="Calibri" w:hAnsi="Calibri" w:cs="Calibri"/>
                <w:color w:val="000000"/>
                <w:sz w:val="20"/>
                <w:szCs w:val="20"/>
              </w:rPr>
              <w:t xml:space="preserve">Mir </w:t>
            </w:r>
            <w:proofErr w:type="spellStart"/>
            <w:r w:rsidRPr="002A6E0F">
              <w:rPr>
                <w:rFonts w:ascii="Calibri" w:hAnsi="Calibri" w:cs="Calibri"/>
                <w:color w:val="000000"/>
                <w:sz w:val="20"/>
                <w:szCs w:val="20"/>
              </w:rPr>
              <w:t>Abolfazl</w:t>
            </w:r>
            <w:proofErr w:type="spellEnd"/>
            <w:r w:rsidRPr="002A6E0F">
              <w:rPr>
                <w:rFonts w:ascii="Calibri" w:hAnsi="Calibri" w:cs="Calibri"/>
                <w:color w:val="000000"/>
                <w:sz w:val="20"/>
                <w:szCs w:val="20"/>
              </w:rPr>
              <w:t xml:space="preserve"> </w:t>
            </w:r>
            <w:proofErr w:type="spellStart"/>
            <w:r w:rsidRPr="002A6E0F">
              <w:rPr>
                <w:rFonts w:ascii="Calibri" w:hAnsi="Calibri" w:cs="Calibri"/>
                <w:color w:val="000000"/>
                <w:sz w:val="20"/>
                <w:szCs w:val="20"/>
              </w:rPr>
              <w:t>Mostafavi</w:t>
            </w:r>
            <w:proofErr w:type="spellEnd"/>
            <w:r w:rsidRPr="002A6E0F">
              <w:rPr>
                <w:rFonts w:ascii="Calibri" w:hAnsi="Calibri" w:cs="Calibri"/>
                <w:color w:val="000000"/>
                <w:sz w:val="20"/>
                <w:szCs w:val="20"/>
              </w:rPr>
              <w:t xml:space="preserve"> et Catherine Blanchette-Dallaire, « Améliorer la qualité de vie et la participation sociale des personnes en situation de handicap : identification des besoins à intégrer aux applications mobiles », Mobilité, Territoires et Smart Cities, Entretiens Jacques Cartier 13 novembre 2018, Bron, France</w:t>
            </w:r>
          </w:p>
        </w:tc>
        <w:tc>
          <w:tcPr>
            <w:tcW w:w="1508" w:type="dxa"/>
            <w:tcBorders>
              <w:top w:val="single" w:sz="4" w:space="0" w:color="auto"/>
              <w:left w:val="single" w:sz="4" w:space="0" w:color="auto"/>
              <w:bottom w:val="single" w:sz="4" w:space="0" w:color="auto"/>
              <w:right w:val="single" w:sz="4" w:space="0" w:color="auto"/>
            </w:tcBorders>
          </w:tcPr>
          <w:p w14:paraId="3D5851AA" w14:textId="77777777" w:rsidR="0080379E" w:rsidRPr="002A6E0F" w:rsidRDefault="0080379E" w:rsidP="0080379E">
            <w:pPr>
              <w:widowControl w:val="0"/>
              <w:spacing w:after="100"/>
              <w:rPr>
                <w:rFonts w:ascii="Calibri" w:hAnsi="Calibri" w:cs="Calibri"/>
                <w:sz w:val="20"/>
                <w:szCs w:val="20"/>
              </w:rPr>
            </w:pPr>
            <w:r w:rsidRPr="002A6E0F">
              <w:rPr>
                <w:rFonts w:ascii="Calibri" w:hAnsi="Calibri" w:cs="Calibri"/>
                <w:sz w:val="20"/>
                <w:szCs w:val="20"/>
              </w:rPr>
              <w:t>Présentation</w:t>
            </w:r>
          </w:p>
        </w:tc>
        <w:tc>
          <w:tcPr>
            <w:tcW w:w="1578" w:type="dxa"/>
            <w:tcBorders>
              <w:top w:val="single" w:sz="4" w:space="0" w:color="auto"/>
              <w:left w:val="single" w:sz="4" w:space="0" w:color="auto"/>
              <w:bottom w:val="single" w:sz="4" w:space="0" w:color="auto"/>
              <w:right w:val="single" w:sz="4" w:space="0" w:color="auto"/>
            </w:tcBorders>
          </w:tcPr>
          <w:p w14:paraId="0041C805" w14:textId="77777777" w:rsidR="0080379E" w:rsidRPr="002A6E0F" w:rsidRDefault="0080379E" w:rsidP="0080379E">
            <w:pPr>
              <w:widowControl w:val="0"/>
              <w:spacing w:after="100"/>
              <w:rPr>
                <w:rFonts w:ascii="Calibri" w:hAnsi="Calibri" w:cs="Calibri"/>
                <w:sz w:val="20"/>
                <w:szCs w:val="20"/>
              </w:rPr>
            </w:pPr>
          </w:p>
        </w:tc>
        <w:tc>
          <w:tcPr>
            <w:tcW w:w="1712" w:type="dxa"/>
            <w:tcBorders>
              <w:top w:val="single" w:sz="4" w:space="0" w:color="auto"/>
              <w:left w:val="single" w:sz="4" w:space="0" w:color="auto"/>
              <w:bottom w:val="single" w:sz="4" w:space="0" w:color="auto"/>
              <w:right w:val="single" w:sz="4" w:space="0" w:color="auto"/>
            </w:tcBorders>
          </w:tcPr>
          <w:p w14:paraId="76A31273" w14:textId="77777777" w:rsidR="0080379E" w:rsidRPr="002A6E0F" w:rsidRDefault="0080379E" w:rsidP="0080379E">
            <w:pPr>
              <w:widowControl w:val="0"/>
              <w:spacing w:after="100"/>
              <w:rPr>
                <w:rFonts w:ascii="Calibri" w:hAnsi="Calibri" w:cs="Calibri"/>
                <w:sz w:val="20"/>
                <w:szCs w:val="20"/>
              </w:rPr>
            </w:pPr>
            <w:r w:rsidRPr="002A6E0F">
              <w:rPr>
                <w:rFonts w:ascii="Calibri" w:hAnsi="Calibri" w:cs="Calibri"/>
                <w:sz w:val="20"/>
                <w:szCs w:val="20"/>
              </w:rPr>
              <w:t>Grand public</w:t>
            </w:r>
          </w:p>
        </w:tc>
      </w:tr>
      <w:tr w:rsidR="0080379E" w:rsidRPr="002A6E0F" w14:paraId="76F59730" w14:textId="77777777" w:rsidTr="0080379E">
        <w:tc>
          <w:tcPr>
            <w:tcW w:w="5575" w:type="dxa"/>
            <w:tcBorders>
              <w:top w:val="single" w:sz="4" w:space="0" w:color="auto"/>
              <w:left w:val="single" w:sz="4" w:space="0" w:color="auto"/>
              <w:bottom w:val="single" w:sz="4" w:space="0" w:color="auto"/>
              <w:right w:val="single" w:sz="4" w:space="0" w:color="auto"/>
            </w:tcBorders>
            <w:vAlign w:val="center"/>
          </w:tcPr>
          <w:p w14:paraId="668B990C" w14:textId="77777777" w:rsidR="0080379E" w:rsidRPr="002A6E0F" w:rsidDel="0069454C" w:rsidRDefault="0080379E" w:rsidP="0080379E">
            <w:pPr>
              <w:widowControl w:val="0"/>
              <w:rPr>
                <w:rFonts w:ascii="Calibri" w:hAnsi="Calibri" w:cs="Calibri"/>
                <w:sz w:val="20"/>
                <w:szCs w:val="20"/>
              </w:rPr>
            </w:pPr>
            <w:r w:rsidRPr="002A6E0F">
              <w:rPr>
                <w:rFonts w:ascii="Calibri" w:hAnsi="Calibri" w:cs="Calibri"/>
                <w:color w:val="000000"/>
                <w:sz w:val="20"/>
                <w:szCs w:val="20"/>
              </w:rPr>
              <w:t xml:space="preserve">Marine </w:t>
            </w:r>
            <w:proofErr w:type="spellStart"/>
            <w:r w:rsidRPr="002A6E0F">
              <w:rPr>
                <w:rFonts w:ascii="Calibri" w:hAnsi="Calibri" w:cs="Calibri"/>
                <w:color w:val="000000"/>
                <w:sz w:val="20"/>
                <w:szCs w:val="20"/>
              </w:rPr>
              <w:t>Gailhard</w:t>
            </w:r>
            <w:proofErr w:type="spellEnd"/>
            <w:r w:rsidRPr="002A6E0F">
              <w:rPr>
                <w:rFonts w:ascii="Calibri" w:hAnsi="Calibri" w:cs="Calibri"/>
                <w:color w:val="000000"/>
                <w:sz w:val="20"/>
                <w:szCs w:val="20"/>
              </w:rPr>
              <w:t xml:space="preserve"> </w:t>
            </w:r>
            <w:r>
              <w:rPr>
                <w:rFonts w:ascii="Calibri" w:hAnsi="Calibri" w:cs="Calibri"/>
                <w:color w:val="000000"/>
                <w:sz w:val="20"/>
                <w:szCs w:val="20"/>
              </w:rPr>
              <w:t>et</w:t>
            </w:r>
            <w:r w:rsidRPr="002A6E0F">
              <w:rPr>
                <w:rFonts w:ascii="Calibri" w:hAnsi="Calibri" w:cs="Calibri"/>
                <w:color w:val="000000"/>
                <w:sz w:val="20"/>
                <w:szCs w:val="20"/>
              </w:rPr>
              <w:t xml:space="preserve"> Félix Chénier, entrevue à la radio, “Préserver la santé musculosquelettique des para-athlètes”, Au signal, Canal M, 1er juin 2018</w:t>
            </w:r>
          </w:p>
        </w:tc>
        <w:tc>
          <w:tcPr>
            <w:tcW w:w="1508" w:type="dxa"/>
            <w:tcBorders>
              <w:top w:val="single" w:sz="4" w:space="0" w:color="auto"/>
              <w:left w:val="single" w:sz="4" w:space="0" w:color="auto"/>
              <w:bottom w:val="single" w:sz="4" w:space="0" w:color="auto"/>
              <w:right w:val="single" w:sz="4" w:space="0" w:color="auto"/>
            </w:tcBorders>
          </w:tcPr>
          <w:p w14:paraId="147B4B50" w14:textId="77777777" w:rsidR="0080379E" w:rsidRPr="002A6E0F" w:rsidDel="0069454C" w:rsidRDefault="0080379E" w:rsidP="0080379E">
            <w:pPr>
              <w:widowControl w:val="0"/>
              <w:spacing w:after="100"/>
              <w:rPr>
                <w:rFonts w:ascii="Calibri" w:hAnsi="Calibri" w:cs="Calibri"/>
                <w:sz w:val="20"/>
                <w:szCs w:val="20"/>
              </w:rPr>
            </w:pPr>
            <w:r>
              <w:rPr>
                <w:rFonts w:ascii="Calibri" w:hAnsi="Calibri" w:cs="Calibri"/>
                <w:sz w:val="20"/>
                <w:szCs w:val="20"/>
              </w:rPr>
              <w:t>Entrevue radiophonique</w:t>
            </w:r>
          </w:p>
        </w:tc>
        <w:tc>
          <w:tcPr>
            <w:tcW w:w="1578" w:type="dxa"/>
            <w:tcBorders>
              <w:top w:val="single" w:sz="4" w:space="0" w:color="auto"/>
              <w:left w:val="single" w:sz="4" w:space="0" w:color="auto"/>
              <w:bottom w:val="single" w:sz="4" w:space="0" w:color="auto"/>
              <w:right w:val="single" w:sz="4" w:space="0" w:color="auto"/>
            </w:tcBorders>
          </w:tcPr>
          <w:p w14:paraId="5904E965" w14:textId="77777777" w:rsidR="0080379E" w:rsidRPr="002A6E0F" w:rsidRDefault="0080379E" w:rsidP="0080379E">
            <w:pPr>
              <w:widowControl w:val="0"/>
              <w:spacing w:after="100"/>
              <w:rPr>
                <w:rFonts w:ascii="Calibri" w:hAnsi="Calibri" w:cs="Calibri"/>
                <w:sz w:val="20"/>
                <w:szCs w:val="20"/>
              </w:rPr>
            </w:pPr>
          </w:p>
        </w:tc>
        <w:tc>
          <w:tcPr>
            <w:tcW w:w="1712" w:type="dxa"/>
            <w:tcBorders>
              <w:top w:val="single" w:sz="4" w:space="0" w:color="auto"/>
              <w:left w:val="single" w:sz="4" w:space="0" w:color="auto"/>
              <w:bottom w:val="single" w:sz="4" w:space="0" w:color="auto"/>
              <w:right w:val="single" w:sz="4" w:space="0" w:color="auto"/>
            </w:tcBorders>
          </w:tcPr>
          <w:p w14:paraId="2C7A9D69" w14:textId="77777777" w:rsidR="0080379E" w:rsidRPr="002A6E0F" w:rsidDel="0069454C" w:rsidRDefault="0080379E" w:rsidP="0080379E">
            <w:pPr>
              <w:widowControl w:val="0"/>
              <w:spacing w:after="100"/>
              <w:rPr>
                <w:rFonts w:ascii="Calibri" w:hAnsi="Calibri" w:cs="Calibri"/>
                <w:sz w:val="20"/>
                <w:szCs w:val="20"/>
              </w:rPr>
            </w:pPr>
            <w:r w:rsidRPr="002A6E0F">
              <w:rPr>
                <w:rFonts w:ascii="Calibri" w:hAnsi="Calibri" w:cs="Calibri"/>
                <w:sz w:val="20"/>
                <w:szCs w:val="20"/>
              </w:rPr>
              <w:t>Grand public</w:t>
            </w:r>
          </w:p>
        </w:tc>
      </w:tr>
      <w:tr w:rsidR="0080379E" w:rsidRPr="002A6E0F" w14:paraId="07D6A671" w14:textId="77777777" w:rsidTr="0080379E">
        <w:tc>
          <w:tcPr>
            <w:tcW w:w="5575" w:type="dxa"/>
            <w:tcBorders>
              <w:top w:val="single" w:sz="4" w:space="0" w:color="auto"/>
              <w:left w:val="single" w:sz="4" w:space="0" w:color="auto"/>
              <w:bottom w:val="single" w:sz="4" w:space="0" w:color="auto"/>
              <w:right w:val="single" w:sz="4" w:space="0" w:color="auto"/>
            </w:tcBorders>
            <w:vAlign w:val="center"/>
          </w:tcPr>
          <w:p w14:paraId="46B608AB" w14:textId="77777777" w:rsidR="0080379E" w:rsidRPr="002A6E0F" w:rsidRDefault="0080379E" w:rsidP="0080379E">
            <w:pPr>
              <w:widowControl w:val="0"/>
              <w:rPr>
                <w:rFonts w:ascii="Calibri" w:hAnsi="Calibri" w:cs="Calibri"/>
                <w:sz w:val="20"/>
                <w:szCs w:val="20"/>
              </w:rPr>
            </w:pPr>
            <w:r w:rsidRPr="002A6E0F">
              <w:rPr>
                <w:rFonts w:ascii="Calibri" w:hAnsi="Calibri" w:cs="Calibri"/>
                <w:color w:val="000000"/>
                <w:sz w:val="20"/>
                <w:szCs w:val="20"/>
              </w:rPr>
              <w:t xml:space="preserve">Alejandro Romero-Torres, </w:t>
            </w:r>
            <w:r>
              <w:rPr>
                <w:rFonts w:ascii="Calibri" w:hAnsi="Calibri" w:cs="Calibri"/>
                <w:color w:val="000000"/>
                <w:sz w:val="20"/>
                <w:szCs w:val="20"/>
              </w:rPr>
              <w:t>« </w:t>
            </w:r>
            <w:r w:rsidRPr="002A6E0F">
              <w:rPr>
                <w:rFonts w:ascii="Calibri" w:hAnsi="Calibri" w:cs="Calibri"/>
                <w:color w:val="000000"/>
                <w:sz w:val="20"/>
                <w:szCs w:val="20"/>
              </w:rPr>
              <w:t xml:space="preserve">Accéder à l’information et à sa compréhension pour une </w:t>
            </w:r>
            <w:proofErr w:type="spellStart"/>
            <w:r w:rsidRPr="002A6E0F">
              <w:rPr>
                <w:rFonts w:ascii="Calibri" w:hAnsi="Calibri" w:cs="Calibri"/>
                <w:color w:val="000000"/>
                <w:sz w:val="20"/>
                <w:szCs w:val="20"/>
              </w:rPr>
              <w:t>sociéte</w:t>
            </w:r>
            <w:proofErr w:type="spellEnd"/>
            <w:r w:rsidRPr="002A6E0F">
              <w:rPr>
                <w:rFonts w:ascii="Calibri" w:hAnsi="Calibri" w:cs="Calibri"/>
                <w:color w:val="000000"/>
                <w:sz w:val="20"/>
                <w:szCs w:val="20"/>
              </w:rPr>
              <w:t xml:space="preserve">́ inclusive : Recherche-action pour augmenter l’accès à l’information et à sa compréhension pour les personnes ayant des incapacités ou de faibles compétences en </w:t>
            </w:r>
            <w:proofErr w:type="spellStart"/>
            <w:r w:rsidRPr="002A6E0F">
              <w:rPr>
                <w:rFonts w:ascii="Calibri" w:hAnsi="Calibri" w:cs="Calibri"/>
                <w:color w:val="000000"/>
                <w:sz w:val="20"/>
                <w:szCs w:val="20"/>
              </w:rPr>
              <w:t>littératie</w:t>
            </w:r>
            <w:proofErr w:type="spellEnd"/>
            <w:r>
              <w:rPr>
                <w:rFonts w:ascii="Calibri" w:hAnsi="Calibri" w:cs="Calibri"/>
                <w:color w:val="000000"/>
                <w:sz w:val="20"/>
                <w:szCs w:val="20"/>
              </w:rPr>
              <w:t> »</w:t>
            </w:r>
            <w:r w:rsidRPr="002A6E0F">
              <w:rPr>
                <w:rFonts w:ascii="Calibri" w:hAnsi="Calibri" w:cs="Calibri"/>
                <w:color w:val="000000"/>
                <w:sz w:val="20"/>
                <w:szCs w:val="20"/>
              </w:rPr>
              <w:t>, présentation et kiosque lors du Forum d'échange de Société inclusive, Longueuil, 28 septembre 2018</w:t>
            </w:r>
          </w:p>
        </w:tc>
        <w:tc>
          <w:tcPr>
            <w:tcW w:w="1508" w:type="dxa"/>
            <w:tcBorders>
              <w:top w:val="single" w:sz="4" w:space="0" w:color="auto"/>
              <w:left w:val="single" w:sz="4" w:space="0" w:color="auto"/>
              <w:bottom w:val="single" w:sz="4" w:space="0" w:color="auto"/>
              <w:right w:val="single" w:sz="4" w:space="0" w:color="auto"/>
            </w:tcBorders>
          </w:tcPr>
          <w:p w14:paraId="50776841" w14:textId="77777777" w:rsidR="0080379E" w:rsidRPr="002A6E0F" w:rsidRDefault="0080379E" w:rsidP="0080379E">
            <w:pPr>
              <w:widowControl w:val="0"/>
              <w:spacing w:after="100"/>
              <w:rPr>
                <w:rFonts w:ascii="Calibri" w:hAnsi="Calibri" w:cs="Calibri"/>
                <w:sz w:val="20"/>
                <w:szCs w:val="20"/>
              </w:rPr>
            </w:pPr>
            <w:r w:rsidRPr="002A6E0F">
              <w:rPr>
                <w:rFonts w:ascii="Calibri" w:hAnsi="Calibri" w:cs="Calibri"/>
                <w:sz w:val="20"/>
                <w:szCs w:val="20"/>
              </w:rPr>
              <w:t>Présentation</w:t>
            </w:r>
          </w:p>
        </w:tc>
        <w:tc>
          <w:tcPr>
            <w:tcW w:w="1578" w:type="dxa"/>
            <w:tcBorders>
              <w:top w:val="single" w:sz="4" w:space="0" w:color="auto"/>
              <w:left w:val="single" w:sz="4" w:space="0" w:color="auto"/>
              <w:bottom w:val="single" w:sz="4" w:space="0" w:color="auto"/>
              <w:right w:val="single" w:sz="4" w:space="0" w:color="auto"/>
            </w:tcBorders>
          </w:tcPr>
          <w:p w14:paraId="0FE7612E" w14:textId="77777777" w:rsidR="0080379E" w:rsidRPr="002A6E0F" w:rsidRDefault="0080379E" w:rsidP="0080379E">
            <w:pPr>
              <w:widowControl w:val="0"/>
              <w:spacing w:after="100"/>
              <w:rPr>
                <w:rFonts w:ascii="Calibri" w:hAnsi="Calibri" w:cs="Calibri"/>
                <w:sz w:val="20"/>
                <w:szCs w:val="20"/>
              </w:rPr>
            </w:pPr>
          </w:p>
        </w:tc>
        <w:tc>
          <w:tcPr>
            <w:tcW w:w="1712" w:type="dxa"/>
            <w:tcBorders>
              <w:top w:val="single" w:sz="4" w:space="0" w:color="auto"/>
              <w:left w:val="single" w:sz="4" w:space="0" w:color="auto"/>
              <w:bottom w:val="single" w:sz="4" w:space="0" w:color="auto"/>
              <w:right w:val="single" w:sz="4" w:space="0" w:color="auto"/>
            </w:tcBorders>
          </w:tcPr>
          <w:p w14:paraId="3A87D3D7" w14:textId="77777777" w:rsidR="0080379E" w:rsidRPr="002A6E0F" w:rsidRDefault="0080379E" w:rsidP="0080379E">
            <w:pPr>
              <w:widowControl w:val="0"/>
              <w:spacing w:after="100"/>
              <w:rPr>
                <w:rFonts w:ascii="Calibri" w:hAnsi="Calibri" w:cs="Calibri"/>
                <w:sz w:val="20"/>
                <w:szCs w:val="20"/>
              </w:rPr>
            </w:pPr>
            <w:r w:rsidRPr="002A6E0F">
              <w:rPr>
                <w:rFonts w:ascii="Calibri" w:hAnsi="Calibri" w:cs="Calibri"/>
                <w:sz w:val="20"/>
                <w:szCs w:val="20"/>
              </w:rPr>
              <w:t xml:space="preserve">Chercheurs, étudiants et partenaires de Société inclusive </w:t>
            </w:r>
          </w:p>
        </w:tc>
      </w:tr>
      <w:tr w:rsidR="0080379E" w:rsidRPr="002A6E0F" w14:paraId="1AC85728" w14:textId="77777777" w:rsidTr="0080379E">
        <w:tc>
          <w:tcPr>
            <w:tcW w:w="5575" w:type="dxa"/>
            <w:tcBorders>
              <w:top w:val="single" w:sz="4" w:space="0" w:color="auto"/>
              <w:left w:val="single" w:sz="4" w:space="0" w:color="auto"/>
              <w:bottom w:val="single" w:sz="4" w:space="0" w:color="auto"/>
              <w:right w:val="single" w:sz="4" w:space="0" w:color="auto"/>
            </w:tcBorders>
            <w:vAlign w:val="center"/>
          </w:tcPr>
          <w:p w14:paraId="50BBED87" w14:textId="77777777" w:rsidR="0080379E" w:rsidRPr="002A6E0F" w:rsidDel="0069454C" w:rsidRDefault="0080379E" w:rsidP="0080379E">
            <w:pPr>
              <w:widowControl w:val="0"/>
              <w:rPr>
                <w:rFonts w:ascii="Calibri" w:hAnsi="Calibri" w:cs="Calibri"/>
                <w:sz w:val="20"/>
                <w:szCs w:val="20"/>
              </w:rPr>
            </w:pPr>
            <w:r w:rsidRPr="002A6E0F">
              <w:rPr>
                <w:rFonts w:ascii="Calibri" w:hAnsi="Calibri" w:cs="Calibri"/>
                <w:color w:val="000000"/>
                <w:sz w:val="20"/>
                <w:szCs w:val="20"/>
              </w:rPr>
              <w:t xml:space="preserve">Annie Rochette et Lise Roche, </w:t>
            </w:r>
            <w:r>
              <w:rPr>
                <w:rFonts w:ascii="Calibri" w:hAnsi="Calibri" w:cs="Calibri"/>
                <w:color w:val="000000"/>
                <w:sz w:val="20"/>
                <w:szCs w:val="20"/>
              </w:rPr>
              <w:t>« </w:t>
            </w:r>
            <w:r w:rsidRPr="002A6E0F">
              <w:rPr>
                <w:rFonts w:ascii="Calibri" w:hAnsi="Calibri" w:cs="Calibri"/>
                <w:color w:val="000000"/>
                <w:sz w:val="20"/>
                <w:szCs w:val="20"/>
              </w:rPr>
              <w:t>Réfléchir et agir ensemble pour donner une orientation significative aux pratiques actuelles portant sur la sensibilisation, la formation et la perception générale à l’égard des personnes handicapées</w:t>
            </w:r>
            <w:r>
              <w:rPr>
                <w:rFonts w:ascii="Calibri" w:hAnsi="Calibri" w:cs="Calibri"/>
                <w:color w:val="000000"/>
                <w:sz w:val="20"/>
                <w:szCs w:val="20"/>
              </w:rPr>
              <w:t> »</w:t>
            </w:r>
            <w:r w:rsidRPr="002A6E0F">
              <w:rPr>
                <w:rFonts w:ascii="Calibri" w:hAnsi="Calibri" w:cs="Calibri"/>
                <w:color w:val="000000"/>
                <w:sz w:val="20"/>
                <w:szCs w:val="20"/>
              </w:rPr>
              <w:t>, présentation et kiosque lors du Forum d'échange de Société inclusive, Longueuil, 28 septembre 2018</w:t>
            </w:r>
          </w:p>
        </w:tc>
        <w:tc>
          <w:tcPr>
            <w:tcW w:w="1508" w:type="dxa"/>
            <w:tcBorders>
              <w:top w:val="single" w:sz="4" w:space="0" w:color="auto"/>
              <w:left w:val="single" w:sz="4" w:space="0" w:color="auto"/>
              <w:bottom w:val="single" w:sz="4" w:space="0" w:color="auto"/>
              <w:right w:val="single" w:sz="4" w:space="0" w:color="auto"/>
            </w:tcBorders>
          </w:tcPr>
          <w:p w14:paraId="549441E3" w14:textId="77777777" w:rsidR="0080379E" w:rsidRPr="002A6E0F" w:rsidDel="0069454C" w:rsidRDefault="0080379E" w:rsidP="0080379E">
            <w:pPr>
              <w:widowControl w:val="0"/>
              <w:spacing w:after="100"/>
              <w:rPr>
                <w:rFonts w:ascii="Calibri" w:hAnsi="Calibri" w:cs="Calibri"/>
                <w:sz w:val="20"/>
                <w:szCs w:val="20"/>
              </w:rPr>
            </w:pPr>
            <w:r w:rsidRPr="002A6E0F">
              <w:rPr>
                <w:rFonts w:ascii="Calibri" w:hAnsi="Calibri" w:cs="Calibri"/>
                <w:sz w:val="20"/>
                <w:szCs w:val="20"/>
              </w:rPr>
              <w:t>Présentation</w:t>
            </w:r>
          </w:p>
        </w:tc>
        <w:tc>
          <w:tcPr>
            <w:tcW w:w="1578" w:type="dxa"/>
            <w:tcBorders>
              <w:top w:val="single" w:sz="4" w:space="0" w:color="auto"/>
              <w:left w:val="single" w:sz="4" w:space="0" w:color="auto"/>
              <w:bottom w:val="single" w:sz="4" w:space="0" w:color="auto"/>
              <w:right w:val="single" w:sz="4" w:space="0" w:color="auto"/>
            </w:tcBorders>
          </w:tcPr>
          <w:p w14:paraId="56B0863E" w14:textId="77777777" w:rsidR="0080379E" w:rsidRPr="002A6E0F" w:rsidRDefault="0080379E" w:rsidP="0080379E">
            <w:pPr>
              <w:widowControl w:val="0"/>
              <w:spacing w:after="100"/>
              <w:rPr>
                <w:rFonts w:ascii="Calibri" w:hAnsi="Calibri" w:cs="Calibri"/>
                <w:sz w:val="20"/>
                <w:szCs w:val="20"/>
              </w:rPr>
            </w:pPr>
          </w:p>
        </w:tc>
        <w:tc>
          <w:tcPr>
            <w:tcW w:w="1712" w:type="dxa"/>
            <w:tcBorders>
              <w:top w:val="single" w:sz="4" w:space="0" w:color="auto"/>
              <w:left w:val="single" w:sz="4" w:space="0" w:color="auto"/>
              <w:bottom w:val="single" w:sz="4" w:space="0" w:color="auto"/>
              <w:right w:val="single" w:sz="4" w:space="0" w:color="auto"/>
            </w:tcBorders>
          </w:tcPr>
          <w:p w14:paraId="4D1ADE20" w14:textId="77777777" w:rsidR="0080379E" w:rsidRPr="002A6E0F" w:rsidDel="0069454C" w:rsidRDefault="0080379E" w:rsidP="0080379E">
            <w:pPr>
              <w:widowControl w:val="0"/>
              <w:spacing w:after="100"/>
              <w:rPr>
                <w:rFonts w:ascii="Calibri" w:hAnsi="Calibri" w:cs="Calibri"/>
                <w:sz w:val="20"/>
                <w:szCs w:val="20"/>
              </w:rPr>
            </w:pPr>
            <w:r w:rsidRPr="002A6E0F">
              <w:rPr>
                <w:rFonts w:ascii="Calibri" w:hAnsi="Calibri" w:cs="Calibri"/>
                <w:sz w:val="20"/>
                <w:szCs w:val="20"/>
              </w:rPr>
              <w:t>Chercheurs, étudiants et partenaires de Société inclusive</w:t>
            </w:r>
          </w:p>
        </w:tc>
      </w:tr>
      <w:tr w:rsidR="0080379E" w:rsidRPr="002A6E0F" w14:paraId="6067FB93" w14:textId="77777777" w:rsidTr="0080379E">
        <w:tc>
          <w:tcPr>
            <w:tcW w:w="5575" w:type="dxa"/>
            <w:tcBorders>
              <w:top w:val="single" w:sz="4" w:space="0" w:color="auto"/>
              <w:left w:val="single" w:sz="4" w:space="0" w:color="auto"/>
              <w:bottom w:val="single" w:sz="4" w:space="0" w:color="auto"/>
              <w:right w:val="single" w:sz="4" w:space="0" w:color="auto"/>
            </w:tcBorders>
            <w:vAlign w:val="center"/>
          </w:tcPr>
          <w:p w14:paraId="12C451BB" w14:textId="77777777" w:rsidR="0080379E" w:rsidRPr="002A6E0F" w:rsidDel="0069454C" w:rsidRDefault="0080379E" w:rsidP="0080379E">
            <w:pPr>
              <w:widowControl w:val="0"/>
              <w:rPr>
                <w:rFonts w:ascii="Calibri" w:hAnsi="Calibri" w:cs="Calibri"/>
                <w:sz w:val="20"/>
                <w:szCs w:val="20"/>
              </w:rPr>
            </w:pPr>
            <w:r w:rsidRPr="002A6E0F">
              <w:rPr>
                <w:rFonts w:ascii="Calibri" w:hAnsi="Calibri" w:cs="Calibri"/>
                <w:color w:val="000000"/>
                <w:sz w:val="20"/>
                <w:szCs w:val="20"/>
              </w:rPr>
              <w:t xml:space="preserve">Félix Chénier et Marine </w:t>
            </w:r>
            <w:proofErr w:type="spellStart"/>
            <w:r w:rsidRPr="002A6E0F">
              <w:rPr>
                <w:rFonts w:ascii="Calibri" w:hAnsi="Calibri" w:cs="Calibri"/>
                <w:color w:val="000000"/>
                <w:sz w:val="20"/>
                <w:szCs w:val="20"/>
              </w:rPr>
              <w:t>Gailhard</w:t>
            </w:r>
            <w:proofErr w:type="spellEnd"/>
            <w:r w:rsidRPr="002A6E0F">
              <w:rPr>
                <w:rFonts w:ascii="Calibri" w:hAnsi="Calibri" w:cs="Calibri"/>
                <w:color w:val="000000"/>
                <w:sz w:val="20"/>
                <w:szCs w:val="20"/>
              </w:rPr>
              <w:t xml:space="preserve">, </w:t>
            </w:r>
            <w:r>
              <w:rPr>
                <w:rFonts w:ascii="Calibri" w:hAnsi="Calibri" w:cs="Calibri"/>
                <w:color w:val="000000"/>
                <w:sz w:val="20"/>
                <w:szCs w:val="20"/>
              </w:rPr>
              <w:t>« </w:t>
            </w:r>
            <w:r w:rsidRPr="002A6E0F">
              <w:rPr>
                <w:rFonts w:ascii="Calibri" w:hAnsi="Calibri" w:cs="Calibri"/>
                <w:color w:val="000000"/>
                <w:sz w:val="20"/>
                <w:szCs w:val="20"/>
              </w:rPr>
              <w:t>Contraintes biomécaniques du basketball en fauteuil roulant</w:t>
            </w:r>
            <w:r>
              <w:rPr>
                <w:rFonts w:ascii="Calibri" w:hAnsi="Calibri" w:cs="Calibri"/>
                <w:color w:val="000000"/>
                <w:sz w:val="20"/>
                <w:szCs w:val="20"/>
              </w:rPr>
              <w:t> »</w:t>
            </w:r>
            <w:r w:rsidRPr="002A6E0F">
              <w:rPr>
                <w:rFonts w:ascii="Calibri" w:hAnsi="Calibri" w:cs="Calibri"/>
                <w:color w:val="000000"/>
                <w:sz w:val="20"/>
                <w:szCs w:val="20"/>
              </w:rPr>
              <w:t>, présentation et kiosque lors du Forum d'échange de Société inclusive, Longueuil, 28 septembre 2018</w:t>
            </w:r>
          </w:p>
        </w:tc>
        <w:tc>
          <w:tcPr>
            <w:tcW w:w="1508" w:type="dxa"/>
            <w:tcBorders>
              <w:top w:val="single" w:sz="4" w:space="0" w:color="auto"/>
              <w:left w:val="single" w:sz="4" w:space="0" w:color="auto"/>
              <w:bottom w:val="single" w:sz="4" w:space="0" w:color="auto"/>
              <w:right w:val="single" w:sz="4" w:space="0" w:color="auto"/>
            </w:tcBorders>
          </w:tcPr>
          <w:p w14:paraId="10802F41" w14:textId="77777777" w:rsidR="0080379E" w:rsidRPr="002A6E0F" w:rsidDel="0069454C" w:rsidRDefault="0080379E" w:rsidP="0080379E">
            <w:pPr>
              <w:widowControl w:val="0"/>
              <w:spacing w:after="100"/>
              <w:rPr>
                <w:rFonts w:ascii="Calibri" w:hAnsi="Calibri" w:cs="Calibri"/>
                <w:sz w:val="20"/>
                <w:szCs w:val="20"/>
              </w:rPr>
            </w:pPr>
            <w:r w:rsidRPr="002A6E0F">
              <w:rPr>
                <w:rFonts w:ascii="Calibri" w:hAnsi="Calibri" w:cs="Calibri"/>
                <w:sz w:val="20"/>
                <w:szCs w:val="20"/>
              </w:rPr>
              <w:t>Présentation</w:t>
            </w:r>
          </w:p>
        </w:tc>
        <w:tc>
          <w:tcPr>
            <w:tcW w:w="1578" w:type="dxa"/>
            <w:tcBorders>
              <w:top w:val="single" w:sz="4" w:space="0" w:color="auto"/>
              <w:left w:val="single" w:sz="4" w:space="0" w:color="auto"/>
              <w:bottom w:val="single" w:sz="4" w:space="0" w:color="auto"/>
              <w:right w:val="single" w:sz="4" w:space="0" w:color="auto"/>
            </w:tcBorders>
          </w:tcPr>
          <w:p w14:paraId="20A18C8F" w14:textId="77777777" w:rsidR="0080379E" w:rsidRPr="002A6E0F" w:rsidRDefault="0080379E" w:rsidP="0080379E">
            <w:pPr>
              <w:widowControl w:val="0"/>
              <w:spacing w:after="100"/>
              <w:rPr>
                <w:rFonts w:ascii="Calibri" w:hAnsi="Calibri" w:cs="Calibri"/>
                <w:sz w:val="20"/>
                <w:szCs w:val="20"/>
              </w:rPr>
            </w:pPr>
          </w:p>
        </w:tc>
        <w:tc>
          <w:tcPr>
            <w:tcW w:w="1712" w:type="dxa"/>
            <w:tcBorders>
              <w:top w:val="single" w:sz="4" w:space="0" w:color="auto"/>
              <w:left w:val="single" w:sz="4" w:space="0" w:color="auto"/>
              <w:bottom w:val="single" w:sz="4" w:space="0" w:color="auto"/>
              <w:right w:val="single" w:sz="4" w:space="0" w:color="auto"/>
            </w:tcBorders>
          </w:tcPr>
          <w:p w14:paraId="709A0969" w14:textId="77777777" w:rsidR="0080379E" w:rsidRPr="002A6E0F" w:rsidDel="0069454C" w:rsidRDefault="0080379E" w:rsidP="0080379E">
            <w:pPr>
              <w:widowControl w:val="0"/>
              <w:spacing w:after="100"/>
              <w:rPr>
                <w:rFonts w:ascii="Calibri" w:hAnsi="Calibri" w:cs="Calibri"/>
                <w:sz w:val="20"/>
                <w:szCs w:val="20"/>
              </w:rPr>
            </w:pPr>
            <w:r w:rsidRPr="002A6E0F">
              <w:rPr>
                <w:rFonts w:ascii="Calibri" w:hAnsi="Calibri" w:cs="Calibri"/>
                <w:sz w:val="20"/>
                <w:szCs w:val="20"/>
              </w:rPr>
              <w:t>Chercheurs, étudiants et partenaires de Société inclusive</w:t>
            </w:r>
          </w:p>
        </w:tc>
      </w:tr>
      <w:tr w:rsidR="0080379E" w:rsidRPr="002A6E0F" w14:paraId="48A01F57" w14:textId="77777777" w:rsidTr="0080379E">
        <w:tc>
          <w:tcPr>
            <w:tcW w:w="5575" w:type="dxa"/>
            <w:tcBorders>
              <w:top w:val="single" w:sz="4" w:space="0" w:color="auto"/>
              <w:left w:val="single" w:sz="4" w:space="0" w:color="auto"/>
              <w:bottom w:val="single" w:sz="4" w:space="0" w:color="auto"/>
              <w:right w:val="single" w:sz="4" w:space="0" w:color="auto"/>
            </w:tcBorders>
            <w:vAlign w:val="center"/>
          </w:tcPr>
          <w:p w14:paraId="102B2F1D" w14:textId="77777777" w:rsidR="0080379E" w:rsidRPr="002A6E0F" w:rsidDel="0069454C" w:rsidRDefault="0080379E" w:rsidP="0080379E">
            <w:pPr>
              <w:widowControl w:val="0"/>
              <w:rPr>
                <w:rFonts w:ascii="Calibri" w:hAnsi="Calibri" w:cs="Calibri"/>
                <w:sz w:val="20"/>
                <w:szCs w:val="20"/>
              </w:rPr>
            </w:pPr>
            <w:r w:rsidRPr="002A6E0F">
              <w:rPr>
                <w:rFonts w:ascii="Calibri" w:hAnsi="Calibri" w:cs="Calibri"/>
                <w:color w:val="000000"/>
                <w:sz w:val="20"/>
                <w:szCs w:val="20"/>
              </w:rPr>
              <w:t xml:space="preserve">Jason Bouffard et Julie </w:t>
            </w:r>
            <w:proofErr w:type="spellStart"/>
            <w:r w:rsidRPr="002A6E0F">
              <w:rPr>
                <w:rFonts w:ascii="Calibri" w:hAnsi="Calibri" w:cs="Calibri"/>
                <w:color w:val="000000"/>
                <w:sz w:val="20"/>
                <w:szCs w:val="20"/>
              </w:rPr>
              <w:t>Huberdeau</w:t>
            </w:r>
            <w:proofErr w:type="spellEnd"/>
            <w:r w:rsidRPr="002A6E0F">
              <w:rPr>
                <w:rFonts w:ascii="Calibri" w:hAnsi="Calibri" w:cs="Calibri"/>
                <w:color w:val="000000"/>
                <w:sz w:val="20"/>
                <w:szCs w:val="20"/>
              </w:rPr>
              <w:t xml:space="preserve">, </w:t>
            </w:r>
            <w:r>
              <w:rPr>
                <w:rFonts w:ascii="Calibri" w:hAnsi="Calibri" w:cs="Calibri"/>
                <w:color w:val="000000"/>
                <w:sz w:val="20"/>
                <w:szCs w:val="20"/>
              </w:rPr>
              <w:t>« </w:t>
            </w:r>
            <w:r w:rsidRPr="002A6E0F">
              <w:rPr>
                <w:rFonts w:ascii="Calibri" w:hAnsi="Calibri" w:cs="Calibri"/>
                <w:color w:val="000000"/>
                <w:sz w:val="20"/>
                <w:szCs w:val="20"/>
              </w:rPr>
              <w:t xml:space="preserve">Évaluation des impacts fonctionnels et </w:t>
            </w:r>
            <w:proofErr w:type="spellStart"/>
            <w:r w:rsidRPr="002A6E0F">
              <w:rPr>
                <w:rFonts w:ascii="Calibri" w:hAnsi="Calibri" w:cs="Calibri"/>
                <w:color w:val="000000"/>
                <w:sz w:val="20"/>
                <w:szCs w:val="20"/>
              </w:rPr>
              <w:t>économiques</w:t>
            </w:r>
            <w:proofErr w:type="spellEnd"/>
            <w:r w:rsidRPr="002A6E0F">
              <w:rPr>
                <w:rFonts w:ascii="Calibri" w:hAnsi="Calibri" w:cs="Calibri"/>
                <w:color w:val="000000"/>
                <w:sz w:val="20"/>
                <w:szCs w:val="20"/>
              </w:rPr>
              <w:t xml:space="preserve"> d’</w:t>
            </w:r>
            <w:proofErr w:type="spellStart"/>
            <w:r w:rsidRPr="002A6E0F">
              <w:rPr>
                <w:rFonts w:ascii="Calibri" w:hAnsi="Calibri" w:cs="Calibri"/>
                <w:color w:val="000000"/>
                <w:sz w:val="20"/>
                <w:szCs w:val="20"/>
              </w:rPr>
              <w:t>orthèses</w:t>
            </w:r>
            <w:proofErr w:type="spellEnd"/>
            <w:r w:rsidRPr="002A6E0F">
              <w:rPr>
                <w:rFonts w:ascii="Calibri" w:hAnsi="Calibri" w:cs="Calibri"/>
                <w:color w:val="000000"/>
                <w:sz w:val="20"/>
                <w:szCs w:val="20"/>
              </w:rPr>
              <w:t xml:space="preserve"> </w:t>
            </w:r>
            <w:proofErr w:type="spellStart"/>
            <w:r w:rsidRPr="002A6E0F">
              <w:rPr>
                <w:rFonts w:ascii="Calibri" w:hAnsi="Calibri" w:cs="Calibri"/>
                <w:color w:val="000000"/>
                <w:sz w:val="20"/>
                <w:szCs w:val="20"/>
              </w:rPr>
              <w:t>robotisées</w:t>
            </w:r>
            <w:proofErr w:type="spellEnd"/>
            <w:r w:rsidRPr="002A6E0F">
              <w:rPr>
                <w:rFonts w:ascii="Calibri" w:hAnsi="Calibri" w:cs="Calibri"/>
                <w:color w:val="000000"/>
                <w:sz w:val="20"/>
                <w:szCs w:val="20"/>
              </w:rPr>
              <w:t xml:space="preserve"> des membres </w:t>
            </w:r>
            <w:proofErr w:type="spellStart"/>
            <w:r w:rsidRPr="002A6E0F">
              <w:rPr>
                <w:rFonts w:ascii="Calibri" w:hAnsi="Calibri" w:cs="Calibri"/>
                <w:color w:val="000000"/>
                <w:sz w:val="20"/>
                <w:szCs w:val="20"/>
              </w:rPr>
              <w:t>supérieurs</w:t>
            </w:r>
            <w:proofErr w:type="spellEnd"/>
            <w:r w:rsidRPr="002A6E0F">
              <w:rPr>
                <w:rFonts w:ascii="Calibri" w:hAnsi="Calibri" w:cs="Calibri"/>
                <w:color w:val="000000"/>
                <w:sz w:val="20"/>
                <w:szCs w:val="20"/>
              </w:rPr>
              <w:t xml:space="preserve"> : une </w:t>
            </w:r>
            <w:proofErr w:type="spellStart"/>
            <w:r w:rsidRPr="002A6E0F">
              <w:rPr>
                <w:rFonts w:ascii="Calibri" w:hAnsi="Calibri" w:cs="Calibri"/>
                <w:color w:val="000000"/>
                <w:sz w:val="20"/>
                <w:szCs w:val="20"/>
              </w:rPr>
              <w:t>étude</w:t>
            </w:r>
            <w:proofErr w:type="spellEnd"/>
            <w:r w:rsidRPr="002A6E0F">
              <w:rPr>
                <w:rFonts w:ascii="Calibri" w:hAnsi="Calibri" w:cs="Calibri"/>
                <w:color w:val="000000"/>
                <w:sz w:val="20"/>
                <w:szCs w:val="20"/>
              </w:rPr>
              <w:t xml:space="preserve"> pilote </w:t>
            </w:r>
            <w:proofErr w:type="spellStart"/>
            <w:r w:rsidRPr="002A6E0F">
              <w:rPr>
                <w:rFonts w:ascii="Calibri" w:hAnsi="Calibri" w:cs="Calibri"/>
                <w:color w:val="000000"/>
                <w:sz w:val="20"/>
                <w:szCs w:val="20"/>
              </w:rPr>
              <w:t>auprès</w:t>
            </w:r>
            <w:proofErr w:type="spellEnd"/>
            <w:r w:rsidRPr="002A6E0F">
              <w:rPr>
                <w:rFonts w:ascii="Calibri" w:hAnsi="Calibri" w:cs="Calibri"/>
                <w:color w:val="000000"/>
                <w:sz w:val="20"/>
                <w:szCs w:val="20"/>
              </w:rPr>
              <w:t xml:space="preserve"> d’utilisateurs de fauteuil roulant motorisé", présentation et kiosque lors du Forum d'échange de Société inclusive, Longueuil, 28 septembre 2018</w:t>
            </w:r>
          </w:p>
        </w:tc>
        <w:tc>
          <w:tcPr>
            <w:tcW w:w="1508" w:type="dxa"/>
            <w:tcBorders>
              <w:top w:val="single" w:sz="4" w:space="0" w:color="auto"/>
              <w:left w:val="single" w:sz="4" w:space="0" w:color="auto"/>
              <w:bottom w:val="single" w:sz="4" w:space="0" w:color="auto"/>
              <w:right w:val="single" w:sz="4" w:space="0" w:color="auto"/>
            </w:tcBorders>
          </w:tcPr>
          <w:p w14:paraId="63BB36E9" w14:textId="77777777" w:rsidR="0080379E" w:rsidRPr="002A6E0F" w:rsidDel="0069454C" w:rsidRDefault="0080379E" w:rsidP="0080379E">
            <w:pPr>
              <w:widowControl w:val="0"/>
              <w:spacing w:after="100"/>
              <w:rPr>
                <w:rFonts w:ascii="Calibri" w:hAnsi="Calibri" w:cs="Calibri"/>
                <w:sz w:val="20"/>
                <w:szCs w:val="20"/>
              </w:rPr>
            </w:pPr>
            <w:r w:rsidRPr="002A6E0F">
              <w:rPr>
                <w:rFonts w:ascii="Calibri" w:hAnsi="Calibri" w:cs="Calibri"/>
                <w:sz w:val="20"/>
                <w:szCs w:val="20"/>
              </w:rPr>
              <w:t>Présentation</w:t>
            </w:r>
          </w:p>
        </w:tc>
        <w:tc>
          <w:tcPr>
            <w:tcW w:w="1578" w:type="dxa"/>
            <w:tcBorders>
              <w:top w:val="single" w:sz="4" w:space="0" w:color="auto"/>
              <w:left w:val="single" w:sz="4" w:space="0" w:color="auto"/>
              <w:bottom w:val="single" w:sz="4" w:space="0" w:color="auto"/>
              <w:right w:val="single" w:sz="4" w:space="0" w:color="auto"/>
            </w:tcBorders>
          </w:tcPr>
          <w:p w14:paraId="20367E82" w14:textId="77777777" w:rsidR="0080379E" w:rsidRPr="002A6E0F" w:rsidRDefault="0080379E" w:rsidP="0080379E">
            <w:pPr>
              <w:widowControl w:val="0"/>
              <w:spacing w:after="100"/>
              <w:rPr>
                <w:rFonts w:ascii="Calibri" w:hAnsi="Calibri" w:cs="Calibri"/>
                <w:sz w:val="20"/>
                <w:szCs w:val="20"/>
              </w:rPr>
            </w:pPr>
          </w:p>
        </w:tc>
        <w:tc>
          <w:tcPr>
            <w:tcW w:w="1712" w:type="dxa"/>
            <w:tcBorders>
              <w:top w:val="single" w:sz="4" w:space="0" w:color="auto"/>
              <w:left w:val="single" w:sz="4" w:space="0" w:color="auto"/>
              <w:bottom w:val="single" w:sz="4" w:space="0" w:color="auto"/>
              <w:right w:val="single" w:sz="4" w:space="0" w:color="auto"/>
            </w:tcBorders>
          </w:tcPr>
          <w:p w14:paraId="65A01059" w14:textId="77777777" w:rsidR="0080379E" w:rsidRPr="002A6E0F" w:rsidDel="0069454C" w:rsidRDefault="0080379E" w:rsidP="0080379E">
            <w:pPr>
              <w:widowControl w:val="0"/>
              <w:spacing w:after="100"/>
              <w:rPr>
                <w:rFonts w:ascii="Calibri" w:hAnsi="Calibri" w:cs="Calibri"/>
                <w:sz w:val="20"/>
                <w:szCs w:val="20"/>
              </w:rPr>
            </w:pPr>
            <w:r w:rsidRPr="002A6E0F">
              <w:rPr>
                <w:rFonts w:ascii="Calibri" w:hAnsi="Calibri" w:cs="Calibri"/>
                <w:sz w:val="20"/>
                <w:szCs w:val="20"/>
              </w:rPr>
              <w:t>Chercheurs, étudiants et partenaires de Société inclusive</w:t>
            </w:r>
          </w:p>
        </w:tc>
      </w:tr>
      <w:tr w:rsidR="0080379E" w:rsidRPr="002A6E0F" w14:paraId="09B126D2" w14:textId="77777777" w:rsidTr="0080379E">
        <w:tc>
          <w:tcPr>
            <w:tcW w:w="5575" w:type="dxa"/>
            <w:tcBorders>
              <w:top w:val="single" w:sz="4" w:space="0" w:color="auto"/>
              <w:left w:val="single" w:sz="4" w:space="0" w:color="auto"/>
              <w:bottom w:val="single" w:sz="4" w:space="0" w:color="auto"/>
              <w:right w:val="single" w:sz="4" w:space="0" w:color="auto"/>
            </w:tcBorders>
            <w:vAlign w:val="center"/>
          </w:tcPr>
          <w:p w14:paraId="41DF33DB" w14:textId="77777777" w:rsidR="0080379E" w:rsidRPr="002A6E0F" w:rsidDel="0069454C" w:rsidRDefault="0080379E" w:rsidP="0080379E">
            <w:pPr>
              <w:widowControl w:val="0"/>
              <w:rPr>
                <w:rFonts w:ascii="Calibri" w:hAnsi="Calibri" w:cs="Calibri"/>
                <w:sz w:val="20"/>
                <w:szCs w:val="20"/>
              </w:rPr>
            </w:pPr>
            <w:r w:rsidRPr="002A6E0F">
              <w:rPr>
                <w:rFonts w:ascii="Calibri" w:hAnsi="Calibri" w:cs="Calibri"/>
                <w:color w:val="000000"/>
                <w:sz w:val="20"/>
                <w:szCs w:val="20"/>
              </w:rPr>
              <w:t xml:space="preserve">Christine Alary </w:t>
            </w:r>
            <w:proofErr w:type="spellStart"/>
            <w:r w:rsidRPr="002A6E0F">
              <w:rPr>
                <w:rFonts w:ascii="Calibri" w:hAnsi="Calibri" w:cs="Calibri"/>
                <w:color w:val="000000"/>
                <w:sz w:val="20"/>
                <w:szCs w:val="20"/>
              </w:rPr>
              <w:t>Gauvreau</w:t>
            </w:r>
            <w:proofErr w:type="spellEnd"/>
            <w:r w:rsidRPr="002A6E0F">
              <w:rPr>
                <w:rFonts w:ascii="Calibri" w:hAnsi="Calibri" w:cs="Calibri"/>
                <w:color w:val="000000"/>
                <w:sz w:val="20"/>
                <w:szCs w:val="20"/>
              </w:rPr>
              <w:t xml:space="preserve"> et </w:t>
            </w:r>
            <w:proofErr w:type="spellStart"/>
            <w:r w:rsidRPr="002A6E0F">
              <w:rPr>
                <w:rFonts w:ascii="Calibri" w:hAnsi="Calibri" w:cs="Calibri"/>
                <w:color w:val="000000"/>
                <w:sz w:val="20"/>
                <w:szCs w:val="20"/>
              </w:rPr>
              <w:t>Tiiu</w:t>
            </w:r>
            <w:proofErr w:type="spellEnd"/>
            <w:r w:rsidRPr="002A6E0F">
              <w:rPr>
                <w:rFonts w:ascii="Calibri" w:hAnsi="Calibri" w:cs="Calibri"/>
                <w:color w:val="000000"/>
                <w:sz w:val="20"/>
                <w:szCs w:val="20"/>
              </w:rPr>
              <w:t xml:space="preserve"> </w:t>
            </w:r>
            <w:proofErr w:type="spellStart"/>
            <w:r w:rsidRPr="002A6E0F">
              <w:rPr>
                <w:rFonts w:ascii="Calibri" w:hAnsi="Calibri" w:cs="Calibri"/>
                <w:color w:val="000000"/>
                <w:sz w:val="20"/>
                <w:szCs w:val="20"/>
              </w:rPr>
              <w:t>Poldma</w:t>
            </w:r>
            <w:proofErr w:type="spellEnd"/>
            <w:r w:rsidRPr="002A6E0F">
              <w:rPr>
                <w:rFonts w:ascii="Calibri" w:hAnsi="Calibri" w:cs="Calibri"/>
                <w:color w:val="000000"/>
                <w:sz w:val="20"/>
                <w:szCs w:val="20"/>
              </w:rPr>
              <w:t>, "</w:t>
            </w:r>
            <w:proofErr w:type="spellStart"/>
            <w:r w:rsidRPr="002A6E0F">
              <w:rPr>
                <w:rFonts w:ascii="Calibri" w:hAnsi="Calibri" w:cs="Calibri"/>
                <w:color w:val="000000"/>
                <w:sz w:val="20"/>
                <w:szCs w:val="20"/>
              </w:rPr>
              <w:t>Improving</w:t>
            </w:r>
            <w:proofErr w:type="spellEnd"/>
            <w:r w:rsidRPr="002A6E0F">
              <w:rPr>
                <w:rFonts w:ascii="Calibri" w:hAnsi="Calibri" w:cs="Calibri"/>
                <w:color w:val="000000"/>
                <w:sz w:val="20"/>
                <w:szCs w:val="20"/>
              </w:rPr>
              <w:t xml:space="preserve"> the </w:t>
            </w:r>
            <w:proofErr w:type="spellStart"/>
            <w:r w:rsidRPr="002A6E0F">
              <w:rPr>
                <w:rFonts w:ascii="Calibri" w:hAnsi="Calibri" w:cs="Calibri"/>
                <w:color w:val="000000"/>
                <w:sz w:val="20"/>
                <w:szCs w:val="20"/>
              </w:rPr>
              <w:t>accessibility</w:t>
            </w:r>
            <w:proofErr w:type="spellEnd"/>
            <w:r w:rsidRPr="002A6E0F">
              <w:rPr>
                <w:rFonts w:ascii="Calibri" w:hAnsi="Calibri" w:cs="Calibri"/>
                <w:color w:val="000000"/>
                <w:sz w:val="20"/>
                <w:szCs w:val="20"/>
              </w:rPr>
              <w:t xml:space="preserve"> of information and communication in the </w:t>
            </w:r>
            <w:proofErr w:type="spellStart"/>
            <w:r w:rsidRPr="002A6E0F">
              <w:rPr>
                <w:rFonts w:ascii="Calibri" w:hAnsi="Calibri" w:cs="Calibri"/>
                <w:color w:val="000000"/>
                <w:sz w:val="20"/>
                <w:szCs w:val="20"/>
              </w:rPr>
              <w:t>Montréal</w:t>
            </w:r>
            <w:proofErr w:type="spellEnd"/>
            <w:r w:rsidRPr="002A6E0F">
              <w:rPr>
                <w:rFonts w:ascii="Calibri" w:hAnsi="Calibri" w:cs="Calibri"/>
                <w:color w:val="000000"/>
                <w:sz w:val="20"/>
                <w:szCs w:val="20"/>
              </w:rPr>
              <w:t xml:space="preserve"> Museum of Fine Arts", présentation et kiosque lors du Forum d'échange de Société inclusive, Longueuil, 28 septembre 2018</w:t>
            </w:r>
          </w:p>
        </w:tc>
        <w:tc>
          <w:tcPr>
            <w:tcW w:w="1508" w:type="dxa"/>
            <w:tcBorders>
              <w:top w:val="single" w:sz="4" w:space="0" w:color="auto"/>
              <w:left w:val="single" w:sz="4" w:space="0" w:color="auto"/>
              <w:bottom w:val="single" w:sz="4" w:space="0" w:color="auto"/>
              <w:right w:val="single" w:sz="4" w:space="0" w:color="auto"/>
            </w:tcBorders>
          </w:tcPr>
          <w:p w14:paraId="2AD53DF0" w14:textId="77777777" w:rsidR="0080379E" w:rsidRPr="002A6E0F" w:rsidDel="0069454C" w:rsidRDefault="0080379E" w:rsidP="0080379E">
            <w:pPr>
              <w:widowControl w:val="0"/>
              <w:spacing w:after="100"/>
              <w:rPr>
                <w:rFonts w:ascii="Calibri" w:hAnsi="Calibri" w:cs="Calibri"/>
                <w:sz w:val="20"/>
                <w:szCs w:val="20"/>
              </w:rPr>
            </w:pPr>
            <w:r w:rsidRPr="002A6E0F">
              <w:rPr>
                <w:rFonts w:ascii="Calibri" w:hAnsi="Calibri" w:cs="Calibri"/>
                <w:sz w:val="20"/>
                <w:szCs w:val="20"/>
              </w:rPr>
              <w:t>Présentation</w:t>
            </w:r>
          </w:p>
        </w:tc>
        <w:tc>
          <w:tcPr>
            <w:tcW w:w="1578" w:type="dxa"/>
            <w:tcBorders>
              <w:top w:val="single" w:sz="4" w:space="0" w:color="auto"/>
              <w:left w:val="single" w:sz="4" w:space="0" w:color="auto"/>
              <w:bottom w:val="single" w:sz="4" w:space="0" w:color="auto"/>
              <w:right w:val="single" w:sz="4" w:space="0" w:color="auto"/>
            </w:tcBorders>
          </w:tcPr>
          <w:p w14:paraId="51B5F0CF" w14:textId="77777777" w:rsidR="0080379E" w:rsidRPr="002A6E0F" w:rsidRDefault="0080379E" w:rsidP="0080379E">
            <w:pPr>
              <w:widowControl w:val="0"/>
              <w:spacing w:after="100"/>
              <w:rPr>
                <w:rFonts w:ascii="Calibri" w:hAnsi="Calibri" w:cs="Calibri"/>
                <w:sz w:val="20"/>
                <w:szCs w:val="20"/>
              </w:rPr>
            </w:pPr>
          </w:p>
        </w:tc>
        <w:tc>
          <w:tcPr>
            <w:tcW w:w="1712" w:type="dxa"/>
            <w:tcBorders>
              <w:top w:val="single" w:sz="4" w:space="0" w:color="auto"/>
              <w:left w:val="single" w:sz="4" w:space="0" w:color="auto"/>
              <w:bottom w:val="single" w:sz="4" w:space="0" w:color="auto"/>
              <w:right w:val="single" w:sz="4" w:space="0" w:color="auto"/>
            </w:tcBorders>
          </w:tcPr>
          <w:p w14:paraId="4BE4201F" w14:textId="77777777" w:rsidR="0080379E" w:rsidRPr="002A6E0F" w:rsidDel="0069454C" w:rsidRDefault="0080379E" w:rsidP="0080379E">
            <w:pPr>
              <w:widowControl w:val="0"/>
              <w:spacing w:after="100"/>
              <w:rPr>
                <w:rFonts w:ascii="Calibri" w:hAnsi="Calibri" w:cs="Calibri"/>
                <w:sz w:val="20"/>
                <w:szCs w:val="20"/>
              </w:rPr>
            </w:pPr>
            <w:r w:rsidRPr="002A6E0F">
              <w:rPr>
                <w:rFonts w:ascii="Calibri" w:hAnsi="Calibri" w:cs="Calibri"/>
                <w:sz w:val="20"/>
                <w:szCs w:val="20"/>
              </w:rPr>
              <w:t>Chercheurs, étudiants et partenaires de Société inclusive</w:t>
            </w:r>
          </w:p>
        </w:tc>
      </w:tr>
      <w:tr w:rsidR="0080379E" w:rsidRPr="002A6E0F" w14:paraId="47FDC370" w14:textId="77777777" w:rsidTr="0080379E">
        <w:tc>
          <w:tcPr>
            <w:tcW w:w="5575" w:type="dxa"/>
            <w:tcBorders>
              <w:top w:val="single" w:sz="4" w:space="0" w:color="auto"/>
              <w:left w:val="single" w:sz="4" w:space="0" w:color="auto"/>
              <w:bottom w:val="single" w:sz="4" w:space="0" w:color="auto"/>
              <w:right w:val="single" w:sz="4" w:space="0" w:color="auto"/>
            </w:tcBorders>
            <w:vAlign w:val="center"/>
          </w:tcPr>
          <w:p w14:paraId="6C2B0CCB" w14:textId="77777777" w:rsidR="0080379E" w:rsidRPr="002A6E0F" w:rsidDel="0069454C" w:rsidRDefault="0080379E" w:rsidP="0080379E">
            <w:pPr>
              <w:widowControl w:val="0"/>
              <w:rPr>
                <w:rFonts w:ascii="Calibri" w:hAnsi="Calibri" w:cs="Calibri"/>
                <w:sz w:val="20"/>
                <w:szCs w:val="20"/>
              </w:rPr>
            </w:pPr>
            <w:r w:rsidRPr="002A6E0F">
              <w:rPr>
                <w:rFonts w:ascii="Calibri" w:hAnsi="Calibri" w:cs="Calibri"/>
                <w:color w:val="000000"/>
                <w:sz w:val="20"/>
                <w:szCs w:val="20"/>
              </w:rPr>
              <w:t xml:space="preserve">Marie Laberge, "Utilisation des technologies de l'information et de la communication (TIC) d’usage courant par les personnes ayant une </w:t>
            </w:r>
            <w:proofErr w:type="spellStart"/>
            <w:r w:rsidRPr="002A6E0F">
              <w:rPr>
                <w:rFonts w:ascii="Calibri" w:hAnsi="Calibri" w:cs="Calibri"/>
                <w:color w:val="000000"/>
                <w:sz w:val="20"/>
                <w:szCs w:val="20"/>
              </w:rPr>
              <w:t>surdite</w:t>
            </w:r>
            <w:proofErr w:type="spellEnd"/>
            <w:r w:rsidRPr="002A6E0F">
              <w:rPr>
                <w:rFonts w:ascii="Calibri" w:hAnsi="Calibri" w:cs="Calibri"/>
                <w:color w:val="000000"/>
                <w:sz w:val="20"/>
                <w:szCs w:val="20"/>
              </w:rPr>
              <w:t xml:space="preserve">́ : savoirs </w:t>
            </w:r>
            <w:proofErr w:type="spellStart"/>
            <w:r w:rsidRPr="002A6E0F">
              <w:rPr>
                <w:rFonts w:ascii="Calibri" w:hAnsi="Calibri" w:cs="Calibri"/>
                <w:color w:val="000000"/>
                <w:sz w:val="20"/>
                <w:szCs w:val="20"/>
              </w:rPr>
              <w:t>expérientiels</w:t>
            </w:r>
            <w:proofErr w:type="spellEnd"/>
            <w:r w:rsidRPr="002A6E0F">
              <w:rPr>
                <w:rFonts w:ascii="Calibri" w:hAnsi="Calibri" w:cs="Calibri"/>
                <w:color w:val="000000"/>
                <w:sz w:val="20"/>
                <w:szCs w:val="20"/>
              </w:rPr>
              <w:t xml:space="preserve"> et soutien par les pairs </w:t>
            </w:r>
            <w:r w:rsidRPr="002A6E0F">
              <w:rPr>
                <w:rFonts w:ascii="Calibri" w:hAnsi="Calibri" w:cs="Calibri"/>
                <w:color w:val="000000"/>
                <w:sz w:val="20"/>
                <w:szCs w:val="20"/>
              </w:rPr>
              <w:lastRenderedPageBreak/>
              <w:t>pour l’</w:t>
            </w:r>
            <w:proofErr w:type="spellStart"/>
            <w:r w:rsidRPr="002A6E0F">
              <w:rPr>
                <w:rFonts w:ascii="Calibri" w:hAnsi="Calibri" w:cs="Calibri"/>
                <w:color w:val="000000"/>
                <w:sz w:val="20"/>
                <w:szCs w:val="20"/>
              </w:rPr>
              <w:t>amélioration</w:t>
            </w:r>
            <w:proofErr w:type="spellEnd"/>
            <w:r w:rsidRPr="002A6E0F">
              <w:rPr>
                <w:rFonts w:ascii="Calibri" w:hAnsi="Calibri" w:cs="Calibri"/>
                <w:color w:val="000000"/>
                <w:sz w:val="20"/>
                <w:szCs w:val="20"/>
              </w:rPr>
              <w:t xml:space="preserve"> de la participation sociale", présentation lors du Forum d'échange de Société inclusive, Longueuil, 28 septembre 2018</w:t>
            </w:r>
          </w:p>
        </w:tc>
        <w:tc>
          <w:tcPr>
            <w:tcW w:w="1508" w:type="dxa"/>
            <w:tcBorders>
              <w:top w:val="single" w:sz="4" w:space="0" w:color="auto"/>
              <w:left w:val="single" w:sz="4" w:space="0" w:color="auto"/>
              <w:bottom w:val="single" w:sz="4" w:space="0" w:color="auto"/>
              <w:right w:val="single" w:sz="4" w:space="0" w:color="auto"/>
            </w:tcBorders>
          </w:tcPr>
          <w:p w14:paraId="4A96C507" w14:textId="77777777" w:rsidR="0080379E" w:rsidRPr="002A6E0F" w:rsidDel="0069454C" w:rsidRDefault="0080379E" w:rsidP="0080379E">
            <w:pPr>
              <w:widowControl w:val="0"/>
              <w:spacing w:after="100"/>
              <w:rPr>
                <w:rFonts w:ascii="Calibri" w:hAnsi="Calibri" w:cs="Calibri"/>
                <w:sz w:val="20"/>
                <w:szCs w:val="20"/>
              </w:rPr>
            </w:pPr>
            <w:r w:rsidRPr="002A6E0F">
              <w:rPr>
                <w:rFonts w:ascii="Calibri" w:hAnsi="Calibri" w:cs="Calibri"/>
                <w:sz w:val="20"/>
                <w:szCs w:val="20"/>
              </w:rPr>
              <w:lastRenderedPageBreak/>
              <w:t>Présentation</w:t>
            </w:r>
          </w:p>
        </w:tc>
        <w:tc>
          <w:tcPr>
            <w:tcW w:w="1578" w:type="dxa"/>
            <w:tcBorders>
              <w:top w:val="single" w:sz="4" w:space="0" w:color="auto"/>
              <w:left w:val="single" w:sz="4" w:space="0" w:color="auto"/>
              <w:bottom w:val="single" w:sz="4" w:space="0" w:color="auto"/>
              <w:right w:val="single" w:sz="4" w:space="0" w:color="auto"/>
            </w:tcBorders>
          </w:tcPr>
          <w:p w14:paraId="15116BFF" w14:textId="77777777" w:rsidR="0080379E" w:rsidRPr="002A6E0F" w:rsidRDefault="0080379E" w:rsidP="0080379E">
            <w:pPr>
              <w:widowControl w:val="0"/>
              <w:spacing w:after="100"/>
              <w:rPr>
                <w:rFonts w:ascii="Calibri" w:hAnsi="Calibri" w:cs="Calibri"/>
                <w:sz w:val="20"/>
                <w:szCs w:val="20"/>
              </w:rPr>
            </w:pPr>
          </w:p>
        </w:tc>
        <w:tc>
          <w:tcPr>
            <w:tcW w:w="1712" w:type="dxa"/>
            <w:tcBorders>
              <w:top w:val="single" w:sz="4" w:space="0" w:color="auto"/>
              <w:left w:val="single" w:sz="4" w:space="0" w:color="auto"/>
              <w:bottom w:val="single" w:sz="4" w:space="0" w:color="auto"/>
              <w:right w:val="single" w:sz="4" w:space="0" w:color="auto"/>
            </w:tcBorders>
          </w:tcPr>
          <w:p w14:paraId="5868CFEE" w14:textId="77777777" w:rsidR="0080379E" w:rsidRPr="002A6E0F" w:rsidDel="0069454C" w:rsidRDefault="0080379E" w:rsidP="0080379E">
            <w:pPr>
              <w:widowControl w:val="0"/>
              <w:spacing w:after="100"/>
              <w:rPr>
                <w:rFonts w:ascii="Calibri" w:hAnsi="Calibri" w:cs="Calibri"/>
                <w:sz w:val="20"/>
                <w:szCs w:val="20"/>
              </w:rPr>
            </w:pPr>
            <w:r w:rsidRPr="002A6E0F">
              <w:rPr>
                <w:rFonts w:ascii="Calibri" w:hAnsi="Calibri" w:cs="Calibri"/>
                <w:sz w:val="20"/>
                <w:szCs w:val="20"/>
              </w:rPr>
              <w:t xml:space="preserve">Chercheurs, étudiants et partenaires de </w:t>
            </w:r>
            <w:r w:rsidRPr="002A6E0F">
              <w:rPr>
                <w:rFonts w:ascii="Calibri" w:hAnsi="Calibri" w:cs="Calibri"/>
                <w:sz w:val="20"/>
                <w:szCs w:val="20"/>
              </w:rPr>
              <w:lastRenderedPageBreak/>
              <w:t>Société inclusive</w:t>
            </w:r>
          </w:p>
        </w:tc>
      </w:tr>
      <w:tr w:rsidR="0080379E" w:rsidRPr="002A6E0F" w14:paraId="382DF406" w14:textId="77777777" w:rsidTr="0080379E">
        <w:tc>
          <w:tcPr>
            <w:tcW w:w="5575" w:type="dxa"/>
            <w:tcBorders>
              <w:top w:val="single" w:sz="4" w:space="0" w:color="auto"/>
              <w:left w:val="single" w:sz="4" w:space="0" w:color="auto"/>
              <w:bottom w:val="single" w:sz="4" w:space="0" w:color="auto"/>
              <w:right w:val="single" w:sz="4" w:space="0" w:color="auto"/>
            </w:tcBorders>
            <w:vAlign w:val="center"/>
          </w:tcPr>
          <w:p w14:paraId="6D3F81B1" w14:textId="77777777" w:rsidR="0080379E" w:rsidRPr="002A6E0F" w:rsidDel="0069454C" w:rsidRDefault="0080379E" w:rsidP="0080379E">
            <w:pPr>
              <w:widowControl w:val="0"/>
              <w:rPr>
                <w:rFonts w:ascii="Calibri" w:hAnsi="Calibri" w:cs="Calibri"/>
                <w:sz w:val="20"/>
                <w:szCs w:val="20"/>
              </w:rPr>
            </w:pPr>
            <w:r w:rsidRPr="002A6E0F">
              <w:rPr>
                <w:rFonts w:ascii="Calibri" w:hAnsi="Calibri" w:cs="Calibri"/>
                <w:color w:val="000000"/>
                <w:sz w:val="20"/>
                <w:szCs w:val="20"/>
              </w:rPr>
              <w:lastRenderedPageBreak/>
              <w:t>Valérie Poulin</w:t>
            </w:r>
            <w:r>
              <w:rPr>
                <w:rFonts w:ascii="Calibri" w:hAnsi="Calibri" w:cs="Calibri"/>
                <w:color w:val="000000"/>
                <w:sz w:val="20"/>
                <w:szCs w:val="20"/>
              </w:rPr>
              <w:t xml:space="preserve"> et</w:t>
            </w:r>
            <w:r w:rsidRPr="002A6E0F">
              <w:rPr>
                <w:rFonts w:ascii="Calibri" w:hAnsi="Calibri" w:cs="Calibri"/>
                <w:color w:val="000000"/>
                <w:sz w:val="20"/>
                <w:szCs w:val="20"/>
              </w:rPr>
              <w:t xml:space="preserve"> Leïla Mostefa-Kara, </w:t>
            </w:r>
            <w:r>
              <w:rPr>
                <w:rFonts w:ascii="Calibri" w:hAnsi="Calibri" w:cs="Calibri"/>
                <w:color w:val="000000"/>
                <w:sz w:val="20"/>
                <w:szCs w:val="20"/>
              </w:rPr>
              <w:t>« </w:t>
            </w:r>
            <w:r w:rsidRPr="002A6E0F">
              <w:rPr>
                <w:rFonts w:ascii="Calibri" w:hAnsi="Calibri" w:cs="Calibri"/>
                <w:color w:val="000000"/>
                <w:sz w:val="20"/>
                <w:szCs w:val="20"/>
              </w:rPr>
              <w:t xml:space="preserve">Les déterminants d'une </w:t>
            </w:r>
            <w:proofErr w:type="spellStart"/>
            <w:r w:rsidRPr="002A6E0F">
              <w:rPr>
                <w:rFonts w:ascii="Calibri" w:hAnsi="Calibri" w:cs="Calibri"/>
                <w:color w:val="000000"/>
                <w:sz w:val="20"/>
                <w:szCs w:val="20"/>
              </w:rPr>
              <w:t>expérience</w:t>
            </w:r>
            <w:proofErr w:type="spellEnd"/>
            <w:r w:rsidRPr="002A6E0F">
              <w:rPr>
                <w:rFonts w:ascii="Calibri" w:hAnsi="Calibri" w:cs="Calibri"/>
                <w:color w:val="000000"/>
                <w:sz w:val="20"/>
                <w:szCs w:val="20"/>
              </w:rPr>
              <w:t xml:space="preserve"> inclusive dans des ateliers </w:t>
            </w:r>
            <w:proofErr w:type="spellStart"/>
            <w:r w:rsidRPr="002A6E0F">
              <w:rPr>
                <w:rFonts w:ascii="Calibri" w:hAnsi="Calibri" w:cs="Calibri"/>
                <w:color w:val="000000"/>
                <w:sz w:val="20"/>
                <w:szCs w:val="20"/>
              </w:rPr>
              <w:t>créatifs</w:t>
            </w:r>
            <w:proofErr w:type="spellEnd"/>
            <w:r w:rsidRPr="002A6E0F">
              <w:rPr>
                <w:rFonts w:ascii="Calibri" w:hAnsi="Calibri" w:cs="Calibri"/>
                <w:color w:val="000000"/>
                <w:sz w:val="20"/>
                <w:szCs w:val="20"/>
              </w:rPr>
              <w:t xml:space="preserve"> : le cas du </w:t>
            </w:r>
            <w:proofErr w:type="spellStart"/>
            <w:r w:rsidRPr="002A6E0F">
              <w:rPr>
                <w:rFonts w:ascii="Calibri" w:hAnsi="Calibri" w:cs="Calibri"/>
                <w:color w:val="000000"/>
                <w:sz w:val="20"/>
                <w:szCs w:val="20"/>
              </w:rPr>
              <w:t>réseau</w:t>
            </w:r>
            <w:proofErr w:type="spellEnd"/>
            <w:r w:rsidRPr="002A6E0F">
              <w:rPr>
                <w:rFonts w:ascii="Calibri" w:hAnsi="Calibri" w:cs="Calibri"/>
                <w:color w:val="000000"/>
                <w:sz w:val="20"/>
                <w:szCs w:val="20"/>
              </w:rPr>
              <w:t xml:space="preserve"> des </w:t>
            </w:r>
            <w:proofErr w:type="spellStart"/>
            <w:r w:rsidRPr="002A6E0F">
              <w:rPr>
                <w:rFonts w:ascii="Calibri" w:hAnsi="Calibri" w:cs="Calibri"/>
                <w:color w:val="000000"/>
                <w:sz w:val="20"/>
                <w:szCs w:val="20"/>
              </w:rPr>
              <w:t>Bibliothèques</w:t>
            </w:r>
            <w:proofErr w:type="spellEnd"/>
            <w:r w:rsidRPr="002A6E0F">
              <w:rPr>
                <w:rFonts w:ascii="Calibri" w:hAnsi="Calibri" w:cs="Calibri"/>
                <w:color w:val="000000"/>
                <w:sz w:val="20"/>
                <w:szCs w:val="20"/>
              </w:rPr>
              <w:t xml:space="preserve"> de </w:t>
            </w:r>
            <w:proofErr w:type="spellStart"/>
            <w:r w:rsidRPr="002A6E0F">
              <w:rPr>
                <w:rFonts w:ascii="Calibri" w:hAnsi="Calibri" w:cs="Calibri"/>
                <w:color w:val="000000"/>
                <w:sz w:val="20"/>
                <w:szCs w:val="20"/>
              </w:rPr>
              <w:t>Montréal</w:t>
            </w:r>
            <w:proofErr w:type="spellEnd"/>
            <w:r>
              <w:rPr>
                <w:rFonts w:ascii="Calibri" w:hAnsi="Calibri" w:cs="Calibri"/>
                <w:color w:val="000000"/>
                <w:sz w:val="20"/>
                <w:szCs w:val="20"/>
              </w:rPr>
              <w:t> »</w:t>
            </w:r>
            <w:r w:rsidRPr="002A6E0F">
              <w:rPr>
                <w:rFonts w:ascii="Calibri" w:hAnsi="Calibri" w:cs="Calibri"/>
                <w:color w:val="000000"/>
                <w:sz w:val="20"/>
                <w:szCs w:val="20"/>
              </w:rPr>
              <w:t>, présentation et kiosque lors du Forum d'échange de Société inclusive, Longueuil, 28 septembre 2018</w:t>
            </w:r>
          </w:p>
        </w:tc>
        <w:tc>
          <w:tcPr>
            <w:tcW w:w="1508" w:type="dxa"/>
            <w:tcBorders>
              <w:top w:val="single" w:sz="4" w:space="0" w:color="auto"/>
              <w:left w:val="single" w:sz="4" w:space="0" w:color="auto"/>
              <w:bottom w:val="single" w:sz="4" w:space="0" w:color="auto"/>
              <w:right w:val="single" w:sz="4" w:space="0" w:color="auto"/>
            </w:tcBorders>
          </w:tcPr>
          <w:p w14:paraId="385F539E" w14:textId="77777777" w:rsidR="0080379E" w:rsidRPr="002A6E0F" w:rsidDel="0069454C" w:rsidRDefault="0080379E" w:rsidP="0080379E">
            <w:pPr>
              <w:widowControl w:val="0"/>
              <w:spacing w:after="100"/>
              <w:rPr>
                <w:rFonts w:ascii="Calibri" w:hAnsi="Calibri" w:cs="Calibri"/>
                <w:sz w:val="20"/>
                <w:szCs w:val="20"/>
              </w:rPr>
            </w:pPr>
            <w:r w:rsidRPr="002A6E0F">
              <w:rPr>
                <w:rFonts w:ascii="Calibri" w:hAnsi="Calibri" w:cs="Calibri"/>
                <w:sz w:val="20"/>
                <w:szCs w:val="20"/>
              </w:rPr>
              <w:t>Présentation</w:t>
            </w:r>
          </w:p>
        </w:tc>
        <w:tc>
          <w:tcPr>
            <w:tcW w:w="1578" w:type="dxa"/>
            <w:tcBorders>
              <w:top w:val="single" w:sz="4" w:space="0" w:color="auto"/>
              <w:left w:val="single" w:sz="4" w:space="0" w:color="auto"/>
              <w:bottom w:val="single" w:sz="4" w:space="0" w:color="auto"/>
              <w:right w:val="single" w:sz="4" w:space="0" w:color="auto"/>
            </w:tcBorders>
          </w:tcPr>
          <w:p w14:paraId="3C17B907" w14:textId="77777777" w:rsidR="0080379E" w:rsidRPr="002A6E0F" w:rsidRDefault="0080379E" w:rsidP="0080379E">
            <w:pPr>
              <w:widowControl w:val="0"/>
              <w:spacing w:after="100"/>
              <w:rPr>
                <w:rFonts w:ascii="Calibri" w:hAnsi="Calibri" w:cs="Calibri"/>
                <w:sz w:val="20"/>
                <w:szCs w:val="20"/>
              </w:rPr>
            </w:pPr>
          </w:p>
        </w:tc>
        <w:tc>
          <w:tcPr>
            <w:tcW w:w="1712" w:type="dxa"/>
            <w:tcBorders>
              <w:top w:val="single" w:sz="4" w:space="0" w:color="auto"/>
              <w:left w:val="single" w:sz="4" w:space="0" w:color="auto"/>
              <w:bottom w:val="single" w:sz="4" w:space="0" w:color="auto"/>
              <w:right w:val="single" w:sz="4" w:space="0" w:color="auto"/>
            </w:tcBorders>
          </w:tcPr>
          <w:p w14:paraId="75221935" w14:textId="77777777" w:rsidR="0080379E" w:rsidRPr="002A6E0F" w:rsidDel="0069454C" w:rsidRDefault="0080379E" w:rsidP="0080379E">
            <w:pPr>
              <w:widowControl w:val="0"/>
              <w:spacing w:after="100"/>
              <w:rPr>
                <w:rFonts w:ascii="Calibri" w:hAnsi="Calibri" w:cs="Calibri"/>
                <w:sz w:val="20"/>
                <w:szCs w:val="20"/>
              </w:rPr>
            </w:pPr>
            <w:r w:rsidRPr="002A6E0F">
              <w:rPr>
                <w:rFonts w:ascii="Calibri" w:hAnsi="Calibri" w:cs="Calibri"/>
                <w:sz w:val="20"/>
                <w:szCs w:val="20"/>
              </w:rPr>
              <w:t>Chercheurs, étudiants et partenaires de Société inclusive</w:t>
            </w:r>
          </w:p>
        </w:tc>
      </w:tr>
      <w:tr w:rsidR="0080379E" w:rsidRPr="002A6E0F" w14:paraId="399867DB" w14:textId="77777777" w:rsidTr="0080379E">
        <w:tc>
          <w:tcPr>
            <w:tcW w:w="5575" w:type="dxa"/>
            <w:tcBorders>
              <w:top w:val="single" w:sz="4" w:space="0" w:color="auto"/>
              <w:left w:val="single" w:sz="4" w:space="0" w:color="auto"/>
              <w:bottom w:val="single" w:sz="4" w:space="0" w:color="auto"/>
              <w:right w:val="single" w:sz="4" w:space="0" w:color="auto"/>
            </w:tcBorders>
            <w:vAlign w:val="center"/>
          </w:tcPr>
          <w:p w14:paraId="55F76810" w14:textId="77777777" w:rsidR="0080379E" w:rsidRPr="002A6E0F" w:rsidDel="0069454C" w:rsidRDefault="0080379E" w:rsidP="0080379E">
            <w:pPr>
              <w:widowControl w:val="0"/>
              <w:rPr>
                <w:rFonts w:ascii="Calibri" w:hAnsi="Calibri" w:cs="Calibri"/>
                <w:sz w:val="20"/>
                <w:szCs w:val="20"/>
              </w:rPr>
            </w:pPr>
            <w:r w:rsidRPr="002A6E0F">
              <w:rPr>
                <w:rFonts w:ascii="Calibri" w:hAnsi="Calibri" w:cs="Calibri"/>
                <w:color w:val="000000"/>
                <w:sz w:val="20"/>
                <w:szCs w:val="20"/>
              </w:rPr>
              <w:t xml:space="preserve">Ernesto Morales, </w:t>
            </w:r>
            <w:r>
              <w:rPr>
                <w:rFonts w:ascii="Calibri" w:hAnsi="Calibri" w:cs="Calibri"/>
                <w:color w:val="000000"/>
                <w:sz w:val="20"/>
                <w:szCs w:val="20"/>
              </w:rPr>
              <w:t>« </w:t>
            </w:r>
            <w:r w:rsidRPr="002A6E0F">
              <w:rPr>
                <w:rFonts w:ascii="Calibri" w:hAnsi="Calibri" w:cs="Calibri"/>
                <w:color w:val="000000"/>
                <w:sz w:val="20"/>
                <w:szCs w:val="20"/>
              </w:rPr>
              <w:t xml:space="preserve">Conception et expérimentation de rampes amovibles pour assurer la </w:t>
            </w:r>
            <w:proofErr w:type="spellStart"/>
            <w:r w:rsidRPr="002A6E0F">
              <w:rPr>
                <w:rFonts w:ascii="Calibri" w:hAnsi="Calibri" w:cs="Calibri"/>
                <w:color w:val="000000"/>
                <w:sz w:val="20"/>
                <w:szCs w:val="20"/>
              </w:rPr>
              <w:t>visitabilite</w:t>
            </w:r>
            <w:proofErr w:type="spellEnd"/>
            <w:r w:rsidRPr="002A6E0F">
              <w:rPr>
                <w:rFonts w:ascii="Calibri" w:hAnsi="Calibri" w:cs="Calibri"/>
                <w:color w:val="000000"/>
                <w:sz w:val="20"/>
                <w:szCs w:val="20"/>
              </w:rPr>
              <w:t>́ des commerçants québécois</w:t>
            </w:r>
            <w:r>
              <w:rPr>
                <w:rFonts w:ascii="Calibri" w:hAnsi="Calibri" w:cs="Calibri"/>
                <w:color w:val="000000"/>
                <w:sz w:val="20"/>
                <w:szCs w:val="20"/>
              </w:rPr>
              <w:t> »</w:t>
            </w:r>
            <w:r w:rsidRPr="002A6E0F">
              <w:rPr>
                <w:rFonts w:ascii="Calibri" w:hAnsi="Calibri" w:cs="Calibri"/>
                <w:color w:val="000000"/>
                <w:sz w:val="20"/>
                <w:szCs w:val="20"/>
              </w:rPr>
              <w:t xml:space="preserve">, présentation et kiosque lors du Forum d'échange de Société inclusive, Longueuil, 28 septembre 2018 </w:t>
            </w:r>
          </w:p>
        </w:tc>
        <w:tc>
          <w:tcPr>
            <w:tcW w:w="1508" w:type="dxa"/>
            <w:tcBorders>
              <w:top w:val="single" w:sz="4" w:space="0" w:color="auto"/>
              <w:left w:val="single" w:sz="4" w:space="0" w:color="auto"/>
              <w:bottom w:val="single" w:sz="4" w:space="0" w:color="auto"/>
              <w:right w:val="single" w:sz="4" w:space="0" w:color="auto"/>
            </w:tcBorders>
          </w:tcPr>
          <w:p w14:paraId="0F601E82" w14:textId="77777777" w:rsidR="0080379E" w:rsidRPr="002A6E0F" w:rsidDel="0069454C" w:rsidRDefault="0080379E" w:rsidP="0080379E">
            <w:pPr>
              <w:widowControl w:val="0"/>
              <w:spacing w:after="100"/>
              <w:rPr>
                <w:rFonts w:ascii="Calibri" w:hAnsi="Calibri" w:cs="Calibri"/>
                <w:sz w:val="20"/>
                <w:szCs w:val="20"/>
              </w:rPr>
            </w:pPr>
            <w:r w:rsidRPr="002A6E0F">
              <w:rPr>
                <w:rFonts w:ascii="Calibri" w:hAnsi="Calibri" w:cs="Calibri"/>
                <w:sz w:val="20"/>
                <w:szCs w:val="20"/>
              </w:rPr>
              <w:t>Présentation</w:t>
            </w:r>
          </w:p>
        </w:tc>
        <w:tc>
          <w:tcPr>
            <w:tcW w:w="1578" w:type="dxa"/>
            <w:tcBorders>
              <w:top w:val="single" w:sz="4" w:space="0" w:color="auto"/>
              <w:left w:val="single" w:sz="4" w:space="0" w:color="auto"/>
              <w:bottom w:val="single" w:sz="4" w:space="0" w:color="auto"/>
              <w:right w:val="single" w:sz="4" w:space="0" w:color="auto"/>
            </w:tcBorders>
          </w:tcPr>
          <w:p w14:paraId="757F1BE4" w14:textId="77777777" w:rsidR="0080379E" w:rsidRPr="002A6E0F" w:rsidRDefault="0080379E" w:rsidP="0080379E">
            <w:pPr>
              <w:widowControl w:val="0"/>
              <w:spacing w:after="100"/>
              <w:rPr>
                <w:rFonts w:ascii="Calibri" w:hAnsi="Calibri" w:cs="Calibri"/>
                <w:sz w:val="20"/>
                <w:szCs w:val="20"/>
              </w:rPr>
            </w:pPr>
          </w:p>
        </w:tc>
        <w:tc>
          <w:tcPr>
            <w:tcW w:w="1712" w:type="dxa"/>
            <w:tcBorders>
              <w:top w:val="single" w:sz="4" w:space="0" w:color="auto"/>
              <w:left w:val="single" w:sz="4" w:space="0" w:color="auto"/>
              <w:bottom w:val="single" w:sz="4" w:space="0" w:color="auto"/>
              <w:right w:val="single" w:sz="4" w:space="0" w:color="auto"/>
            </w:tcBorders>
          </w:tcPr>
          <w:p w14:paraId="285E02A6" w14:textId="77777777" w:rsidR="0080379E" w:rsidRPr="002A6E0F" w:rsidDel="0069454C" w:rsidRDefault="0080379E" w:rsidP="0080379E">
            <w:pPr>
              <w:widowControl w:val="0"/>
              <w:spacing w:after="100"/>
              <w:rPr>
                <w:rFonts w:ascii="Calibri" w:hAnsi="Calibri" w:cs="Calibri"/>
                <w:sz w:val="20"/>
                <w:szCs w:val="20"/>
              </w:rPr>
            </w:pPr>
            <w:r w:rsidRPr="002A6E0F">
              <w:rPr>
                <w:rFonts w:ascii="Calibri" w:hAnsi="Calibri" w:cs="Calibri"/>
                <w:sz w:val="20"/>
                <w:szCs w:val="20"/>
              </w:rPr>
              <w:t>Chercheurs, étudiants et partenaires de Société inclusive</w:t>
            </w:r>
          </w:p>
        </w:tc>
      </w:tr>
      <w:tr w:rsidR="0080379E" w:rsidRPr="002A6E0F" w14:paraId="196DCA9B" w14:textId="77777777" w:rsidTr="0080379E">
        <w:tc>
          <w:tcPr>
            <w:tcW w:w="5575" w:type="dxa"/>
            <w:tcBorders>
              <w:top w:val="single" w:sz="4" w:space="0" w:color="auto"/>
              <w:left w:val="single" w:sz="4" w:space="0" w:color="auto"/>
              <w:bottom w:val="single" w:sz="4" w:space="0" w:color="auto"/>
              <w:right w:val="single" w:sz="4" w:space="0" w:color="auto"/>
            </w:tcBorders>
            <w:vAlign w:val="center"/>
          </w:tcPr>
          <w:p w14:paraId="26D51653" w14:textId="77777777" w:rsidR="0080379E" w:rsidRPr="002A6E0F" w:rsidRDefault="0080379E" w:rsidP="0080379E">
            <w:pPr>
              <w:widowControl w:val="0"/>
              <w:rPr>
                <w:rFonts w:ascii="Calibri" w:hAnsi="Calibri" w:cs="Calibri"/>
                <w:color w:val="000000"/>
                <w:sz w:val="20"/>
                <w:szCs w:val="20"/>
              </w:rPr>
            </w:pPr>
            <w:r w:rsidRPr="002A6E0F">
              <w:rPr>
                <w:rFonts w:ascii="Calibri" w:hAnsi="Calibri" w:cs="Calibri"/>
                <w:color w:val="000000"/>
                <w:sz w:val="20"/>
                <w:szCs w:val="20"/>
              </w:rPr>
              <w:t xml:space="preserve">Soukaina Paquin, </w:t>
            </w:r>
            <w:r>
              <w:rPr>
                <w:rFonts w:ascii="Calibri" w:hAnsi="Calibri" w:cs="Calibri"/>
                <w:color w:val="000000"/>
                <w:sz w:val="20"/>
                <w:szCs w:val="20"/>
              </w:rPr>
              <w:t>« </w:t>
            </w:r>
            <w:r w:rsidRPr="002A6E0F">
              <w:rPr>
                <w:rFonts w:ascii="Calibri" w:hAnsi="Calibri" w:cs="Calibri"/>
                <w:color w:val="000000"/>
                <w:sz w:val="20"/>
                <w:szCs w:val="20"/>
              </w:rPr>
              <w:t>Améliorer la qualité́ de vie et la participation sociale des personnes en situation de handicap : identification des besoins à intégrer aux applications mobiles</w:t>
            </w:r>
            <w:r>
              <w:rPr>
                <w:rFonts w:ascii="Calibri" w:hAnsi="Calibri" w:cs="Calibri"/>
                <w:color w:val="000000"/>
                <w:sz w:val="20"/>
                <w:szCs w:val="20"/>
              </w:rPr>
              <w:t> »</w:t>
            </w:r>
            <w:r w:rsidRPr="002A6E0F">
              <w:rPr>
                <w:rFonts w:ascii="Calibri" w:hAnsi="Calibri" w:cs="Calibri"/>
                <w:color w:val="000000"/>
                <w:sz w:val="20"/>
                <w:szCs w:val="20"/>
              </w:rPr>
              <w:t xml:space="preserve">, présentation et kiosque lors du Forum d'échange de Société </w:t>
            </w:r>
            <w:r>
              <w:rPr>
                <w:rFonts w:ascii="Calibri" w:hAnsi="Calibri" w:cs="Calibri"/>
                <w:color w:val="000000"/>
                <w:sz w:val="20"/>
                <w:szCs w:val="20"/>
              </w:rPr>
              <w:t>inclusive</w:t>
            </w:r>
            <w:r w:rsidRPr="002A6E0F">
              <w:rPr>
                <w:rFonts w:ascii="Calibri" w:hAnsi="Calibri" w:cs="Calibri"/>
                <w:color w:val="000000"/>
                <w:sz w:val="20"/>
                <w:szCs w:val="20"/>
              </w:rPr>
              <w:t>, Longueuil, 28 septembre 2018</w:t>
            </w:r>
          </w:p>
        </w:tc>
        <w:tc>
          <w:tcPr>
            <w:tcW w:w="1508" w:type="dxa"/>
            <w:tcBorders>
              <w:top w:val="single" w:sz="4" w:space="0" w:color="auto"/>
              <w:left w:val="single" w:sz="4" w:space="0" w:color="auto"/>
              <w:bottom w:val="single" w:sz="4" w:space="0" w:color="auto"/>
              <w:right w:val="single" w:sz="4" w:space="0" w:color="auto"/>
            </w:tcBorders>
          </w:tcPr>
          <w:p w14:paraId="57C638DB" w14:textId="77777777" w:rsidR="0080379E" w:rsidRPr="002A6E0F" w:rsidRDefault="0080379E" w:rsidP="0080379E">
            <w:pPr>
              <w:widowControl w:val="0"/>
              <w:spacing w:after="100"/>
              <w:rPr>
                <w:rFonts w:ascii="Calibri" w:hAnsi="Calibri" w:cs="Calibri"/>
                <w:sz w:val="20"/>
                <w:szCs w:val="20"/>
              </w:rPr>
            </w:pPr>
            <w:r w:rsidRPr="002A6E0F">
              <w:rPr>
                <w:rFonts w:ascii="Calibri" w:hAnsi="Calibri" w:cs="Calibri"/>
                <w:sz w:val="20"/>
                <w:szCs w:val="20"/>
              </w:rPr>
              <w:t>Présentation</w:t>
            </w:r>
          </w:p>
        </w:tc>
        <w:tc>
          <w:tcPr>
            <w:tcW w:w="1578" w:type="dxa"/>
            <w:tcBorders>
              <w:top w:val="single" w:sz="4" w:space="0" w:color="auto"/>
              <w:left w:val="single" w:sz="4" w:space="0" w:color="auto"/>
              <w:bottom w:val="single" w:sz="4" w:space="0" w:color="auto"/>
              <w:right w:val="single" w:sz="4" w:space="0" w:color="auto"/>
            </w:tcBorders>
          </w:tcPr>
          <w:p w14:paraId="6A800711" w14:textId="77777777" w:rsidR="0080379E" w:rsidRPr="002A6E0F" w:rsidRDefault="0080379E" w:rsidP="0080379E">
            <w:pPr>
              <w:widowControl w:val="0"/>
              <w:spacing w:after="100"/>
              <w:rPr>
                <w:rFonts w:ascii="Calibri" w:hAnsi="Calibri" w:cs="Calibri"/>
                <w:sz w:val="20"/>
                <w:szCs w:val="20"/>
              </w:rPr>
            </w:pPr>
          </w:p>
        </w:tc>
        <w:tc>
          <w:tcPr>
            <w:tcW w:w="1712" w:type="dxa"/>
            <w:tcBorders>
              <w:top w:val="single" w:sz="4" w:space="0" w:color="auto"/>
              <w:left w:val="single" w:sz="4" w:space="0" w:color="auto"/>
              <w:bottom w:val="single" w:sz="4" w:space="0" w:color="auto"/>
              <w:right w:val="single" w:sz="4" w:space="0" w:color="auto"/>
            </w:tcBorders>
          </w:tcPr>
          <w:p w14:paraId="4C9C0B64" w14:textId="77777777" w:rsidR="0080379E" w:rsidRPr="002A6E0F" w:rsidRDefault="0080379E" w:rsidP="0080379E">
            <w:pPr>
              <w:widowControl w:val="0"/>
              <w:spacing w:after="100"/>
              <w:rPr>
                <w:rFonts w:ascii="Calibri" w:hAnsi="Calibri" w:cs="Calibri"/>
                <w:sz w:val="20"/>
                <w:szCs w:val="20"/>
              </w:rPr>
            </w:pPr>
            <w:r w:rsidRPr="002A6E0F">
              <w:rPr>
                <w:rFonts w:ascii="Calibri" w:hAnsi="Calibri" w:cs="Calibri"/>
                <w:sz w:val="20"/>
                <w:szCs w:val="20"/>
              </w:rPr>
              <w:t>Chercheurs, étudiants et partenaires de Société inclusive</w:t>
            </w:r>
          </w:p>
        </w:tc>
      </w:tr>
      <w:tr w:rsidR="0080379E" w:rsidRPr="002A6E0F" w14:paraId="7E7D0800" w14:textId="77777777" w:rsidTr="0080379E">
        <w:tc>
          <w:tcPr>
            <w:tcW w:w="5575" w:type="dxa"/>
            <w:tcBorders>
              <w:top w:val="single" w:sz="4" w:space="0" w:color="auto"/>
              <w:left w:val="single" w:sz="4" w:space="0" w:color="auto"/>
              <w:bottom w:val="single" w:sz="4" w:space="0" w:color="auto"/>
              <w:right w:val="single" w:sz="4" w:space="0" w:color="auto"/>
            </w:tcBorders>
            <w:vAlign w:val="center"/>
          </w:tcPr>
          <w:p w14:paraId="24025688" w14:textId="77777777" w:rsidR="0080379E" w:rsidRPr="002A6E0F" w:rsidRDefault="0080379E" w:rsidP="0080379E">
            <w:pPr>
              <w:widowControl w:val="0"/>
              <w:rPr>
                <w:rFonts w:ascii="Calibri" w:hAnsi="Calibri" w:cs="Calibri"/>
                <w:color w:val="000000"/>
                <w:sz w:val="20"/>
                <w:szCs w:val="20"/>
              </w:rPr>
            </w:pPr>
            <w:r>
              <w:rPr>
                <w:rFonts w:ascii="Calibri" w:hAnsi="Calibri" w:cs="Calibri"/>
                <w:color w:val="000000"/>
                <w:sz w:val="20"/>
                <w:szCs w:val="20"/>
              </w:rPr>
              <w:t xml:space="preserve">Bonnie </w:t>
            </w:r>
            <w:r w:rsidRPr="002A6E0F">
              <w:rPr>
                <w:rFonts w:ascii="Calibri" w:hAnsi="Calibri" w:cs="Calibri"/>
                <w:color w:val="000000"/>
                <w:sz w:val="20"/>
                <w:szCs w:val="20"/>
              </w:rPr>
              <w:t xml:space="preserve">Swaine, </w:t>
            </w:r>
            <w:r>
              <w:rPr>
                <w:rFonts w:ascii="Calibri" w:hAnsi="Calibri" w:cs="Calibri"/>
                <w:color w:val="000000"/>
                <w:sz w:val="20"/>
                <w:szCs w:val="20"/>
              </w:rPr>
              <w:t xml:space="preserve">Enrico </w:t>
            </w:r>
            <w:proofErr w:type="spellStart"/>
            <w:r w:rsidRPr="002A6E0F">
              <w:rPr>
                <w:rFonts w:ascii="Calibri" w:hAnsi="Calibri" w:cs="Calibri"/>
                <w:color w:val="000000"/>
                <w:sz w:val="20"/>
                <w:szCs w:val="20"/>
              </w:rPr>
              <w:t>Quilico</w:t>
            </w:r>
            <w:proofErr w:type="spellEnd"/>
            <w:r w:rsidRPr="002A6E0F">
              <w:rPr>
                <w:rFonts w:ascii="Calibri" w:hAnsi="Calibri" w:cs="Calibri"/>
                <w:color w:val="000000"/>
                <w:sz w:val="20"/>
                <w:szCs w:val="20"/>
              </w:rPr>
              <w:t xml:space="preserve"> et P</w:t>
            </w:r>
            <w:r>
              <w:rPr>
                <w:rFonts w:ascii="Calibri" w:hAnsi="Calibri" w:cs="Calibri"/>
                <w:color w:val="000000"/>
                <w:sz w:val="20"/>
                <w:szCs w:val="20"/>
              </w:rPr>
              <w:t xml:space="preserve">ascal </w:t>
            </w:r>
            <w:r w:rsidRPr="002A6E0F">
              <w:rPr>
                <w:rFonts w:ascii="Calibri" w:hAnsi="Calibri" w:cs="Calibri"/>
                <w:color w:val="000000"/>
                <w:sz w:val="20"/>
                <w:szCs w:val="20"/>
              </w:rPr>
              <w:t xml:space="preserve">Brodeur, </w:t>
            </w:r>
            <w:r>
              <w:rPr>
                <w:rFonts w:ascii="Calibri" w:hAnsi="Calibri" w:cs="Calibri"/>
                <w:color w:val="000000"/>
                <w:sz w:val="20"/>
                <w:szCs w:val="20"/>
              </w:rPr>
              <w:t>« </w:t>
            </w:r>
            <w:r w:rsidRPr="00F5723E">
              <w:rPr>
                <w:rFonts w:ascii="Calibri" w:hAnsi="Calibri" w:cs="Calibri"/>
                <w:color w:val="000000"/>
                <w:sz w:val="20"/>
                <w:szCs w:val="20"/>
              </w:rPr>
              <w:t>Co-</w:t>
            </w:r>
            <w:proofErr w:type="spellStart"/>
            <w:r w:rsidRPr="00F5723E">
              <w:rPr>
                <w:rFonts w:ascii="Calibri" w:hAnsi="Calibri" w:cs="Calibri"/>
                <w:color w:val="000000"/>
                <w:sz w:val="20"/>
                <w:szCs w:val="20"/>
              </w:rPr>
              <w:t>creating</w:t>
            </w:r>
            <w:proofErr w:type="spellEnd"/>
            <w:r w:rsidRPr="00F5723E">
              <w:rPr>
                <w:rFonts w:ascii="Calibri" w:hAnsi="Calibri" w:cs="Calibri"/>
                <w:color w:val="000000"/>
                <w:sz w:val="20"/>
                <w:szCs w:val="20"/>
              </w:rPr>
              <w:t xml:space="preserve">, </w:t>
            </w:r>
            <w:proofErr w:type="spellStart"/>
            <w:r w:rsidRPr="00F5723E">
              <w:rPr>
                <w:rFonts w:ascii="Calibri" w:hAnsi="Calibri" w:cs="Calibri"/>
                <w:color w:val="000000"/>
                <w:sz w:val="20"/>
                <w:szCs w:val="20"/>
              </w:rPr>
              <w:t>implementing</w:t>
            </w:r>
            <w:proofErr w:type="spellEnd"/>
            <w:r w:rsidRPr="00F5723E">
              <w:rPr>
                <w:rFonts w:ascii="Calibri" w:hAnsi="Calibri" w:cs="Calibri"/>
                <w:color w:val="000000"/>
                <w:sz w:val="20"/>
                <w:szCs w:val="20"/>
              </w:rPr>
              <w:t xml:space="preserve"> and </w:t>
            </w:r>
            <w:proofErr w:type="spellStart"/>
            <w:r w:rsidRPr="00F5723E">
              <w:rPr>
                <w:rFonts w:ascii="Calibri" w:hAnsi="Calibri" w:cs="Calibri"/>
                <w:color w:val="000000"/>
                <w:sz w:val="20"/>
                <w:szCs w:val="20"/>
              </w:rPr>
              <w:t>evaluating</w:t>
            </w:r>
            <w:proofErr w:type="spellEnd"/>
            <w:r w:rsidRPr="00F5723E">
              <w:rPr>
                <w:rFonts w:ascii="Calibri" w:hAnsi="Calibri" w:cs="Calibri"/>
                <w:color w:val="000000"/>
                <w:sz w:val="20"/>
                <w:szCs w:val="20"/>
              </w:rPr>
              <w:t xml:space="preserve"> a </w:t>
            </w:r>
            <w:proofErr w:type="spellStart"/>
            <w:r w:rsidRPr="00F5723E">
              <w:rPr>
                <w:rFonts w:ascii="Calibri" w:hAnsi="Calibri" w:cs="Calibri"/>
                <w:color w:val="000000"/>
                <w:sz w:val="20"/>
                <w:szCs w:val="20"/>
              </w:rPr>
              <w:t>community-based</w:t>
            </w:r>
            <w:proofErr w:type="spellEnd"/>
            <w:r w:rsidRPr="00F5723E">
              <w:rPr>
                <w:rFonts w:ascii="Calibri" w:hAnsi="Calibri" w:cs="Calibri"/>
                <w:color w:val="000000"/>
                <w:sz w:val="20"/>
                <w:szCs w:val="20"/>
              </w:rPr>
              <w:t xml:space="preserve"> </w:t>
            </w:r>
            <w:proofErr w:type="spellStart"/>
            <w:r w:rsidRPr="00F5723E">
              <w:rPr>
                <w:rFonts w:ascii="Calibri" w:hAnsi="Calibri" w:cs="Calibri"/>
                <w:color w:val="000000"/>
                <w:sz w:val="20"/>
                <w:szCs w:val="20"/>
              </w:rPr>
              <w:t>peer</w:t>
            </w:r>
            <w:proofErr w:type="spellEnd"/>
            <w:r w:rsidRPr="00F5723E">
              <w:rPr>
                <w:rFonts w:ascii="Calibri" w:hAnsi="Calibri" w:cs="Calibri"/>
                <w:color w:val="000000"/>
                <w:sz w:val="20"/>
                <w:szCs w:val="20"/>
              </w:rPr>
              <w:t xml:space="preserve">-run </w:t>
            </w:r>
            <w:proofErr w:type="spellStart"/>
            <w:r w:rsidRPr="00F5723E">
              <w:rPr>
                <w:rFonts w:ascii="Calibri" w:hAnsi="Calibri" w:cs="Calibri"/>
                <w:color w:val="000000"/>
                <w:sz w:val="20"/>
                <w:szCs w:val="20"/>
              </w:rPr>
              <w:t>physical</w:t>
            </w:r>
            <w:proofErr w:type="spellEnd"/>
            <w:r w:rsidRPr="00F5723E">
              <w:rPr>
                <w:rFonts w:ascii="Calibri" w:hAnsi="Calibri" w:cs="Calibri"/>
                <w:color w:val="000000"/>
                <w:sz w:val="20"/>
                <w:szCs w:val="20"/>
              </w:rPr>
              <w:t xml:space="preserve"> </w:t>
            </w:r>
            <w:proofErr w:type="spellStart"/>
            <w:r w:rsidRPr="00F5723E">
              <w:rPr>
                <w:rFonts w:ascii="Calibri" w:hAnsi="Calibri" w:cs="Calibri"/>
                <w:color w:val="000000"/>
                <w:sz w:val="20"/>
                <w:szCs w:val="20"/>
              </w:rPr>
              <w:t>activity</w:t>
            </w:r>
            <w:proofErr w:type="spellEnd"/>
            <w:r w:rsidRPr="00F5723E">
              <w:rPr>
                <w:rFonts w:ascii="Calibri" w:hAnsi="Calibri" w:cs="Calibri"/>
                <w:color w:val="000000"/>
                <w:sz w:val="20"/>
                <w:szCs w:val="20"/>
              </w:rPr>
              <w:t xml:space="preserve"> program to </w:t>
            </w:r>
            <w:proofErr w:type="spellStart"/>
            <w:r w:rsidRPr="00F5723E">
              <w:rPr>
                <w:rFonts w:ascii="Calibri" w:hAnsi="Calibri" w:cs="Calibri"/>
                <w:color w:val="000000"/>
                <w:sz w:val="20"/>
                <w:szCs w:val="20"/>
              </w:rPr>
              <w:t>enhance</w:t>
            </w:r>
            <w:proofErr w:type="spellEnd"/>
            <w:r w:rsidRPr="00F5723E">
              <w:rPr>
                <w:rFonts w:ascii="Calibri" w:hAnsi="Calibri" w:cs="Calibri"/>
                <w:color w:val="000000"/>
                <w:sz w:val="20"/>
                <w:szCs w:val="20"/>
              </w:rPr>
              <w:t xml:space="preserve"> </w:t>
            </w:r>
            <w:proofErr w:type="spellStart"/>
            <w:r w:rsidRPr="00F5723E">
              <w:rPr>
                <w:rFonts w:ascii="Calibri" w:hAnsi="Calibri" w:cs="Calibri"/>
                <w:color w:val="000000"/>
                <w:sz w:val="20"/>
                <w:szCs w:val="20"/>
              </w:rPr>
              <w:t>exercise</w:t>
            </w:r>
            <w:proofErr w:type="spellEnd"/>
            <w:r w:rsidRPr="00F5723E">
              <w:rPr>
                <w:rFonts w:ascii="Calibri" w:hAnsi="Calibri" w:cs="Calibri"/>
                <w:color w:val="000000"/>
                <w:sz w:val="20"/>
                <w:szCs w:val="20"/>
              </w:rPr>
              <w:t xml:space="preserve"> and sport participation for </w:t>
            </w:r>
            <w:proofErr w:type="spellStart"/>
            <w:r w:rsidRPr="00F5723E">
              <w:rPr>
                <w:rFonts w:ascii="Calibri" w:hAnsi="Calibri" w:cs="Calibri"/>
                <w:color w:val="000000"/>
                <w:sz w:val="20"/>
                <w:szCs w:val="20"/>
              </w:rPr>
              <w:t>adults</w:t>
            </w:r>
            <w:proofErr w:type="spellEnd"/>
            <w:r w:rsidRPr="00F5723E">
              <w:rPr>
                <w:rFonts w:ascii="Calibri" w:hAnsi="Calibri" w:cs="Calibri"/>
                <w:color w:val="000000"/>
                <w:sz w:val="20"/>
                <w:szCs w:val="20"/>
              </w:rPr>
              <w:t xml:space="preserve"> with </w:t>
            </w:r>
            <w:proofErr w:type="spellStart"/>
            <w:r w:rsidRPr="00F5723E">
              <w:rPr>
                <w:rFonts w:ascii="Calibri" w:hAnsi="Calibri" w:cs="Calibri"/>
                <w:color w:val="000000"/>
                <w:sz w:val="20"/>
                <w:szCs w:val="20"/>
              </w:rPr>
              <w:t>moderate</w:t>
            </w:r>
            <w:proofErr w:type="spellEnd"/>
            <w:r w:rsidRPr="00F5723E">
              <w:rPr>
                <w:rFonts w:ascii="Calibri" w:hAnsi="Calibri" w:cs="Calibri"/>
                <w:color w:val="000000"/>
                <w:sz w:val="20"/>
                <w:szCs w:val="20"/>
              </w:rPr>
              <w:t xml:space="preserve"> to </w:t>
            </w:r>
            <w:proofErr w:type="spellStart"/>
            <w:r w:rsidRPr="00F5723E">
              <w:rPr>
                <w:rFonts w:ascii="Calibri" w:hAnsi="Calibri" w:cs="Calibri"/>
                <w:color w:val="000000"/>
                <w:sz w:val="20"/>
                <w:szCs w:val="20"/>
              </w:rPr>
              <w:t>severe</w:t>
            </w:r>
            <w:proofErr w:type="spellEnd"/>
            <w:r w:rsidRPr="00F5723E">
              <w:rPr>
                <w:rFonts w:ascii="Calibri" w:hAnsi="Calibri" w:cs="Calibri"/>
                <w:color w:val="000000"/>
                <w:sz w:val="20"/>
                <w:szCs w:val="20"/>
              </w:rPr>
              <w:t xml:space="preserve"> </w:t>
            </w:r>
            <w:proofErr w:type="spellStart"/>
            <w:r w:rsidRPr="00F5723E">
              <w:rPr>
                <w:rFonts w:ascii="Calibri" w:hAnsi="Calibri" w:cs="Calibri"/>
                <w:color w:val="000000"/>
                <w:sz w:val="20"/>
                <w:szCs w:val="20"/>
              </w:rPr>
              <w:t>traumatic</w:t>
            </w:r>
            <w:proofErr w:type="spellEnd"/>
            <w:r w:rsidRPr="00F5723E">
              <w:rPr>
                <w:rFonts w:ascii="Calibri" w:hAnsi="Calibri" w:cs="Calibri"/>
                <w:color w:val="000000"/>
                <w:sz w:val="20"/>
                <w:szCs w:val="20"/>
              </w:rPr>
              <w:t xml:space="preserve"> </w:t>
            </w:r>
            <w:proofErr w:type="spellStart"/>
            <w:r w:rsidRPr="00F5723E">
              <w:rPr>
                <w:rFonts w:ascii="Calibri" w:hAnsi="Calibri" w:cs="Calibri"/>
                <w:color w:val="000000"/>
                <w:sz w:val="20"/>
                <w:szCs w:val="20"/>
              </w:rPr>
              <w:t>brain</w:t>
            </w:r>
            <w:proofErr w:type="spellEnd"/>
            <w:r w:rsidRPr="00F5723E">
              <w:rPr>
                <w:rFonts w:ascii="Calibri" w:hAnsi="Calibri" w:cs="Calibri"/>
                <w:color w:val="000000"/>
                <w:sz w:val="20"/>
                <w:szCs w:val="20"/>
              </w:rPr>
              <w:t xml:space="preserve"> </w:t>
            </w:r>
            <w:proofErr w:type="spellStart"/>
            <w:r w:rsidRPr="00F5723E">
              <w:rPr>
                <w:rFonts w:ascii="Calibri" w:hAnsi="Calibri" w:cs="Calibri"/>
                <w:color w:val="000000"/>
                <w:sz w:val="20"/>
                <w:szCs w:val="20"/>
              </w:rPr>
              <w:t>injury</w:t>
            </w:r>
            <w:proofErr w:type="spellEnd"/>
            <w:r w:rsidRPr="00F5723E">
              <w:rPr>
                <w:rFonts w:ascii="Calibri" w:hAnsi="Calibri" w:cs="Calibri"/>
                <w:color w:val="000000"/>
                <w:sz w:val="20"/>
                <w:szCs w:val="20"/>
              </w:rPr>
              <w:t> </w:t>
            </w:r>
            <w:r>
              <w:rPr>
                <w:rFonts w:ascii="Calibri" w:hAnsi="Calibri" w:cs="Calibri"/>
                <w:color w:val="000000"/>
                <w:sz w:val="20"/>
                <w:szCs w:val="20"/>
              </w:rPr>
              <w:t>»</w:t>
            </w:r>
            <w:r w:rsidRPr="002A6E0F">
              <w:rPr>
                <w:rFonts w:ascii="Calibri" w:hAnsi="Calibri" w:cs="Calibri"/>
                <w:color w:val="000000"/>
                <w:sz w:val="20"/>
                <w:szCs w:val="20"/>
              </w:rPr>
              <w:t>, présentation et kiosque lors du Forum d</w:t>
            </w:r>
            <w:r>
              <w:rPr>
                <w:rFonts w:ascii="Calibri" w:hAnsi="Calibri" w:cs="Calibri"/>
                <w:color w:val="000000"/>
                <w:sz w:val="20"/>
                <w:szCs w:val="20"/>
              </w:rPr>
              <w:t>’</w:t>
            </w:r>
            <w:r w:rsidRPr="002A6E0F">
              <w:rPr>
                <w:rFonts w:ascii="Calibri" w:hAnsi="Calibri" w:cs="Calibri"/>
                <w:color w:val="000000"/>
                <w:sz w:val="20"/>
                <w:szCs w:val="20"/>
              </w:rPr>
              <w:t>échange de Société inclusive, Longueuil, 28 septembre 2018</w:t>
            </w:r>
          </w:p>
        </w:tc>
        <w:tc>
          <w:tcPr>
            <w:tcW w:w="1508" w:type="dxa"/>
            <w:tcBorders>
              <w:top w:val="single" w:sz="4" w:space="0" w:color="auto"/>
              <w:left w:val="single" w:sz="4" w:space="0" w:color="auto"/>
              <w:bottom w:val="single" w:sz="4" w:space="0" w:color="auto"/>
              <w:right w:val="single" w:sz="4" w:space="0" w:color="auto"/>
            </w:tcBorders>
          </w:tcPr>
          <w:p w14:paraId="08BE580E" w14:textId="77777777" w:rsidR="0080379E" w:rsidRPr="002A6E0F" w:rsidRDefault="0080379E" w:rsidP="0080379E">
            <w:pPr>
              <w:widowControl w:val="0"/>
              <w:spacing w:after="100"/>
              <w:rPr>
                <w:rFonts w:ascii="Calibri" w:hAnsi="Calibri" w:cs="Calibri"/>
                <w:sz w:val="20"/>
                <w:szCs w:val="20"/>
              </w:rPr>
            </w:pPr>
            <w:r w:rsidRPr="002A6E0F">
              <w:rPr>
                <w:rFonts w:ascii="Calibri" w:hAnsi="Calibri" w:cs="Calibri"/>
                <w:sz w:val="20"/>
                <w:szCs w:val="20"/>
              </w:rPr>
              <w:t>Présentation</w:t>
            </w:r>
          </w:p>
        </w:tc>
        <w:tc>
          <w:tcPr>
            <w:tcW w:w="1578" w:type="dxa"/>
            <w:tcBorders>
              <w:top w:val="single" w:sz="4" w:space="0" w:color="auto"/>
              <w:left w:val="single" w:sz="4" w:space="0" w:color="auto"/>
              <w:bottom w:val="single" w:sz="4" w:space="0" w:color="auto"/>
              <w:right w:val="single" w:sz="4" w:space="0" w:color="auto"/>
            </w:tcBorders>
          </w:tcPr>
          <w:p w14:paraId="0944D0DB" w14:textId="77777777" w:rsidR="0080379E" w:rsidRPr="002A6E0F" w:rsidRDefault="0080379E" w:rsidP="0080379E">
            <w:pPr>
              <w:widowControl w:val="0"/>
              <w:spacing w:after="100"/>
              <w:rPr>
                <w:rFonts w:ascii="Calibri" w:hAnsi="Calibri" w:cs="Calibri"/>
                <w:sz w:val="20"/>
                <w:szCs w:val="20"/>
              </w:rPr>
            </w:pPr>
          </w:p>
        </w:tc>
        <w:tc>
          <w:tcPr>
            <w:tcW w:w="1712" w:type="dxa"/>
            <w:tcBorders>
              <w:top w:val="single" w:sz="4" w:space="0" w:color="auto"/>
              <w:left w:val="single" w:sz="4" w:space="0" w:color="auto"/>
              <w:bottom w:val="single" w:sz="4" w:space="0" w:color="auto"/>
              <w:right w:val="single" w:sz="4" w:space="0" w:color="auto"/>
            </w:tcBorders>
          </w:tcPr>
          <w:p w14:paraId="300D04C7" w14:textId="77777777" w:rsidR="0080379E" w:rsidRPr="002A6E0F" w:rsidRDefault="0080379E" w:rsidP="0080379E">
            <w:pPr>
              <w:widowControl w:val="0"/>
              <w:spacing w:after="100"/>
              <w:rPr>
                <w:rFonts w:ascii="Calibri" w:hAnsi="Calibri" w:cs="Calibri"/>
                <w:sz w:val="20"/>
                <w:szCs w:val="20"/>
              </w:rPr>
            </w:pPr>
            <w:r w:rsidRPr="002A6E0F">
              <w:rPr>
                <w:rFonts w:ascii="Calibri" w:hAnsi="Calibri" w:cs="Calibri"/>
                <w:sz w:val="20"/>
                <w:szCs w:val="20"/>
              </w:rPr>
              <w:t>Chercheurs, étudiants et partenaires de Société inclusive</w:t>
            </w:r>
          </w:p>
        </w:tc>
      </w:tr>
      <w:tr w:rsidR="0080379E" w:rsidRPr="002A6E0F" w14:paraId="434D446C" w14:textId="77777777" w:rsidTr="0080379E">
        <w:tc>
          <w:tcPr>
            <w:tcW w:w="5575" w:type="dxa"/>
            <w:tcBorders>
              <w:top w:val="single" w:sz="4" w:space="0" w:color="auto"/>
              <w:left w:val="single" w:sz="4" w:space="0" w:color="auto"/>
              <w:bottom w:val="single" w:sz="4" w:space="0" w:color="auto"/>
              <w:right w:val="single" w:sz="4" w:space="0" w:color="auto"/>
            </w:tcBorders>
            <w:vAlign w:val="center"/>
          </w:tcPr>
          <w:p w14:paraId="1DA8F3AB" w14:textId="77777777" w:rsidR="0080379E" w:rsidRPr="002A6E0F" w:rsidRDefault="0080379E" w:rsidP="0080379E">
            <w:pPr>
              <w:widowControl w:val="0"/>
              <w:rPr>
                <w:rFonts w:ascii="Calibri" w:hAnsi="Calibri" w:cs="Calibri"/>
                <w:color w:val="000000"/>
                <w:sz w:val="20"/>
                <w:szCs w:val="20"/>
              </w:rPr>
            </w:pPr>
            <w:r w:rsidRPr="002A6E0F">
              <w:rPr>
                <w:rFonts w:ascii="Calibri" w:hAnsi="Calibri" w:cs="Calibri"/>
                <w:color w:val="000000"/>
                <w:sz w:val="20"/>
                <w:szCs w:val="20"/>
              </w:rPr>
              <w:t xml:space="preserve">Philippe Archambault, </w:t>
            </w:r>
            <w:r>
              <w:rPr>
                <w:rFonts w:ascii="Calibri" w:hAnsi="Calibri" w:cs="Calibri"/>
                <w:color w:val="000000"/>
                <w:sz w:val="20"/>
                <w:szCs w:val="20"/>
              </w:rPr>
              <w:t>« </w:t>
            </w:r>
            <w:r w:rsidRPr="002A6E0F">
              <w:rPr>
                <w:rFonts w:ascii="Calibri" w:hAnsi="Calibri" w:cs="Calibri"/>
                <w:color w:val="000000"/>
                <w:sz w:val="20"/>
                <w:szCs w:val="20"/>
              </w:rPr>
              <w:t>Formation/entraînement pour faciliter l’utilisation des réseaux de bus et de métro accessibles par des personnes ayant des limitations fonctionnelles motrices</w:t>
            </w:r>
            <w:r>
              <w:rPr>
                <w:rFonts w:ascii="Calibri" w:hAnsi="Calibri" w:cs="Calibri"/>
                <w:color w:val="000000"/>
                <w:sz w:val="20"/>
                <w:szCs w:val="20"/>
              </w:rPr>
              <w:t> »</w:t>
            </w:r>
            <w:r w:rsidRPr="002A6E0F">
              <w:rPr>
                <w:rFonts w:ascii="Calibri" w:hAnsi="Calibri" w:cs="Calibri"/>
                <w:color w:val="000000"/>
                <w:sz w:val="20"/>
                <w:szCs w:val="20"/>
              </w:rPr>
              <w:t>, présentation et kiosque lors du Forum d'échange de Société</w:t>
            </w:r>
            <w:r>
              <w:rPr>
                <w:rFonts w:ascii="Calibri" w:hAnsi="Calibri" w:cs="Calibri"/>
                <w:color w:val="000000"/>
                <w:sz w:val="20"/>
                <w:szCs w:val="20"/>
              </w:rPr>
              <w:t xml:space="preserve"> inclusive</w:t>
            </w:r>
            <w:r w:rsidRPr="002A6E0F">
              <w:rPr>
                <w:rFonts w:ascii="Calibri" w:hAnsi="Calibri" w:cs="Calibri"/>
                <w:color w:val="000000"/>
                <w:sz w:val="20"/>
                <w:szCs w:val="20"/>
              </w:rPr>
              <w:t>, Longueuil, 28 septembre 2018</w:t>
            </w:r>
          </w:p>
        </w:tc>
        <w:tc>
          <w:tcPr>
            <w:tcW w:w="1508" w:type="dxa"/>
            <w:tcBorders>
              <w:top w:val="single" w:sz="4" w:space="0" w:color="auto"/>
              <w:left w:val="single" w:sz="4" w:space="0" w:color="auto"/>
              <w:bottom w:val="single" w:sz="4" w:space="0" w:color="auto"/>
              <w:right w:val="single" w:sz="4" w:space="0" w:color="auto"/>
            </w:tcBorders>
          </w:tcPr>
          <w:p w14:paraId="7598B0C6" w14:textId="77777777" w:rsidR="0080379E" w:rsidRPr="002A6E0F" w:rsidRDefault="0080379E" w:rsidP="0080379E">
            <w:pPr>
              <w:widowControl w:val="0"/>
              <w:spacing w:after="100"/>
              <w:rPr>
                <w:rFonts w:ascii="Calibri" w:hAnsi="Calibri" w:cs="Calibri"/>
                <w:sz w:val="20"/>
                <w:szCs w:val="20"/>
              </w:rPr>
            </w:pPr>
            <w:r w:rsidRPr="002A6E0F">
              <w:rPr>
                <w:rFonts w:ascii="Calibri" w:hAnsi="Calibri" w:cs="Calibri"/>
                <w:sz w:val="20"/>
                <w:szCs w:val="20"/>
              </w:rPr>
              <w:t>Présentation</w:t>
            </w:r>
          </w:p>
        </w:tc>
        <w:tc>
          <w:tcPr>
            <w:tcW w:w="1578" w:type="dxa"/>
            <w:tcBorders>
              <w:top w:val="single" w:sz="4" w:space="0" w:color="auto"/>
              <w:left w:val="single" w:sz="4" w:space="0" w:color="auto"/>
              <w:bottom w:val="single" w:sz="4" w:space="0" w:color="auto"/>
              <w:right w:val="single" w:sz="4" w:space="0" w:color="auto"/>
            </w:tcBorders>
          </w:tcPr>
          <w:p w14:paraId="7DC28AF8" w14:textId="77777777" w:rsidR="0080379E" w:rsidRPr="002A6E0F" w:rsidRDefault="0080379E" w:rsidP="0080379E">
            <w:pPr>
              <w:widowControl w:val="0"/>
              <w:spacing w:after="100"/>
              <w:rPr>
                <w:rFonts w:ascii="Calibri" w:hAnsi="Calibri" w:cs="Calibri"/>
                <w:sz w:val="20"/>
                <w:szCs w:val="20"/>
              </w:rPr>
            </w:pPr>
          </w:p>
        </w:tc>
        <w:tc>
          <w:tcPr>
            <w:tcW w:w="1712" w:type="dxa"/>
            <w:tcBorders>
              <w:top w:val="single" w:sz="4" w:space="0" w:color="auto"/>
              <w:left w:val="single" w:sz="4" w:space="0" w:color="auto"/>
              <w:bottom w:val="single" w:sz="4" w:space="0" w:color="auto"/>
              <w:right w:val="single" w:sz="4" w:space="0" w:color="auto"/>
            </w:tcBorders>
          </w:tcPr>
          <w:p w14:paraId="2B5A53CA" w14:textId="77777777" w:rsidR="0080379E" w:rsidRPr="002A6E0F" w:rsidRDefault="0080379E" w:rsidP="0080379E">
            <w:pPr>
              <w:widowControl w:val="0"/>
              <w:spacing w:after="100"/>
              <w:rPr>
                <w:rFonts w:ascii="Calibri" w:hAnsi="Calibri" w:cs="Calibri"/>
                <w:sz w:val="20"/>
                <w:szCs w:val="20"/>
              </w:rPr>
            </w:pPr>
            <w:r w:rsidRPr="002A6E0F">
              <w:rPr>
                <w:rFonts w:ascii="Calibri" w:hAnsi="Calibri" w:cs="Calibri"/>
                <w:sz w:val="20"/>
                <w:szCs w:val="20"/>
              </w:rPr>
              <w:t>Chercheurs, étudiants et partenaires de Société inclusive</w:t>
            </w:r>
          </w:p>
        </w:tc>
      </w:tr>
      <w:tr w:rsidR="0080379E" w:rsidRPr="002A6E0F" w14:paraId="559F8E05" w14:textId="77777777" w:rsidTr="0080379E">
        <w:tc>
          <w:tcPr>
            <w:tcW w:w="5575" w:type="dxa"/>
            <w:tcBorders>
              <w:top w:val="single" w:sz="4" w:space="0" w:color="auto"/>
              <w:left w:val="single" w:sz="4" w:space="0" w:color="auto"/>
              <w:bottom w:val="single" w:sz="4" w:space="0" w:color="auto"/>
              <w:right w:val="single" w:sz="4" w:space="0" w:color="auto"/>
            </w:tcBorders>
            <w:vAlign w:val="center"/>
          </w:tcPr>
          <w:p w14:paraId="0646CD7D" w14:textId="77777777" w:rsidR="0080379E" w:rsidRPr="002A6E0F" w:rsidRDefault="0080379E" w:rsidP="0080379E">
            <w:pPr>
              <w:widowControl w:val="0"/>
              <w:rPr>
                <w:rFonts w:ascii="Calibri" w:hAnsi="Calibri" w:cs="Calibri"/>
                <w:color w:val="000000"/>
                <w:sz w:val="20"/>
                <w:szCs w:val="20"/>
              </w:rPr>
            </w:pPr>
            <w:r w:rsidRPr="002A6E0F">
              <w:rPr>
                <w:rFonts w:ascii="Calibri" w:hAnsi="Calibri" w:cs="Calibri"/>
                <w:color w:val="000000"/>
                <w:sz w:val="20"/>
                <w:szCs w:val="20"/>
              </w:rPr>
              <w:t xml:space="preserve">Stéphanie Bergeron et Mickael </w:t>
            </w:r>
            <w:proofErr w:type="spellStart"/>
            <w:r w:rsidRPr="002A6E0F">
              <w:rPr>
                <w:rFonts w:ascii="Calibri" w:hAnsi="Calibri" w:cs="Calibri"/>
                <w:color w:val="000000"/>
                <w:sz w:val="20"/>
                <w:szCs w:val="20"/>
              </w:rPr>
              <w:t>Begon</w:t>
            </w:r>
            <w:proofErr w:type="spellEnd"/>
            <w:r w:rsidRPr="002A6E0F">
              <w:rPr>
                <w:rFonts w:ascii="Calibri" w:hAnsi="Calibri" w:cs="Calibri"/>
                <w:color w:val="000000"/>
                <w:sz w:val="20"/>
                <w:szCs w:val="20"/>
              </w:rPr>
              <w:t xml:space="preserve">, </w:t>
            </w:r>
            <w:r>
              <w:rPr>
                <w:rFonts w:ascii="Calibri" w:hAnsi="Calibri" w:cs="Calibri"/>
                <w:color w:val="000000"/>
                <w:sz w:val="20"/>
                <w:szCs w:val="20"/>
              </w:rPr>
              <w:t>« </w:t>
            </w:r>
            <w:r w:rsidRPr="002A6E0F">
              <w:rPr>
                <w:rFonts w:ascii="Calibri" w:hAnsi="Calibri" w:cs="Calibri"/>
                <w:color w:val="000000"/>
                <w:sz w:val="20"/>
                <w:szCs w:val="20"/>
              </w:rPr>
              <w:t>Évaluation des exigences biomécaniques et physiologiques du ski paranordique</w:t>
            </w:r>
            <w:r>
              <w:rPr>
                <w:rFonts w:ascii="Calibri" w:hAnsi="Calibri" w:cs="Calibri"/>
                <w:color w:val="000000"/>
                <w:sz w:val="20"/>
                <w:szCs w:val="20"/>
              </w:rPr>
              <w:t> »</w:t>
            </w:r>
            <w:r w:rsidRPr="002A6E0F">
              <w:rPr>
                <w:rFonts w:ascii="Calibri" w:hAnsi="Calibri" w:cs="Calibri"/>
                <w:color w:val="000000"/>
                <w:sz w:val="20"/>
                <w:szCs w:val="20"/>
              </w:rPr>
              <w:t xml:space="preserve">, présentation et kiosque lors du Forum d'échange de Société </w:t>
            </w:r>
            <w:r>
              <w:rPr>
                <w:rFonts w:ascii="Calibri" w:hAnsi="Calibri" w:cs="Calibri"/>
                <w:color w:val="000000"/>
                <w:sz w:val="20"/>
                <w:szCs w:val="20"/>
              </w:rPr>
              <w:t>inclusive</w:t>
            </w:r>
            <w:r w:rsidRPr="002A6E0F">
              <w:rPr>
                <w:rFonts w:ascii="Calibri" w:hAnsi="Calibri" w:cs="Calibri"/>
                <w:color w:val="000000"/>
                <w:sz w:val="20"/>
                <w:szCs w:val="20"/>
              </w:rPr>
              <w:t>, Longueuil, 28 septembre 2018</w:t>
            </w:r>
          </w:p>
        </w:tc>
        <w:tc>
          <w:tcPr>
            <w:tcW w:w="1508" w:type="dxa"/>
            <w:tcBorders>
              <w:top w:val="single" w:sz="4" w:space="0" w:color="auto"/>
              <w:left w:val="single" w:sz="4" w:space="0" w:color="auto"/>
              <w:bottom w:val="single" w:sz="4" w:space="0" w:color="auto"/>
              <w:right w:val="single" w:sz="4" w:space="0" w:color="auto"/>
            </w:tcBorders>
          </w:tcPr>
          <w:p w14:paraId="6545D740" w14:textId="77777777" w:rsidR="0080379E" w:rsidRPr="002A6E0F" w:rsidRDefault="0080379E" w:rsidP="0080379E">
            <w:pPr>
              <w:widowControl w:val="0"/>
              <w:spacing w:after="100"/>
              <w:rPr>
                <w:rFonts w:ascii="Calibri" w:hAnsi="Calibri" w:cs="Calibri"/>
                <w:sz w:val="20"/>
                <w:szCs w:val="20"/>
              </w:rPr>
            </w:pPr>
            <w:r w:rsidRPr="002A6E0F">
              <w:rPr>
                <w:rFonts w:ascii="Calibri" w:hAnsi="Calibri" w:cs="Calibri"/>
                <w:sz w:val="20"/>
                <w:szCs w:val="20"/>
              </w:rPr>
              <w:t>Présentation</w:t>
            </w:r>
          </w:p>
        </w:tc>
        <w:tc>
          <w:tcPr>
            <w:tcW w:w="1578" w:type="dxa"/>
            <w:tcBorders>
              <w:top w:val="single" w:sz="4" w:space="0" w:color="auto"/>
              <w:left w:val="single" w:sz="4" w:space="0" w:color="auto"/>
              <w:bottom w:val="single" w:sz="4" w:space="0" w:color="auto"/>
              <w:right w:val="single" w:sz="4" w:space="0" w:color="auto"/>
            </w:tcBorders>
          </w:tcPr>
          <w:p w14:paraId="435F9DD9" w14:textId="77777777" w:rsidR="0080379E" w:rsidRPr="002A6E0F" w:rsidRDefault="0080379E" w:rsidP="0080379E">
            <w:pPr>
              <w:widowControl w:val="0"/>
              <w:spacing w:after="100"/>
              <w:rPr>
                <w:rFonts w:ascii="Calibri" w:hAnsi="Calibri" w:cs="Calibri"/>
                <w:sz w:val="20"/>
                <w:szCs w:val="20"/>
              </w:rPr>
            </w:pPr>
          </w:p>
        </w:tc>
        <w:tc>
          <w:tcPr>
            <w:tcW w:w="1712" w:type="dxa"/>
            <w:tcBorders>
              <w:top w:val="single" w:sz="4" w:space="0" w:color="auto"/>
              <w:left w:val="single" w:sz="4" w:space="0" w:color="auto"/>
              <w:bottom w:val="single" w:sz="4" w:space="0" w:color="auto"/>
              <w:right w:val="single" w:sz="4" w:space="0" w:color="auto"/>
            </w:tcBorders>
          </w:tcPr>
          <w:p w14:paraId="46376161" w14:textId="77777777" w:rsidR="0080379E" w:rsidRPr="002A6E0F" w:rsidRDefault="0080379E" w:rsidP="0080379E">
            <w:pPr>
              <w:widowControl w:val="0"/>
              <w:spacing w:after="100"/>
              <w:rPr>
                <w:rFonts w:ascii="Calibri" w:hAnsi="Calibri" w:cs="Calibri"/>
                <w:sz w:val="20"/>
                <w:szCs w:val="20"/>
              </w:rPr>
            </w:pPr>
            <w:r w:rsidRPr="002A6E0F">
              <w:rPr>
                <w:rFonts w:ascii="Calibri" w:hAnsi="Calibri" w:cs="Calibri"/>
                <w:sz w:val="20"/>
                <w:szCs w:val="20"/>
              </w:rPr>
              <w:t>Chercheurs, étudiants et partenaires de Société inclusive</w:t>
            </w:r>
          </w:p>
        </w:tc>
      </w:tr>
      <w:tr w:rsidR="0080379E" w:rsidRPr="002A6E0F" w14:paraId="1507BB04" w14:textId="77777777" w:rsidTr="0080379E">
        <w:tc>
          <w:tcPr>
            <w:tcW w:w="5575" w:type="dxa"/>
            <w:tcBorders>
              <w:top w:val="single" w:sz="4" w:space="0" w:color="auto"/>
              <w:left w:val="single" w:sz="4" w:space="0" w:color="auto"/>
              <w:bottom w:val="single" w:sz="4" w:space="0" w:color="auto"/>
              <w:right w:val="single" w:sz="4" w:space="0" w:color="auto"/>
            </w:tcBorders>
            <w:vAlign w:val="center"/>
          </w:tcPr>
          <w:p w14:paraId="6518301A" w14:textId="77777777" w:rsidR="0080379E" w:rsidRPr="002A6E0F" w:rsidRDefault="0080379E" w:rsidP="0080379E">
            <w:pPr>
              <w:widowControl w:val="0"/>
              <w:rPr>
                <w:rFonts w:ascii="Calibri" w:hAnsi="Calibri" w:cs="Calibri"/>
                <w:color w:val="000000"/>
                <w:sz w:val="20"/>
                <w:szCs w:val="20"/>
              </w:rPr>
            </w:pPr>
            <w:r w:rsidRPr="002A6E0F">
              <w:rPr>
                <w:rFonts w:ascii="Calibri" w:hAnsi="Calibri" w:cs="Calibri"/>
                <w:color w:val="000000"/>
                <w:sz w:val="20"/>
                <w:szCs w:val="20"/>
              </w:rPr>
              <w:t xml:space="preserve">Frédérique Poncet et Alice </w:t>
            </w:r>
            <w:proofErr w:type="spellStart"/>
            <w:r w:rsidRPr="002A6E0F">
              <w:rPr>
                <w:rFonts w:ascii="Calibri" w:hAnsi="Calibri" w:cs="Calibri"/>
                <w:color w:val="000000"/>
                <w:sz w:val="20"/>
                <w:szCs w:val="20"/>
              </w:rPr>
              <w:t>Pellichero</w:t>
            </w:r>
            <w:proofErr w:type="spellEnd"/>
            <w:r w:rsidRPr="002A6E0F">
              <w:rPr>
                <w:rFonts w:ascii="Calibri" w:hAnsi="Calibri" w:cs="Calibri"/>
                <w:color w:val="000000"/>
                <w:sz w:val="20"/>
                <w:szCs w:val="20"/>
              </w:rPr>
              <w:t xml:space="preserve">, </w:t>
            </w:r>
            <w:r>
              <w:rPr>
                <w:rFonts w:ascii="Calibri" w:hAnsi="Calibri" w:cs="Calibri"/>
                <w:color w:val="000000"/>
                <w:sz w:val="20"/>
                <w:szCs w:val="20"/>
              </w:rPr>
              <w:t>« </w:t>
            </w:r>
            <w:r w:rsidRPr="002A6E0F">
              <w:rPr>
                <w:rFonts w:ascii="Calibri" w:hAnsi="Calibri" w:cs="Calibri"/>
                <w:color w:val="000000"/>
                <w:sz w:val="20"/>
                <w:szCs w:val="20"/>
              </w:rPr>
              <w:t>Le Café-IN : carrefour d’échange et de partages pour l’inclusion sociale des personnes ayant un traumatisme craniocérébral</w:t>
            </w:r>
            <w:r>
              <w:rPr>
                <w:rFonts w:ascii="Calibri" w:hAnsi="Calibri" w:cs="Calibri"/>
                <w:color w:val="000000"/>
                <w:sz w:val="20"/>
                <w:szCs w:val="20"/>
              </w:rPr>
              <w:t> »</w:t>
            </w:r>
            <w:r w:rsidRPr="002A6E0F">
              <w:rPr>
                <w:rFonts w:ascii="Calibri" w:hAnsi="Calibri" w:cs="Calibri"/>
                <w:color w:val="000000"/>
                <w:sz w:val="20"/>
                <w:szCs w:val="20"/>
              </w:rPr>
              <w:t>, présentation et kiosque lors du Forum d</w:t>
            </w:r>
            <w:r>
              <w:rPr>
                <w:rFonts w:ascii="Calibri" w:hAnsi="Calibri" w:cs="Calibri"/>
                <w:color w:val="000000"/>
                <w:sz w:val="20"/>
                <w:szCs w:val="20"/>
              </w:rPr>
              <w:t>’</w:t>
            </w:r>
            <w:r w:rsidRPr="002A6E0F">
              <w:rPr>
                <w:rFonts w:ascii="Calibri" w:hAnsi="Calibri" w:cs="Calibri"/>
                <w:color w:val="000000"/>
                <w:sz w:val="20"/>
                <w:szCs w:val="20"/>
              </w:rPr>
              <w:t xml:space="preserve">échange de Société </w:t>
            </w:r>
            <w:r>
              <w:rPr>
                <w:rFonts w:ascii="Calibri" w:hAnsi="Calibri" w:cs="Calibri"/>
                <w:color w:val="000000"/>
                <w:sz w:val="20"/>
                <w:szCs w:val="20"/>
              </w:rPr>
              <w:t>inclusive</w:t>
            </w:r>
            <w:r w:rsidRPr="002A6E0F">
              <w:rPr>
                <w:rFonts w:ascii="Calibri" w:hAnsi="Calibri" w:cs="Calibri"/>
                <w:color w:val="000000"/>
                <w:sz w:val="20"/>
                <w:szCs w:val="20"/>
              </w:rPr>
              <w:t>, Longueuil, 28 septembre 2018</w:t>
            </w:r>
          </w:p>
        </w:tc>
        <w:tc>
          <w:tcPr>
            <w:tcW w:w="1508" w:type="dxa"/>
            <w:tcBorders>
              <w:top w:val="single" w:sz="4" w:space="0" w:color="auto"/>
              <w:left w:val="single" w:sz="4" w:space="0" w:color="auto"/>
              <w:bottom w:val="single" w:sz="4" w:space="0" w:color="auto"/>
              <w:right w:val="single" w:sz="4" w:space="0" w:color="auto"/>
            </w:tcBorders>
          </w:tcPr>
          <w:p w14:paraId="6BFA50ED" w14:textId="77777777" w:rsidR="0080379E" w:rsidRPr="002A6E0F" w:rsidRDefault="0080379E" w:rsidP="0080379E">
            <w:pPr>
              <w:widowControl w:val="0"/>
              <w:spacing w:after="100"/>
              <w:rPr>
                <w:rFonts w:ascii="Calibri" w:hAnsi="Calibri" w:cs="Calibri"/>
                <w:sz w:val="20"/>
                <w:szCs w:val="20"/>
              </w:rPr>
            </w:pPr>
            <w:r w:rsidRPr="002A6E0F">
              <w:rPr>
                <w:rFonts w:ascii="Calibri" w:hAnsi="Calibri" w:cs="Calibri"/>
                <w:sz w:val="20"/>
                <w:szCs w:val="20"/>
              </w:rPr>
              <w:t>Présentation</w:t>
            </w:r>
          </w:p>
        </w:tc>
        <w:tc>
          <w:tcPr>
            <w:tcW w:w="1578" w:type="dxa"/>
            <w:tcBorders>
              <w:top w:val="single" w:sz="4" w:space="0" w:color="auto"/>
              <w:left w:val="single" w:sz="4" w:space="0" w:color="auto"/>
              <w:bottom w:val="single" w:sz="4" w:space="0" w:color="auto"/>
              <w:right w:val="single" w:sz="4" w:space="0" w:color="auto"/>
            </w:tcBorders>
          </w:tcPr>
          <w:p w14:paraId="7CFF7B1F" w14:textId="77777777" w:rsidR="0080379E" w:rsidRPr="002A6E0F" w:rsidRDefault="0080379E" w:rsidP="0080379E">
            <w:pPr>
              <w:widowControl w:val="0"/>
              <w:spacing w:after="100"/>
              <w:rPr>
                <w:rFonts w:ascii="Calibri" w:hAnsi="Calibri" w:cs="Calibri"/>
                <w:sz w:val="20"/>
                <w:szCs w:val="20"/>
              </w:rPr>
            </w:pPr>
          </w:p>
        </w:tc>
        <w:tc>
          <w:tcPr>
            <w:tcW w:w="1712" w:type="dxa"/>
            <w:tcBorders>
              <w:top w:val="single" w:sz="4" w:space="0" w:color="auto"/>
              <w:left w:val="single" w:sz="4" w:space="0" w:color="auto"/>
              <w:bottom w:val="single" w:sz="4" w:space="0" w:color="auto"/>
              <w:right w:val="single" w:sz="4" w:space="0" w:color="auto"/>
            </w:tcBorders>
          </w:tcPr>
          <w:p w14:paraId="70234B2C" w14:textId="77777777" w:rsidR="0080379E" w:rsidRPr="002A6E0F" w:rsidRDefault="0080379E" w:rsidP="0080379E">
            <w:pPr>
              <w:widowControl w:val="0"/>
              <w:spacing w:after="100"/>
              <w:rPr>
                <w:rFonts w:ascii="Calibri" w:hAnsi="Calibri" w:cs="Calibri"/>
                <w:sz w:val="20"/>
                <w:szCs w:val="20"/>
              </w:rPr>
            </w:pPr>
            <w:r w:rsidRPr="002A6E0F">
              <w:rPr>
                <w:rFonts w:ascii="Calibri" w:hAnsi="Calibri" w:cs="Calibri"/>
                <w:sz w:val="20"/>
                <w:szCs w:val="20"/>
              </w:rPr>
              <w:t>Chercheurs, étudiants et partenaires de Société inclusive</w:t>
            </w:r>
          </w:p>
        </w:tc>
      </w:tr>
      <w:tr w:rsidR="0080379E" w:rsidRPr="002A6E0F" w14:paraId="3AB3FEFD" w14:textId="77777777" w:rsidTr="0080379E">
        <w:tc>
          <w:tcPr>
            <w:tcW w:w="5575" w:type="dxa"/>
            <w:tcBorders>
              <w:top w:val="single" w:sz="4" w:space="0" w:color="auto"/>
              <w:left w:val="single" w:sz="4" w:space="0" w:color="auto"/>
              <w:bottom w:val="single" w:sz="4" w:space="0" w:color="auto"/>
              <w:right w:val="single" w:sz="4" w:space="0" w:color="auto"/>
            </w:tcBorders>
            <w:vAlign w:val="center"/>
          </w:tcPr>
          <w:p w14:paraId="649E4ECF" w14:textId="77777777" w:rsidR="0080379E" w:rsidRPr="002A6E0F" w:rsidRDefault="0080379E" w:rsidP="0080379E">
            <w:pPr>
              <w:widowControl w:val="0"/>
              <w:rPr>
                <w:rFonts w:ascii="Calibri" w:hAnsi="Calibri" w:cs="Calibri"/>
                <w:color w:val="000000"/>
                <w:sz w:val="20"/>
                <w:szCs w:val="20"/>
              </w:rPr>
            </w:pPr>
            <w:proofErr w:type="spellStart"/>
            <w:r w:rsidRPr="002A6E0F">
              <w:rPr>
                <w:rFonts w:ascii="Calibri" w:hAnsi="Calibri" w:cs="Calibri"/>
                <w:color w:val="000000"/>
                <w:sz w:val="20"/>
                <w:szCs w:val="20"/>
              </w:rPr>
              <w:t>Mariève</w:t>
            </w:r>
            <w:proofErr w:type="spellEnd"/>
            <w:r w:rsidRPr="002A6E0F">
              <w:rPr>
                <w:rFonts w:ascii="Calibri" w:hAnsi="Calibri" w:cs="Calibri"/>
                <w:color w:val="000000"/>
                <w:sz w:val="20"/>
                <w:szCs w:val="20"/>
              </w:rPr>
              <w:t xml:space="preserve"> Blanchet et François Leroux, </w:t>
            </w:r>
            <w:r>
              <w:rPr>
                <w:rFonts w:ascii="Calibri" w:hAnsi="Calibri" w:cs="Calibri"/>
                <w:color w:val="000000"/>
                <w:sz w:val="20"/>
                <w:szCs w:val="20"/>
              </w:rPr>
              <w:t>« </w:t>
            </w:r>
            <w:r w:rsidRPr="002A6E0F">
              <w:rPr>
                <w:rFonts w:ascii="Calibri" w:hAnsi="Calibri" w:cs="Calibri"/>
                <w:color w:val="000000"/>
                <w:sz w:val="20"/>
                <w:szCs w:val="20"/>
              </w:rPr>
              <w:t>Inclusion sociale par l’activité physique en plein air chez les enfants atteints de trouble développemental de la coordination</w:t>
            </w:r>
            <w:r>
              <w:rPr>
                <w:rFonts w:ascii="Calibri" w:hAnsi="Calibri" w:cs="Calibri"/>
                <w:color w:val="000000"/>
                <w:sz w:val="20"/>
                <w:szCs w:val="20"/>
              </w:rPr>
              <w:t> »</w:t>
            </w:r>
            <w:r w:rsidRPr="002A6E0F">
              <w:rPr>
                <w:rFonts w:ascii="Calibri" w:hAnsi="Calibri" w:cs="Calibri"/>
                <w:color w:val="000000"/>
                <w:sz w:val="20"/>
                <w:szCs w:val="20"/>
              </w:rPr>
              <w:t xml:space="preserve">, présentation et kiosque lors du Forum d'échange de Société </w:t>
            </w:r>
            <w:r>
              <w:rPr>
                <w:rFonts w:ascii="Calibri" w:hAnsi="Calibri" w:cs="Calibri"/>
                <w:color w:val="000000"/>
                <w:sz w:val="20"/>
                <w:szCs w:val="20"/>
              </w:rPr>
              <w:t>inclusive</w:t>
            </w:r>
            <w:r w:rsidRPr="002A6E0F">
              <w:rPr>
                <w:rFonts w:ascii="Calibri" w:hAnsi="Calibri" w:cs="Calibri"/>
                <w:color w:val="000000"/>
                <w:sz w:val="20"/>
                <w:szCs w:val="20"/>
              </w:rPr>
              <w:t>, Longueuil, 28 septembre 2018</w:t>
            </w:r>
          </w:p>
        </w:tc>
        <w:tc>
          <w:tcPr>
            <w:tcW w:w="1508" w:type="dxa"/>
            <w:tcBorders>
              <w:top w:val="single" w:sz="4" w:space="0" w:color="auto"/>
              <w:left w:val="single" w:sz="4" w:space="0" w:color="auto"/>
              <w:bottom w:val="single" w:sz="4" w:space="0" w:color="auto"/>
              <w:right w:val="single" w:sz="4" w:space="0" w:color="auto"/>
            </w:tcBorders>
          </w:tcPr>
          <w:p w14:paraId="28424A8B" w14:textId="77777777" w:rsidR="0080379E" w:rsidRPr="002A6E0F" w:rsidRDefault="0080379E" w:rsidP="0080379E">
            <w:pPr>
              <w:widowControl w:val="0"/>
              <w:spacing w:after="100"/>
              <w:rPr>
                <w:rFonts w:ascii="Calibri" w:hAnsi="Calibri" w:cs="Calibri"/>
                <w:sz w:val="20"/>
                <w:szCs w:val="20"/>
              </w:rPr>
            </w:pPr>
            <w:r w:rsidRPr="002A6E0F">
              <w:rPr>
                <w:rFonts w:ascii="Calibri" w:hAnsi="Calibri" w:cs="Calibri"/>
                <w:sz w:val="20"/>
                <w:szCs w:val="20"/>
              </w:rPr>
              <w:t>Présentation</w:t>
            </w:r>
          </w:p>
        </w:tc>
        <w:tc>
          <w:tcPr>
            <w:tcW w:w="1578" w:type="dxa"/>
            <w:tcBorders>
              <w:top w:val="single" w:sz="4" w:space="0" w:color="auto"/>
              <w:left w:val="single" w:sz="4" w:space="0" w:color="auto"/>
              <w:bottom w:val="single" w:sz="4" w:space="0" w:color="auto"/>
              <w:right w:val="single" w:sz="4" w:space="0" w:color="auto"/>
            </w:tcBorders>
          </w:tcPr>
          <w:p w14:paraId="12328D31" w14:textId="77777777" w:rsidR="0080379E" w:rsidRPr="002A6E0F" w:rsidRDefault="0080379E" w:rsidP="0080379E">
            <w:pPr>
              <w:widowControl w:val="0"/>
              <w:spacing w:after="100"/>
              <w:rPr>
                <w:rFonts w:ascii="Calibri" w:hAnsi="Calibri" w:cs="Calibri"/>
                <w:sz w:val="20"/>
                <w:szCs w:val="20"/>
              </w:rPr>
            </w:pPr>
          </w:p>
        </w:tc>
        <w:tc>
          <w:tcPr>
            <w:tcW w:w="1712" w:type="dxa"/>
            <w:tcBorders>
              <w:top w:val="single" w:sz="4" w:space="0" w:color="auto"/>
              <w:left w:val="single" w:sz="4" w:space="0" w:color="auto"/>
              <w:bottom w:val="single" w:sz="4" w:space="0" w:color="auto"/>
              <w:right w:val="single" w:sz="4" w:space="0" w:color="auto"/>
            </w:tcBorders>
          </w:tcPr>
          <w:p w14:paraId="385F4A59" w14:textId="77777777" w:rsidR="0080379E" w:rsidRPr="002A6E0F" w:rsidRDefault="0080379E" w:rsidP="0080379E">
            <w:pPr>
              <w:widowControl w:val="0"/>
              <w:spacing w:after="100"/>
              <w:rPr>
                <w:rFonts w:ascii="Calibri" w:hAnsi="Calibri" w:cs="Calibri"/>
                <w:sz w:val="20"/>
                <w:szCs w:val="20"/>
              </w:rPr>
            </w:pPr>
            <w:r w:rsidRPr="002A6E0F">
              <w:rPr>
                <w:rFonts w:ascii="Calibri" w:hAnsi="Calibri" w:cs="Calibri"/>
                <w:sz w:val="20"/>
                <w:szCs w:val="20"/>
              </w:rPr>
              <w:t>Chercheurs, étudiants et partenaires de Société inclusive</w:t>
            </w:r>
          </w:p>
        </w:tc>
      </w:tr>
      <w:tr w:rsidR="0080379E" w:rsidRPr="002A6E0F" w14:paraId="130E46B2" w14:textId="77777777" w:rsidTr="0080379E">
        <w:tc>
          <w:tcPr>
            <w:tcW w:w="5575" w:type="dxa"/>
            <w:tcBorders>
              <w:top w:val="single" w:sz="4" w:space="0" w:color="auto"/>
              <w:left w:val="single" w:sz="4" w:space="0" w:color="auto"/>
              <w:bottom w:val="single" w:sz="4" w:space="0" w:color="auto"/>
              <w:right w:val="single" w:sz="4" w:space="0" w:color="auto"/>
            </w:tcBorders>
            <w:vAlign w:val="center"/>
          </w:tcPr>
          <w:p w14:paraId="264A14C4" w14:textId="77777777" w:rsidR="0080379E" w:rsidRPr="002A6E0F" w:rsidDel="0069454C" w:rsidRDefault="0080379E" w:rsidP="0080379E">
            <w:pPr>
              <w:widowControl w:val="0"/>
              <w:rPr>
                <w:rFonts w:ascii="Calibri" w:hAnsi="Calibri" w:cs="Calibri"/>
                <w:sz w:val="20"/>
                <w:szCs w:val="20"/>
              </w:rPr>
            </w:pPr>
            <w:r w:rsidRPr="002A6E0F">
              <w:rPr>
                <w:rFonts w:ascii="Calibri" w:hAnsi="Calibri" w:cs="Calibri"/>
                <w:color w:val="000000"/>
                <w:sz w:val="20"/>
                <w:szCs w:val="20"/>
              </w:rPr>
              <w:t>Marie</w:t>
            </w:r>
            <w:r>
              <w:rPr>
                <w:rFonts w:ascii="Calibri" w:hAnsi="Calibri" w:cs="Calibri"/>
                <w:color w:val="000000"/>
                <w:sz w:val="20"/>
                <w:szCs w:val="20"/>
              </w:rPr>
              <w:t xml:space="preserve"> Laberge</w:t>
            </w:r>
            <w:r w:rsidRPr="002A6E0F">
              <w:rPr>
                <w:rFonts w:ascii="Calibri" w:hAnsi="Calibri" w:cs="Calibri"/>
                <w:color w:val="000000"/>
                <w:sz w:val="20"/>
                <w:szCs w:val="20"/>
              </w:rPr>
              <w:t>, « L</w:t>
            </w:r>
            <w:r>
              <w:rPr>
                <w:rFonts w:ascii="Calibri" w:hAnsi="Calibri" w:cs="Calibri"/>
                <w:color w:val="000000"/>
                <w:sz w:val="20"/>
                <w:szCs w:val="20"/>
              </w:rPr>
              <w:t>’</w:t>
            </w:r>
            <w:r w:rsidRPr="002A6E0F">
              <w:rPr>
                <w:rFonts w:ascii="Calibri" w:hAnsi="Calibri" w:cs="Calibri"/>
                <w:color w:val="000000"/>
                <w:sz w:val="20"/>
                <w:szCs w:val="20"/>
              </w:rPr>
              <w:t>utilisation des TIC en soutien à l'insertion professionnelle des personnes sourdes », Institut Raymond Dewar, 22 janvier 2019</w:t>
            </w:r>
          </w:p>
        </w:tc>
        <w:tc>
          <w:tcPr>
            <w:tcW w:w="1508" w:type="dxa"/>
            <w:tcBorders>
              <w:top w:val="single" w:sz="4" w:space="0" w:color="auto"/>
              <w:left w:val="single" w:sz="4" w:space="0" w:color="auto"/>
              <w:bottom w:val="single" w:sz="4" w:space="0" w:color="auto"/>
              <w:right w:val="single" w:sz="4" w:space="0" w:color="auto"/>
            </w:tcBorders>
          </w:tcPr>
          <w:p w14:paraId="030B696A" w14:textId="77777777" w:rsidR="0080379E" w:rsidRPr="002A6E0F" w:rsidDel="0069454C" w:rsidRDefault="0080379E" w:rsidP="0080379E">
            <w:pPr>
              <w:widowControl w:val="0"/>
              <w:spacing w:after="100"/>
              <w:rPr>
                <w:rFonts w:ascii="Calibri" w:hAnsi="Calibri" w:cs="Calibri"/>
                <w:sz w:val="20"/>
                <w:szCs w:val="20"/>
              </w:rPr>
            </w:pPr>
            <w:r w:rsidRPr="002A6E0F">
              <w:rPr>
                <w:rFonts w:ascii="Calibri" w:hAnsi="Calibri" w:cs="Calibri"/>
                <w:sz w:val="20"/>
                <w:szCs w:val="20"/>
              </w:rPr>
              <w:t>Présentation</w:t>
            </w:r>
          </w:p>
        </w:tc>
        <w:tc>
          <w:tcPr>
            <w:tcW w:w="1578" w:type="dxa"/>
            <w:tcBorders>
              <w:top w:val="single" w:sz="4" w:space="0" w:color="auto"/>
              <w:left w:val="single" w:sz="4" w:space="0" w:color="auto"/>
              <w:bottom w:val="single" w:sz="4" w:space="0" w:color="auto"/>
              <w:right w:val="single" w:sz="4" w:space="0" w:color="auto"/>
            </w:tcBorders>
          </w:tcPr>
          <w:p w14:paraId="67D7C28D" w14:textId="77777777" w:rsidR="0080379E" w:rsidRPr="002A6E0F" w:rsidRDefault="0080379E" w:rsidP="0080379E">
            <w:pPr>
              <w:widowControl w:val="0"/>
              <w:spacing w:after="100"/>
              <w:rPr>
                <w:rFonts w:ascii="Calibri" w:hAnsi="Calibri" w:cs="Calibri"/>
                <w:sz w:val="20"/>
                <w:szCs w:val="20"/>
              </w:rPr>
            </w:pPr>
          </w:p>
        </w:tc>
        <w:tc>
          <w:tcPr>
            <w:tcW w:w="1712" w:type="dxa"/>
            <w:tcBorders>
              <w:top w:val="single" w:sz="4" w:space="0" w:color="auto"/>
              <w:left w:val="single" w:sz="4" w:space="0" w:color="auto"/>
              <w:bottom w:val="single" w:sz="4" w:space="0" w:color="auto"/>
              <w:right w:val="single" w:sz="4" w:space="0" w:color="auto"/>
            </w:tcBorders>
          </w:tcPr>
          <w:p w14:paraId="5B4F7A28" w14:textId="77777777" w:rsidR="0080379E" w:rsidRPr="002A6E0F" w:rsidDel="0069454C" w:rsidRDefault="0080379E" w:rsidP="0080379E">
            <w:pPr>
              <w:widowControl w:val="0"/>
              <w:spacing w:after="100"/>
              <w:rPr>
                <w:rFonts w:ascii="Calibri" w:hAnsi="Calibri" w:cs="Calibri"/>
                <w:sz w:val="20"/>
                <w:szCs w:val="20"/>
              </w:rPr>
            </w:pPr>
            <w:r w:rsidRPr="002A6E0F">
              <w:rPr>
                <w:rFonts w:ascii="Calibri" w:hAnsi="Calibri" w:cs="Calibri"/>
                <w:sz w:val="20"/>
                <w:szCs w:val="20"/>
              </w:rPr>
              <w:t>Intervenants</w:t>
            </w:r>
          </w:p>
        </w:tc>
      </w:tr>
    </w:tbl>
    <w:p w14:paraId="6F3A9181" w14:textId="77777777" w:rsidR="009C79B5" w:rsidRPr="00550308" w:rsidRDefault="009C79B5" w:rsidP="00AD09A0">
      <w:pPr>
        <w:spacing w:after="40"/>
        <w:rPr>
          <w:rFonts w:asciiTheme="minorHAnsi" w:hAnsiTheme="minorHAnsi"/>
          <w:b/>
          <w:sz w:val="22"/>
          <w:szCs w:val="22"/>
        </w:rPr>
      </w:pPr>
    </w:p>
    <w:p w14:paraId="34ECE2D2" w14:textId="77777777" w:rsidR="009C79B5" w:rsidRPr="00550308" w:rsidRDefault="009C79B5" w:rsidP="00AD09A0">
      <w:pPr>
        <w:spacing w:after="40"/>
        <w:rPr>
          <w:rFonts w:asciiTheme="minorHAnsi" w:hAnsiTheme="minorHAnsi"/>
          <w:b/>
          <w:sz w:val="22"/>
          <w:szCs w:val="22"/>
        </w:rPr>
      </w:pPr>
    </w:p>
    <w:p w14:paraId="68CA28C5" w14:textId="77777777" w:rsidR="0080379E" w:rsidRDefault="0080379E">
      <w:pPr>
        <w:spacing w:after="200" w:line="276" w:lineRule="auto"/>
        <w:rPr>
          <w:rFonts w:asciiTheme="minorHAnsi" w:hAnsiTheme="minorHAnsi"/>
          <w:b/>
          <w:sz w:val="22"/>
          <w:szCs w:val="22"/>
        </w:rPr>
      </w:pPr>
      <w:r>
        <w:rPr>
          <w:rFonts w:asciiTheme="minorHAnsi" w:hAnsiTheme="minorHAnsi"/>
          <w:b/>
          <w:sz w:val="22"/>
          <w:szCs w:val="22"/>
        </w:rPr>
        <w:br w:type="page"/>
      </w:r>
    </w:p>
    <w:p w14:paraId="7EC66DEC" w14:textId="20D364AE" w:rsidR="000E60AA" w:rsidRPr="00550308" w:rsidRDefault="000E60AA" w:rsidP="00AD09A0">
      <w:pPr>
        <w:spacing w:after="40"/>
        <w:rPr>
          <w:rFonts w:asciiTheme="minorHAnsi" w:hAnsiTheme="minorHAnsi"/>
          <w:b/>
          <w:sz w:val="22"/>
          <w:szCs w:val="22"/>
        </w:rPr>
      </w:pPr>
      <w:r w:rsidRPr="00550308">
        <w:rPr>
          <w:rFonts w:asciiTheme="minorHAnsi" w:hAnsiTheme="minorHAnsi"/>
          <w:b/>
          <w:sz w:val="22"/>
          <w:szCs w:val="22"/>
        </w:rPr>
        <w:lastRenderedPageBreak/>
        <w:t>Activités de diffusion, de transfert et de valorisation</w:t>
      </w:r>
    </w:p>
    <w:p w14:paraId="1D73FC8F" w14:textId="77777777" w:rsidR="000E60AA" w:rsidRPr="00550308" w:rsidRDefault="000E60AA" w:rsidP="00B71FF2">
      <w:pPr>
        <w:spacing w:after="100"/>
        <w:rPr>
          <w:rFonts w:asciiTheme="minorHAnsi" w:hAnsiTheme="minorHAnsi"/>
          <w:i/>
          <w:sz w:val="22"/>
          <w:szCs w:val="22"/>
        </w:rPr>
      </w:pPr>
      <w:r w:rsidRPr="00550308">
        <w:rPr>
          <w:rFonts w:asciiTheme="minorHAnsi" w:hAnsiTheme="minorHAnsi"/>
          <w:i/>
          <w:sz w:val="22"/>
          <w:szCs w:val="22"/>
        </w:rPr>
        <w:t xml:space="preserve">Listez les activités de </w:t>
      </w:r>
      <w:r w:rsidR="00DC2AE3" w:rsidRPr="00550308">
        <w:rPr>
          <w:rFonts w:asciiTheme="minorHAnsi" w:hAnsiTheme="minorHAnsi"/>
          <w:i/>
          <w:sz w:val="22"/>
          <w:szCs w:val="22"/>
        </w:rPr>
        <w:t xml:space="preserve">maillage, de </w:t>
      </w:r>
      <w:r w:rsidRPr="00550308">
        <w:rPr>
          <w:rFonts w:asciiTheme="minorHAnsi" w:hAnsiTheme="minorHAnsi"/>
          <w:i/>
          <w:sz w:val="22"/>
          <w:szCs w:val="22"/>
        </w:rPr>
        <w:t xml:space="preserve">diffusion, de transfert </w:t>
      </w:r>
      <w:r w:rsidR="00DC2AE3" w:rsidRPr="00550308">
        <w:rPr>
          <w:rFonts w:asciiTheme="minorHAnsi" w:hAnsiTheme="minorHAnsi"/>
          <w:i/>
          <w:sz w:val="22"/>
          <w:szCs w:val="22"/>
        </w:rPr>
        <w:t>ou</w:t>
      </w:r>
      <w:r w:rsidRPr="00550308">
        <w:rPr>
          <w:rFonts w:asciiTheme="minorHAnsi" w:hAnsiTheme="minorHAnsi"/>
          <w:i/>
          <w:sz w:val="22"/>
          <w:szCs w:val="22"/>
        </w:rPr>
        <w:t xml:space="preserve"> de valorisation dans le cadre de </w:t>
      </w:r>
      <w:r w:rsidR="007229B5" w:rsidRPr="00550308">
        <w:rPr>
          <w:rFonts w:asciiTheme="minorHAnsi" w:hAnsiTheme="minorHAnsi"/>
          <w:i/>
          <w:sz w:val="22"/>
          <w:szCs w:val="22"/>
        </w:rPr>
        <w:t>l’</w:t>
      </w:r>
      <w:r w:rsidRPr="00550308">
        <w:rPr>
          <w:rFonts w:asciiTheme="minorHAnsi" w:hAnsiTheme="minorHAnsi"/>
          <w:i/>
          <w:sz w:val="22"/>
          <w:szCs w:val="22"/>
        </w:rPr>
        <w:t>initiative intersectorielle.</w:t>
      </w:r>
    </w:p>
    <w:tbl>
      <w:tblPr>
        <w:tblStyle w:val="Grilledutableau"/>
        <w:tblW w:w="10485" w:type="dxa"/>
        <w:tblLayout w:type="fixed"/>
        <w:tblLook w:val="04A0" w:firstRow="1" w:lastRow="0" w:firstColumn="1" w:lastColumn="0" w:noHBand="0" w:noVBand="1"/>
      </w:tblPr>
      <w:tblGrid>
        <w:gridCol w:w="1384"/>
        <w:gridCol w:w="3260"/>
        <w:gridCol w:w="1843"/>
        <w:gridCol w:w="1305"/>
        <w:gridCol w:w="1275"/>
        <w:gridCol w:w="1418"/>
      </w:tblGrid>
      <w:tr w:rsidR="0080379E" w:rsidRPr="005E1119" w14:paraId="54024DAC" w14:textId="77777777" w:rsidTr="00F8710F">
        <w:trPr>
          <w:trHeight w:val="1316"/>
          <w:tblHeader/>
        </w:trPr>
        <w:tc>
          <w:tcPr>
            <w:tcW w:w="1384" w:type="dxa"/>
            <w:tcBorders>
              <w:bottom w:val="double" w:sz="4" w:space="0" w:color="auto"/>
            </w:tcBorders>
            <w:shd w:val="solid" w:color="B8CCE4" w:themeColor="accent1" w:themeTint="66" w:fill="auto"/>
          </w:tcPr>
          <w:p w14:paraId="25BF345B" w14:textId="77777777" w:rsidR="0080379E" w:rsidRPr="005E1119" w:rsidRDefault="0080379E" w:rsidP="00F8710F">
            <w:pPr>
              <w:spacing w:after="100"/>
              <w:rPr>
                <w:rFonts w:ascii="Calibri" w:hAnsi="Calibri"/>
                <w:b/>
                <w:i/>
                <w:sz w:val="20"/>
                <w:szCs w:val="20"/>
              </w:rPr>
            </w:pPr>
            <w:r w:rsidRPr="005E1119">
              <w:rPr>
                <w:rFonts w:ascii="Calibri" w:hAnsi="Calibri"/>
                <w:b/>
                <w:i/>
                <w:sz w:val="20"/>
                <w:szCs w:val="20"/>
              </w:rPr>
              <w:t>Description de l’activité</w:t>
            </w:r>
          </w:p>
        </w:tc>
        <w:tc>
          <w:tcPr>
            <w:tcW w:w="3260" w:type="dxa"/>
            <w:tcBorders>
              <w:bottom w:val="double" w:sz="4" w:space="0" w:color="auto"/>
            </w:tcBorders>
            <w:shd w:val="solid" w:color="B8CCE4" w:themeColor="accent1" w:themeTint="66" w:fill="auto"/>
          </w:tcPr>
          <w:p w14:paraId="334855CF" w14:textId="77777777" w:rsidR="0080379E" w:rsidRPr="00C53DCE" w:rsidRDefault="0080379E" w:rsidP="00F8710F">
            <w:pPr>
              <w:spacing w:after="100"/>
              <w:rPr>
                <w:rFonts w:ascii="Calibri" w:hAnsi="Calibri"/>
                <w:b/>
                <w:bCs/>
                <w:i/>
                <w:iCs/>
                <w:sz w:val="20"/>
                <w:szCs w:val="20"/>
              </w:rPr>
            </w:pPr>
            <w:r w:rsidRPr="00C53DCE">
              <w:rPr>
                <w:rFonts w:ascii="Calibri" w:hAnsi="Calibri"/>
                <w:b/>
                <w:bCs/>
                <w:i/>
                <w:iCs/>
                <w:sz w:val="20"/>
                <w:szCs w:val="20"/>
              </w:rPr>
              <w:t>Objectifs</w:t>
            </w:r>
          </w:p>
        </w:tc>
        <w:tc>
          <w:tcPr>
            <w:tcW w:w="1843" w:type="dxa"/>
            <w:tcBorders>
              <w:bottom w:val="double" w:sz="4" w:space="0" w:color="auto"/>
            </w:tcBorders>
            <w:shd w:val="solid" w:color="B8CCE4" w:themeColor="accent1" w:themeTint="66" w:fill="auto"/>
          </w:tcPr>
          <w:p w14:paraId="7910BC5D" w14:textId="77777777" w:rsidR="0080379E" w:rsidRPr="005E1119" w:rsidRDefault="0080379E" w:rsidP="00F8710F">
            <w:pPr>
              <w:spacing w:after="100"/>
              <w:rPr>
                <w:rFonts w:ascii="Calibri" w:hAnsi="Calibri"/>
                <w:b/>
                <w:i/>
                <w:sz w:val="20"/>
                <w:szCs w:val="20"/>
              </w:rPr>
            </w:pPr>
            <w:r w:rsidRPr="005E1119">
              <w:rPr>
                <w:rFonts w:ascii="Calibri" w:hAnsi="Calibri"/>
                <w:b/>
                <w:i/>
                <w:sz w:val="20"/>
                <w:szCs w:val="20"/>
              </w:rPr>
              <w:t>Public cible (étudiants, acteurs communautaires, académiques, industriels, gouvernementaux, grand public, etc.)</w:t>
            </w:r>
          </w:p>
        </w:tc>
        <w:tc>
          <w:tcPr>
            <w:tcW w:w="1305" w:type="dxa"/>
            <w:tcBorders>
              <w:bottom w:val="double" w:sz="4" w:space="0" w:color="auto"/>
            </w:tcBorders>
            <w:shd w:val="solid" w:color="B8CCE4" w:themeColor="accent1" w:themeTint="66" w:fill="auto"/>
          </w:tcPr>
          <w:p w14:paraId="121737A5" w14:textId="77777777" w:rsidR="0080379E" w:rsidRPr="005E1119" w:rsidRDefault="0080379E" w:rsidP="00F8710F">
            <w:pPr>
              <w:spacing w:after="100"/>
              <w:rPr>
                <w:rFonts w:ascii="Calibri" w:hAnsi="Calibri"/>
                <w:b/>
                <w:i/>
                <w:sz w:val="20"/>
                <w:szCs w:val="20"/>
              </w:rPr>
            </w:pPr>
            <w:r w:rsidRPr="005E1119">
              <w:rPr>
                <w:rFonts w:ascii="Calibri" w:hAnsi="Calibri"/>
                <w:b/>
                <w:i/>
                <w:sz w:val="20"/>
                <w:szCs w:val="20"/>
              </w:rPr>
              <w:t>Nombre de participants</w:t>
            </w:r>
          </w:p>
        </w:tc>
        <w:tc>
          <w:tcPr>
            <w:tcW w:w="1275" w:type="dxa"/>
            <w:tcBorders>
              <w:bottom w:val="double" w:sz="4" w:space="0" w:color="auto"/>
            </w:tcBorders>
            <w:shd w:val="solid" w:color="B8CCE4" w:themeColor="accent1" w:themeTint="66" w:fill="auto"/>
          </w:tcPr>
          <w:p w14:paraId="1FBE7229" w14:textId="77777777" w:rsidR="0080379E" w:rsidRPr="005E1119" w:rsidRDefault="0080379E" w:rsidP="00F8710F">
            <w:pPr>
              <w:spacing w:after="100"/>
              <w:rPr>
                <w:rFonts w:ascii="Calibri" w:hAnsi="Calibri"/>
                <w:b/>
                <w:i/>
                <w:sz w:val="20"/>
                <w:szCs w:val="20"/>
              </w:rPr>
            </w:pPr>
            <w:r w:rsidRPr="005E1119">
              <w:rPr>
                <w:rFonts w:ascii="Calibri" w:hAnsi="Calibri"/>
                <w:b/>
                <w:i/>
                <w:sz w:val="20"/>
                <w:szCs w:val="20"/>
              </w:rPr>
              <w:t>Lieu(x) de l’activité (ville, région)</w:t>
            </w:r>
          </w:p>
        </w:tc>
        <w:tc>
          <w:tcPr>
            <w:tcW w:w="1418" w:type="dxa"/>
            <w:tcBorders>
              <w:bottom w:val="double" w:sz="4" w:space="0" w:color="auto"/>
            </w:tcBorders>
            <w:shd w:val="solid" w:color="B8CCE4" w:themeColor="accent1" w:themeTint="66" w:fill="auto"/>
          </w:tcPr>
          <w:p w14:paraId="682E51BA" w14:textId="77777777" w:rsidR="0080379E" w:rsidRPr="005E1119" w:rsidRDefault="0080379E" w:rsidP="00F8710F">
            <w:pPr>
              <w:spacing w:after="100"/>
              <w:rPr>
                <w:rFonts w:ascii="Calibri" w:hAnsi="Calibri"/>
                <w:b/>
                <w:i/>
                <w:sz w:val="20"/>
                <w:szCs w:val="20"/>
              </w:rPr>
            </w:pPr>
            <w:r w:rsidRPr="005E1119">
              <w:rPr>
                <w:rFonts w:ascii="Calibri" w:hAnsi="Calibri"/>
                <w:b/>
                <w:i/>
                <w:sz w:val="20"/>
                <w:szCs w:val="20"/>
              </w:rPr>
              <w:t>Moyen utilisé (télévision, radio, presse, internet, école, autre)</w:t>
            </w:r>
          </w:p>
        </w:tc>
      </w:tr>
      <w:tr w:rsidR="0080379E" w:rsidRPr="002F5D71" w14:paraId="183165F8" w14:textId="77777777" w:rsidTr="00F8710F">
        <w:tc>
          <w:tcPr>
            <w:tcW w:w="1384" w:type="dxa"/>
          </w:tcPr>
          <w:p w14:paraId="776A980C" w14:textId="77777777" w:rsidR="0080379E" w:rsidRPr="004856AB" w:rsidRDefault="0080379E" w:rsidP="00F8710F">
            <w:pPr>
              <w:spacing w:after="100"/>
              <w:rPr>
                <w:rFonts w:ascii="Calibri" w:hAnsi="Calibri"/>
                <w:sz w:val="20"/>
                <w:szCs w:val="20"/>
              </w:rPr>
            </w:pPr>
            <w:r>
              <w:rPr>
                <w:rFonts w:ascii="Calibri" w:hAnsi="Calibri"/>
                <w:sz w:val="20"/>
                <w:szCs w:val="20"/>
              </w:rPr>
              <w:t>Activité de maillage chercheurs-partenaires, 13 mars 2018</w:t>
            </w:r>
          </w:p>
        </w:tc>
        <w:tc>
          <w:tcPr>
            <w:tcW w:w="3260" w:type="dxa"/>
          </w:tcPr>
          <w:p w14:paraId="4F57F906" w14:textId="77777777" w:rsidR="0080379E" w:rsidRPr="004856AB" w:rsidRDefault="0080379E" w:rsidP="00F8710F">
            <w:pPr>
              <w:spacing w:after="100"/>
              <w:rPr>
                <w:rFonts w:ascii="Calibri" w:hAnsi="Calibri"/>
                <w:sz w:val="20"/>
                <w:szCs w:val="20"/>
              </w:rPr>
            </w:pPr>
            <w:r w:rsidRPr="00C53DCE">
              <w:rPr>
                <w:rFonts w:ascii="Calibri" w:hAnsi="Calibri"/>
                <w:sz w:val="20"/>
                <w:szCs w:val="20"/>
              </w:rPr>
              <w:t>Cette rencontre visait à faciliter un premier contact entre des représentants de partenaires et des chercheurs intéressés par notre initiative, imaginer des collaborations possibles et discuter d’éventuels projets de recherche</w:t>
            </w:r>
            <w:r>
              <w:rPr>
                <w:rFonts w:ascii="Calibri" w:hAnsi="Calibri"/>
                <w:sz w:val="20"/>
                <w:szCs w:val="20"/>
              </w:rPr>
              <w:t xml:space="preserve"> pouvant être soumis dans le cadre du 2</w:t>
            </w:r>
            <w:r w:rsidRPr="00C53DCE">
              <w:rPr>
                <w:rFonts w:ascii="Calibri" w:hAnsi="Calibri"/>
                <w:sz w:val="20"/>
                <w:szCs w:val="20"/>
                <w:vertAlign w:val="superscript"/>
              </w:rPr>
              <w:t>e</w:t>
            </w:r>
            <w:r>
              <w:rPr>
                <w:rFonts w:ascii="Calibri" w:hAnsi="Calibri"/>
                <w:sz w:val="20"/>
                <w:szCs w:val="20"/>
              </w:rPr>
              <w:t xml:space="preserve"> appel à projet de Société inclusive</w:t>
            </w:r>
            <w:r w:rsidRPr="00C53DCE">
              <w:rPr>
                <w:rFonts w:ascii="Calibri" w:hAnsi="Calibri"/>
                <w:sz w:val="20"/>
                <w:szCs w:val="20"/>
              </w:rPr>
              <w:t xml:space="preserve">. </w:t>
            </w:r>
            <w:r>
              <w:rPr>
                <w:rFonts w:ascii="Calibri" w:hAnsi="Calibri"/>
                <w:sz w:val="20"/>
                <w:szCs w:val="20"/>
              </w:rPr>
              <w:t xml:space="preserve">Un </w:t>
            </w:r>
            <w:r w:rsidRPr="00C53DCE">
              <w:rPr>
                <w:rFonts w:ascii="Calibri" w:hAnsi="Calibri"/>
                <w:sz w:val="20"/>
                <w:szCs w:val="20"/>
              </w:rPr>
              <w:t>compte-rendu</w:t>
            </w:r>
            <w:r>
              <w:rPr>
                <w:rFonts w:ascii="Calibri" w:hAnsi="Calibri"/>
                <w:sz w:val="20"/>
                <w:szCs w:val="20"/>
              </w:rPr>
              <w:t xml:space="preserve"> a été produit et transmis aux participants.</w:t>
            </w:r>
          </w:p>
        </w:tc>
        <w:tc>
          <w:tcPr>
            <w:tcW w:w="1843" w:type="dxa"/>
          </w:tcPr>
          <w:p w14:paraId="7CF92DF9" w14:textId="77777777" w:rsidR="0080379E" w:rsidRPr="004856AB" w:rsidRDefault="0080379E" w:rsidP="00F8710F">
            <w:pPr>
              <w:spacing w:after="100"/>
              <w:rPr>
                <w:rFonts w:ascii="Calibri" w:hAnsi="Calibri"/>
                <w:sz w:val="20"/>
                <w:szCs w:val="20"/>
              </w:rPr>
            </w:pPr>
            <w:r>
              <w:rPr>
                <w:rFonts w:ascii="Calibri" w:hAnsi="Calibri"/>
                <w:sz w:val="20"/>
                <w:szCs w:val="20"/>
              </w:rPr>
              <w:t xml:space="preserve">Chercheurs membres de nos réseaux (CIRRIS, INTER, REPAR, CRIR), </w:t>
            </w:r>
            <w:r w:rsidRPr="00C53DCE">
              <w:rPr>
                <w:rFonts w:ascii="Calibri" w:hAnsi="Calibri"/>
                <w:sz w:val="20"/>
                <w:szCs w:val="20"/>
              </w:rPr>
              <w:t>acteurs</w:t>
            </w:r>
            <w:r>
              <w:rPr>
                <w:rFonts w:ascii="Calibri" w:hAnsi="Calibri"/>
                <w:sz w:val="20"/>
                <w:szCs w:val="20"/>
              </w:rPr>
              <w:t xml:space="preserve"> issus des secteurs</w:t>
            </w:r>
            <w:r w:rsidRPr="00C53DCE">
              <w:rPr>
                <w:rFonts w:ascii="Calibri" w:hAnsi="Calibri"/>
                <w:sz w:val="20"/>
                <w:szCs w:val="20"/>
              </w:rPr>
              <w:t xml:space="preserve"> </w:t>
            </w:r>
            <w:r>
              <w:rPr>
                <w:rFonts w:ascii="Calibri" w:hAnsi="Calibri"/>
                <w:sz w:val="20"/>
                <w:szCs w:val="20"/>
              </w:rPr>
              <w:t xml:space="preserve">associatif, culturel, privé, municipal, de la santé et des services sociaux </w:t>
            </w:r>
          </w:p>
        </w:tc>
        <w:tc>
          <w:tcPr>
            <w:tcW w:w="1305" w:type="dxa"/>
          </w:tcPr>
          <w:p w14:paraId="7E659EA4" w14:textId="77777777" w:rsidR="0080379E" w:rsidRPr="004856AB" w:rsidRDefault="0080379E" w:rsidP="00F8710F">
            <w:pPr>
              <w:spacing w:after="100"/>
              <w:rPr>
                <w:rFonts w:ascii="Calibri" w:hAnsi="Calibri"/>
                <w:sz w:val="20"/>
                <w:szCs w:val="20"/>
              </w:rPr>
            </w:pPr>
            <w:r>
              <w:rPr>
                <w:rFonts w:ascii="Calibri" w:hAnsi="Calibri"/>
                <w:sz w:val="20"/>
                <w:szCs w:val="20"/>
              </w:rPr>
              <w:t>17</w:t>
            </w:r>
          </w:p>
        </w:tc>
        <w:tc>
          <w:tcPr>
            <w:tcW w:w="1275" w:type="dxa"/>
          </w:tcPr>
          <w:p w14:paraId="1B83FD14" w14:textId="77777777" w:rsidR="0080379E" w:rsidRPr="004856AB" w:rsidRDefault="0080379E" w:rsidP="00F8710F">
            <w:pPr>
              <w:spacing w:after="100"/>
              <w:rPr>
                <w:rFonts w:ascii="Calibri" w:hAnsi="Calibri"/>
                <w:sz w:val="20"/>
                <w:szCs w:val="20"/>
              </w:rPr>
            </w:pPr>
            <w:r>
              <w:rPr>
                <w:rFonts w:ascii="Calibri" w:hAnsi="Calibri"/>
                <w:sz w:val="20"/>
                <w:szCs w:val="20"/>
              </w:rPr>
              <w:t>Montréal</w:t>
            </w:r>
          </w:p>
        </w:tc>
        <w:tc>
          <w:tcPr>
            <w:tcW w:w="1418" w:type="dxa"/>
          </w:tcPr>
          <w:p w14:paraId="3190B9B7" w14:textId="77777777" w:rsidR="0080379E" w:rsidRPr="004856AB" w:rsidRDefault="0080379E" w:rsidP="00F8710F">
            <w:pPr>
              <w:spacing w:after="100"/>
              <w:rPr>
                <w:rFonts w:ascii="Calibri" w:hAnsi="Calibri"/>
                <w:sz w:val="20"/>
                <w:szCs w:val="20"/>
              </w:rPr>
            </w:pPr>
            <w:r>
              <w:rPr>
                <w:rFonts w:ascii="Calibri" w:hAnsi="Calibri"/>
                <w:sz w:val="20"/>
                <w:szCs w:val="20"/>
              </w:rPr>
              <w:t>Rencontre en personne</w:t>
            </w:r>
          </w:p>
        </w:tc>
      </w:tr>
      <w:tr w:rsidR="0080379E" w:rsidRPr="002F5D71" w14:paraId="559A160C" w14:textId="77777777" w:rsidTr="00F8710F">
        <w:tc>
          <w:tcPr>
            <w:tcW w:w="1384" w:type="dxa"/>
          </w:tcPr>
          <w:p w14:paraId="3A218F52" w14:textId="77777777" w:rsidR="0080379E" w:rsidRPr="004856AB" w:rsidRDefault="0080379E" w:rsidP="00F8710F">
            <w:pPr>
              <w:spacing w:after="100"/>
              <w:rPr>
                <w:rFonts w:ascii="Calibri" w:hAnsi="Calibri"/>
                <w:sz w:val="20"/>
                <w:szCs w:val="20"/>
              </w:rPr>
            </w:pPr>
            <w:r>
              <w:rPr>
                <w:rFonts w:ascii="Calibri" w:hAnsi="Calibri"/>
                <w:sz w:val="20"/>
                <w:szCs w:val="20"/>
              </w:rPr>
              <w:t>Activité de maillage chercheurs-partenaires, 22 mars 2018</w:t>
            </w:r>
          </w:p>
        </w:tc>
        <w:tc>
          <w:tcPr>
            <w:tcW w:w="3260" w:type="dxa"/>
          </w:tcPr>
          <w:p w14:paraId="3484076B" w14:textId="77777777" w:rsidR="0080379E" w:rsidRPr="004856AB" w:rsidRDefault="0080379E" w:rsidP="00F8710F">
            <w:pPr>
              <w:spacing w:after="100"/>
              <w:rPr>
                <w:rFonts w:ascii="Calibri" w:hAnsi="Calibri"/>
                <w:sz w:val="20"/>
                <w:szCs w:val="20"/>
              </w:rPr>
            </w:pPr>
            <w:r w:rsidRPr="00C53DCE">
              <w:rPr>
                <w:rFonts w:ascii="Calibri" w:hAnsi="Calibri"/>
                <w:sz w:val="20"/>
                <w:szCs w:val="20"/>
              </w:rPr>
              <w:t>Cette rencontre visait à faciliter un premier contact entre des représentants de partenaires et des chercheurs intéressés par notre initiative, imaginer des collaborations possibles et discuter d’éventuels projets de recherche</w:t>
            </w:r>
            <w:r>
              <w:rPr>
                <w:rFonts w:ascii="Calibri" w:hAnsi="Calibri"/>
                <w:sz w:val="20"/>
                <w:szCs w:val="20"/>
              </w:rPr>
              <w:t xml:space="preserve"> pouvant être soumis dans le cadre du 2</w:t>
            </w:r>
            <w:r w:rsidRPr="00C53DCE">
              <w:rPr>
                <w:rFonts w:ascii="Calibri" w:hAnsi="Calibri"/>
                <w:sz w:val="20"/>
                <w:szCs w:val="20"/>
                <w:vertAlign w:val="superscript"/>
              </w:rPr>
              <w:t>e</w:t>
            </w:r>
            <w:r>
              <w:rPr>
                <w:rFonts w:ascii="Calibri" w:hAnsi="Calibri"/>
                <w:sz w:val="20"/>
                <w:szCs w:val="20"/>
              </w:rPr>
              <w:t xml:space="preserve"> appel à projet de Société inclusive</w:t>
            </w:r>
            <w:r w:rsidRPr="00C53DCE">
              <w:rPr>
                <w:rFonts w:ascii="Calibri" w:hAnsi="Calibri"/>
                <w:sz w:val="20"/>
                <w:szCs w:val="20"/>
              </w:rPr>
              <w:t xml:space="preserve">. </w:t>
            </w:r>
            <w:r>
              <w:rPr>
                <w:rFonts w:ascii="Calibri" w:hAnsi="Calibri"/>
                <w:sz w:val="20"/>
                <w:szCs w:val="20"/>
              </w:rPr>
              <w:t xml:space="preserve">Un </w:t>
            </w:r>
            <w:r w:rsidRPr="00C53DCE">
              <w:rPr>
                <w:rFonts w:ascii="Calibri" w:hAnsi="Calibri"/>
                <w:sz w:val="20"/>
                <w:szCs w:val="20"/>
              </w:rPr>
              <w:t>compte-rendu</w:t>
            </w:r>
            <w:r>
              <w:rPr>
                <w:rFonts w:ascii="Calibri" w:hAnsi="Calibri"/>
                <w:sz w:val="20"/>
                <w:szCs w:val="20"/>
              </w:rPr>
              <w:t xml:space="preserve"> a été produit et transmis au participants</w:t>
            </w:r>
          </w:p>
        </w:tc>
        <w:tc>
          <w:tcPr>
            <w:tcW w:w="1843" w:type="dxa"/>
          </w:tcPr>
          <w:p w14:paraId="481D6A6A" w14:textId="77777777" w:rsidR="0080379E" w:rsidRPr="004856AB" w:rsidRDefault="0080379E" w:rsidP="00F8710F">
            <w:pPr>
              <w:spacing w:after="100"/>
              <w:rPr>
                <w:rFonts w:ascii="Calibri" w:hAnsi="Calibri"/>
                <w:sz w:val="20"/>
                <w:szCs w:val="20"/>
              </w:rPr>
            </w:pPr>
            <w:r>
              <w:rPr>
                <w:rFonts w:ascii="Calibri" w:hAnsi="Calibri"/>
                <w:sz w:val="20"/>
                <w:szCs w:val="20"/>
              </w:rPr>
              <w:t xml:space="preserve">Chercheurs membres de nos réseaux (CIRRIS, INTER, REPAR, CRIR), </w:t>
            </w:r>
            <w:r w:rsidRPr="00C53DCE">
              <w:rPr>
                <w:rFonts w:ascii="Calibri" w:hAnsi="Calibri"/>
                <w:sz w:val="20"/>
                <w:szCs w:val="20"/>
              </w:rPr>
              <w:t>acteurs</w:t>
            </w:r>
            <w:r>
              <w:rPr>
                <w:rFonts w:ascii="Calibri" w:hAnsi="Calibri"/>
                <w:sz w:val="20"/>
                <w:szCs w:val="20"/>
              </w:rPr>
              <w:t xml:space="preserve"> issus des secteurs</w:t>
            </w:r>
            <w:r w:rsidRPr="00C53DCE">
              <w:rPr>
                <w:rFonts w:ascii="Calibri" w:hAnsi="Calibri"/>
                <w:sz w:val="20"/>
                <w:szCs w:val="20"/>
              </w:rPr>
              <w:t xml:space="preserve"> </w:t>
            </w:r>
            <w:r>
              <w:rPr>
                <w:rFonts w:ascii="Calibri" w:hAnsi="Calibri"/>
                <w:sz w:val="20"/>
                <w:szCs w:val="20"/>
              </w:rPr>
              <w:t>associatif, culturel, privé, municipal, de la santé et des services sociaux</w:t>
            </w:r>
          </w:p>
        </w:tc>
        <w:tc>
          <w:tcPr>
            <w:tcW w:w="1305" w:type="dxa"/>
          </w:tcPr>
          <w:p w14:paraId="2B88367B" w14:textId="77777777" w:rsidR="0080379E" w:rsidRPr="004856AB" w:rsidRDefault="0080379E" w:rsidP="00F8710F">
            <w:pPr>
              <w:spacing w:after="100"/>
              <w:rPr>
                <w:rFonts w:ascii="Calibri" w:hAnsi="Calibri"/>
                <w:sz w:val="20"/>
                <w:szCs w:val="20"/>
              </w:rPr>
            </w:pPr>
            <w:r>
              <w:rPr>
                <w:rFonts w:ascii="Calibri" w:hAnsi="Calibri"/>
                <w:sz w:val="20"/>
                <w:szCs w:val="20"/>
              </w:rPr>
              <w:t>22</w:t>
            </w:r>
          </w:p>
        </w:tc>
        <w:tc>
          <w:tcPr>
            <w:tcW w:w="1275" w:type="dxa"/>
          </w:tcPr>
          <w:p w14:paraId="239EDB96" w14:textId="77777777" w:rsidR="0080379E" w:rsidRPr="004856AB" w:rsidRDefault="0080379E" w:rsidP="00F8710F">
            <w:pPr>
              <w:spacing w:after="100"/>
              <w:rPr>
                <w:rFonts w:ascii="Calibri" w:hAnsi="Calibri"/>
                <w:sz w:val="20"/>
                <w:szCs w:val="20"/>
              </w:rPr>
            </w:pPr>
            <w:r>
              <w:rPr>
                <w:rFonts w:ascii="Calibri" w:hAnsi="Calibri"/>
                <w:sz w:val="20"/>
                <w:szCs w:val="20"/>
              </w:rPr>
              <w:t>Québec</w:t>
            </w:r>
          </w:p>
        </w:tc>
        <w:tc>
          <w:tcPr>
            <w:tcW w:w="1418" w:type="dxa"/>
          </w:tcPr>
          <w:p w14:paraId="205AC73C" w14:textId="77777777" w:rsidR="0080379E" w:rsidRPr="004856AB" w:rsidRDefault="0080379E" w:rsidP="00F8710F">
            <w:pPr>
              <w:spacing w:after="100"/>
              <w:rPr>
                <w:rFonts w:ascii="Calibri" w:hAnsi="Calibri"/>
                <w:sz w:val="20"/>
                <w:szCs w:val="20"/>
              </w:rPr>
            </w:pPr>
            <w:r>
              <w:rPr>
                <w:rFonts w:ascii="Calibri" w:hAnsi="Calibri"/>
                <w:sz w:val="20"/>
                <w:szCs w:val="20"/>
              </w:rPr>
              <w:t>Rencontre en personne</w:t>
            </w:r>
          </w:p>
        </w:tc>
      </w:tr>
      <w:tr w:rsidR="0080379E" w:rsidRPr="002F5D71" w14:paraId="08C24097" w14:textId="77777777" w:rsidTr="00F8710F">
        <w:tc>
          <w:tcPr>
            <w:tcW w:w="1384" w:type="dxa"/>
          </w:tcPr>
          <w:p w14:paraId="134CAE9E" w14:textId="77777777" w:rsidR="0080379E" w:rsidRPr="004856AB" w:rsidRDefault="0080379E" w:rsidP="00F8710F">
            <w:pPr>
              <w:spacing w:after="100"/>
              <w:rPr>
                <w:rFonts w:ascii="Calibri" w:hAnsi="Calibri"/>
                <w:sz w:val="20"/>
                <w:szCs w:val="20"/>
              </w:rPr>
            </w:pPr>
            <w:r w:rsidRPr="002F5D71">
              <w:rPr>
                <w:rFonts w:ascii="Calibri" w:hAnsi="Calibri"/>
                <w:sz w:val="20"/>
                <w:szCs w:val="20"/>
              </w:rPr>
              <w:t>Rencontre de la communauté de pratique de Société inclusive sur le thème de l’emploi et la vie active chez les PAI, 5 juin 2018</w:t>
            </w:r>
          </w:p>
        </w:tc>
        <w:tc>
          <w:tcPr>
            <w:tcW w:w="3260" w:type="dxa"/>
          </w:tcPr>
          <w:p w14:paraId="7FD39838" w14:textId="77777777" w:rsidR="0080379E" w:rsidRPr="004856AB" w:rsidRDefault="0080379E" w:rsidP="00F8710F">
            <w:pPr>
              <w:spacing w:after="100"/>
              <w:rPr>
                <w:rFonts w:ascii="Calibri" w:hAnsi="Calibri"/>
                <w:sz w:val="20"/>
                <w:szCs w:val="20"/>
              </w:rPr>
            </w:pPr>
            <w:r>
              <w:rPr>
                <w:rFonts w:ascii="Calibri" w:hAnsi="Calibri"/>
                <w:sz w:val="20"/>
                <w:szCs w:val="20"/>
              </w:rPr>
              <w:t xml:space="preserve">Cette rencontre avait pour objectif de réunir un panel d’experts et divers acteurs clés dans le domaine de l’emploi des PAI pour faire un état des lieux des </w:t>
            </w:r>
            <w:r w:rsidRPr="00B623A5">
              <w:rPr>
                <w:rFonts w:ascii="Calibri" w:hAnsi="Calibri"/>
                <w:sz w:val="20"/>
                <w:szCs w:val="20"/>
              </w:rPr>
              <w:t>principales préoccupations, des défis actuels et des besoins des PAI en matière d’emploi et de vie active.</w:t>
            </w:r>
          </w:p>
        </w:tc>
        <w:tc>
          <w:tcPr>
            <w:tcW w:w="1843" w:type="dxa"/>
          </w:tcPr>
          <w:p w14:paraId="73839EB7" w14:textId="77777777" w:rsidR="0080379E" w:rsidRPr="004856AB" w:rsidRDefault="0080379E" w:rsidP="00F8710F">
            <w:pPr>
              <w:spacing w:after="100"/>
              <w:rPr>
                <w:rFonts w:ascii="Calibri" w:hAnsi="Calibri"/>
                <w:sz w:val="20"/>
                <w:szCs w:val="20"/>
              </w:rPr>
            </w:pPr>
            <w:r>
              <w:rPr>
                <w:rFonts w:ascii="Calibri" w:hAnsi="Calibri"/>
                <w:sz w:val="20"/>
                <w:szCs w:val="20"/>
              </w:rPr>
              <w:t>Membres de la communauté de pratique de Société inclusive (chercheurs, étudiants, cliniciens, représentants d’organismes, citoyens)</w:t>
            </w:r>
          </w:p>
        </w:tc>
        <w:tc>
          <w:tcPr>
            <w:tcW w:w="1305" w:type="dxa"/>
          </w:tcPr>
          <w:p w14:paraId="1B6CD4C9" w14:textId="77777777" w:rsidR="0080379E" w:rsidRPr="004856AB" w:rsidRDefault="0080379E" w:rsidP="00F8710F">
            <w:pPr>
              <w:spacing w:after="100"/>
              <w:rPr>
                <w:rFonts w:ascii="Calibri" w:hAnsi="Calibri"/>
                <w:sz w:val="20"/>
                <w:szCs w:val="20"/>
              </w:rPr>
            </w:pPr>
            <w:r w:rsidRPr="002F5D71">
              <w:rPr>
                <w:rFonts w:ascii="Calibri" w:hAnsi="Calibri"/>
                <w:sz w:val="20"/>
                <w:szCs w:val="20"/>
              </w:rPr>
              <w:t xml:space="preserve">25 </w:t>
            </w:r>
          </w:p>
        </w:tc>
        <w:tc>
          <w:tcPr>
            <w:tcW w:w="1275" w:type="dxa"/>
          </w:tcPr>
          <w:p w14:paraId="392BD1B3" w14:textId="77777777" w:rsidR="0080379E" w:rsidRPr="004856AB" w:rsidRDefault="0080379E" w:rsidP="00F8710F">
            <w:pPr>
              <w:spacing w:after="100"/>
              <w:rPr>
                <w:rFonts w:ascii="Calibri" w:hAnsi="Calibri"/>
                <w:sz w:val="20"/>
                <w:szCs w:val="20"/>
              </w:rPr>
            </w:pPr>
            <w:r>
              <w:rPr>
                <w:rFonts w:ascii="Calibri" w:hAnsi="Calibri"/>
                <w:sz w:val="20"/>
                <w:szCs w:val="20"/>
              </w:rPr>
              <w:t>Montréal</w:t>
            </w:r>
          </w:p>
        </w:tc>
        <w:tc>
          <w:tcPr>
            <w:tcW w:w="1418" w:type="dxa"/>
          </w:tcPr>
          <w:p w14:paraId="6118A015" w14:textId="77777777" w:rsidR="0080379E" w:rsidRPr="004856AB" w:rsidRDefault="0080379E" w:rsidP="00F8710F">
            <w:pPr>
              <w:spacing w:after="100"/>
              <w:rPr>
                <w:rFonts w:ascii="Calibri" w:hAnsi="Calibri"/>
                <w:sz w:val="20"/>
                <w:szCs w:val="20"/>
              </w:rPr>
            </w:pPr>
            <w:r>
              <w:rPr>
                <w:rFonts w:ascii="Calibri" w:hAnsi="Calibri"/>
                <w:sz w:val="20"/>
                <w:szCs w:val="20"/>
              </w:rPr>
              <w:t>Rencontre en personne et par vidéoconférence</w:t>
            </w:r>
          </w:p>
        </w:tc>
      </w:tr>
      <w:tr w:rsidR="0080379E" w:rsidRPr="002F5D71" w14:paraId="2674CA6B" w14:textId="77777777" w:rsidTr="00F8710F">
        <w:tc>
          <w:tcPr>
            <w:tcW w:w="1384" w:type="dxa"/>
            <w:tcBorders>
              <w:top w:val="single" w:sz="4" w:space="0" w:color="auto"/>
            </w:tcBorders>
          </w:tcPr>
          <w:p w14:paraId="1F34971B" w14:textId="77777777" w:rsidR="0080379E" w:rsidRPr="004856AB" w:rsidRDefault="0080379E" w:rsidP="00F8710F">
            <w:pPr>
              <w:spacing w:after="100"/>
              <w:rPr>
                <w:rFonts w:ascii="Calibri" w:hAnsi="Calibri"/>
                <w:sz w:val="20"/>
                <w:szCs w:val="20"/>
              </w:rPr>
            </w:pPr>
            <w:r>
              <w:rPr>
                <w:rFonts w:ascii="Calibri" w:hAnsi="Calibri"/>
                <w:sz w:val="20"/>
                <w:szCs w:val="20"/>
              </w:rPr>
              <w:t xml:space="preserve">Forum d’échange, </w:t>
            </w:r>
            <w:r w:rsidRPr="004856AB">
              <w:rPr>
                <w:rFonts w:ascii="Calibri" w:hAnsi="Calibri"/>
                <w:sz w:val="20"/>
                <w:szCs w:val="20"/>
              </w:rPr>
              <w:t>28 sept</w:t>
            </w:r>
            <w:r>
              <w:rPr>
                <w:rFonts w:ascii="Calibri" w:hAnsi="Calibri"/>
                <w:sz w:val="20"/>
                <w:szCs w:val="20"/>
              </w:rPr>
              <w:t>embre</w:t>
            </w:r>
            <w:r w:rsidRPr="004856AB">
              <w:rPr>
                <w:rFonts w:ascii="Calibri" w:hAnsi="Calibri"/>
                <w:sz w:val="20"/>
                <w:szCs w:val="20"/>
              </w:rPr>
              <w:t xml:space="preserve"> 201</w:t>
            </w:r>
            <w:r>
              <w:rPr>
                <w:rFonts w:ascii="Calibri" w:hAnsi="Calibri"/>
                <w:sz w:val="20"/>
                <w:szCs w:val="20"/>
              </w:rPr>
              <w:t>8</w:t>
            </w:r>
          </w:p>
          <w:p w14:paraId="3F95ADC4" w14:textId="77777777" w:rsidR="0080379E" w:rsidRPr="004856AB" w:rsidRDefault="0080379E" w:rsidP="00F8710F">
            <w:pPr>
              <w:spacing w:after="100"/>
              <w:rPr>
                <w:rFonts w:ascii="Calibri" w:hAnsi="Calibri"/>
                <w:sz w:val="20"/>
                <w:szCs w:val="20"/>
              </w:rPr>
            </w:pPr>
          </w:p>
        </w:tc>
        <w:tc>
          <w:tcPr>
            <w:tcW w:w="3260" w:type="dxa"/>
            <w:tcBorders>
              <w:top w:val="single" w:sz="4" w:space="0" w:color="auto"/>
            </w:tcBorders>
          </w:tcPr>
          <w:p w14:paraId="6C381290" w14:textId="72D3AC3E" w:rsidR="0080379E" w:rsidRPr="00F5723E" w:rsidRDefault="0080379E" w:rsidP="00F8710F">
            <w:pPr>
              <w:spacing w:after="100"/>
              <w:rPr>
                <w:rFonts w:ascii="Calibri" w:hAnsi="Calibri"/>
                <w:sz w:val="20"/>
                <w:szCs w:val="20"/>
              </w:rPr>
            </w:pPr>
            <w:r>
              <w:rPr>
                <w:rFonts w:ascii="Calibri" w:hAnsi="Calibri"/>
                <w:sz w:val="20"/>
                <w:szCs w:val="20"/>
              </w:rPr>
              <w:t>L’événement visait à présenter le b</w:t>
            </w:r>
            <w:r w:rsidRPr="00F5723E">
              <w:rPr>
                <w:rFonts w:ascii="Calibri" w:hAnsi="Calibri"/>
                <w:sz w:val="20"/>
                <w:szCs w:val="20"/>
              </w:rPr>
              <w:t>ilan de la première année de fonctionnement de l’initiative</w:t>
            </w:r>
            <w:r>
              <w:rPr>
                <w:rFonts w:ascii="Calibri" w:hAnsi="Calibri"/>
                <w:sz w:val="20"/>
                <w:szCs w:val="20"/>
              </w:rPr>
              <w:t xml:space="preserve"> et les 15 projets financés dans le cadre des deux premiers concours </w:t>
            </w:r>
            <w:r>
              <w:rPr>
                <w:rFonts w:ascii="Calibri" w:hAnsi="Calibri"/>
                <w:sz w:val="20"/>
                <w:szCs w:val="20"/>
              </w:rPr>
              <w:lastRenderedPageBreak/>
              <w:t xml:space="preserve">(présentations par les équipes et kiosques). </w:t>
            </w:r>
          </w:p>
          <w:p w14:paraId="3E2D20C3" w14:textId="77777777" w:rsidR="0080379E" w:rsidRPr="00F5723E" w:rsidRDefault="0080379E" w:rsidP="00F8710F">
            <w:pPr>
              <w:spacing w:after="100"/>
              <w:rPr>
                <w:rFonts w:ascii="Calibri" w:hAnsi="Calibri"/>
                <w:sz w:val="20"/>
                <w:szCs w:val="20"/>
              </w:rPr>
            </w:pPr>
            <w:r w:rsidRPr="00F5723E">
              <w:rPr>
                <w:rFonts w:ascii="Calibri" w:hAnsi="Calibri"/>
                <w:sz w:val="20"/>
                <w:szCs w:val="20"/>
              </w:rPr>
              <w:t>Trois ateliers</w:t>
            </w:r>
            <w:r>
              <w:rPr>
                <w:rFonts w:ascii="Calibri" w:hAnsi="Calibri"/>
                <w:sz w:val="20"/>
                <w:szCs w:val="20"/>
              </w:rPr>
              <w:t xml:space="preserve"> de réflexion sur les thèmes Vivre chez soi, Montréal accessible et la mesure d’impact ont été proposés en après-midi.</w:t>
            </w:r>
          </w:p>
          <w:p w14:paraId="644EBBD1" w14:textId="77777777" w:rsidR="0080379E" w:rsidRPr="004856AB" w:rsidRDefault="0080379E" w:rsidP="00F8710F">
            <w:pPr>
              <w:spacing w:after="100"/>
              <w:rPr>
                <w:rFonts w:ascii="Calibri" w:hAnsi="Calibri"/>
                <w:sz w:val="20"/>
                <w:szCs w:val="20"/>
              </w:rPr>
            </w:pPr>
            <w:r>
              <w:rPr>
                <w:rFonts w:ascii="Calibri" w:hAnsi="Calibri"/>
                <w:sz w:val="20"/>
                <w:szCs w:val="20"/>
              </w:rPr>
              <w:t>Réseautage entre chercheurs, étudiants et représentants des partenaires.</w:t>
            </w:r>
          </w:p>
        </w:tc>
        <w:tc>
          <w:tcPr>
            <w:tcW w:w="1843" w:type="dxa"/>
            <w:tcBorders>
              <w:top w:val="single" w:sz="4" w:space="0" w:color="auto"/>
            </w:tcBorders>
          </w:tcPr>
          <w:p w14:paraId="3B883F1B" w14:textId="77777777" w:rsidR="0080379E" w:rsidRPr="004856AB" w:rsidRDefault="0080379E" w:rsidP="00F8710F">
            <w:pPr>
              <w:spacing w:after="100"/>
              <w:rPr>
                <w:rFonts w:ascii="Calibri" w:hAnsi="Calibri"/>
                <w:sz w:val="20"/>
                <w:szCs w:val="20"/>
              </w:rPr>
            </w:pPr>
            <w:r w:rsidRPr="004856AB">
              <w:rPr>
                <w:rFonts w:ascii="Calibri" w:hAnsi="Calibri"/>
                <w:sz w:val="20"/>
                <w:szCs w:val="20"/>
              </w:rPr>
              <w:lastRenderedPageBreak/>
              <w:t xml:space="preserve">Partenaires gouvernementaux, non gouvernementaux, organismes de défense des droits </w:t>
            </w:r>
            <w:r w:rsidRPr="004856AB">
              <w:rPr>
                <w:rFonts w:ascii="Calibri" w:hAnsi="Calibri"/>
                <w:sz w:val="20"/>
                <w:szCs w:val="20"/>
              </w:rPr>
              <w:lastRenderedPageBreak/>
              <w:t xml:space="preserve">et intérêts, </w:t>
            </w:r>
            <w:r>
              <w:rPr>
                <w:rFonts w:ascii="Calibri" w:hAnsi="Calibri"/>
                <w:sz w:val="20"/>
                <w:szCs w:val="20"/>
              </w:rPr>
              <w:t>chercheurs, étudiants</w:t>
            </w:r>
          </w:p>
        </w:tc>
        <w:tc>
          <w:tcPr>
            <w:tcW w:w="1305" w:type="dxa"/>
            <w:tcBorders>
              <w:top w:val="single" w:sz="4" w:space="0" w:color="auto"/>
            </w:tcBorders>
          </w:tcPr>
          <w:p w14:paraId="74E9C426" w14:textId="77777777" w:rsidR="0080379E" w:rsidRPr="004856AB" w:rsidRDefault="0080379E" w:rsidP="00F8710F">
            <w:pPr>
              <w:spacing w:after="100"/>
              <w:rPr>
                <w:rFonts w:ascii="Calibri" w:hAnsi="Calibri"/>
                <w:sz w:val="20"/>
                <w:szCs w:val="20"/>
              </w:rPr>
            </w:pPr>
            <w:r>
              <w:rPr>
                <w:rFonts w:ascii="Calibri" w:hAnsi="Calibri"/>
                <w:sz w:val="20"/>
                <w:szCs w:val="20"/>
              </w:rPr>
              <w:lastRenderedPageBreak/>
              <w:t>77</w:t>
            </w:r>
          </w:p>
        </w:tc>
        <w:tc>
          <w:tcPr>
            <w:tcW w:w="1275" w:type="dxa"/>
            <w:tcBorders>
              <w:top w:val="single" w:sz="4" w:space="0" w:color="auto"/>
            </w:tcBorders>
          </w:tcPr>
          <w:p w14:paraId="4716E1BC" w14:textId="77777777" w:rsidR="0080379E" w:rsidRPr="004856AB" w:rsidRDefault="0080379E" w:rsidP="00F8710F">
            <w:pPr>
              <w:spacing w:after="100"/>
              <w:rPr>
                <w:rFonts w:ascii="Calibri" w:hAnsi="Calibri"/>
                <w:sz w:val="20"/>
                <w:szCs w:val="20"/>
              </w:rPr>
            </w:pPr>
            <w:r>
              <w:rPr>
                <w:rFonts w:ascii="Calibri" w:hAnsi="Calibri"/>
                <w:sz w:val="20"/>
                <w:szCs w:val="20"/>
              </w:rPr>
              <w:t>Longueuil</w:t>
            </w:r>
          </w:p>
        </w:tc>
        <w:tc>
          <w:tcPr>
            <w:tcW w:w="1418" w:type="dxa"/>
            <w:tcBorders>
              <w:top w:val="single" w:sz="4" w:space="0" w:color="auto"/>
            </w:tcBorders>
          </w:tcPr>
          <w:p w14:paraId="53DED3EB" w14:textId="77777777" w:rsidR="0080379E" w:rsidRPr="004856AB" w:rsidRDefault="0080379E" w:rsidP="00F8710F">
            <w:pPr>
              <w:spacing w:after="100"/>
              <w:rPr>
                <w:rFonts w:ascii="Calibri" w:hAnsi="Calibri"/>
                <w:sz w:val="20"/>
                <w:szCs w:val="20"/>
              </w:rPr>
            </w:pPr>
            <w:r w:rsidRPr="004856AB">
              <w:rPr>
                <w:rFonts w:ascii="Calibri" w:hAnsi="Calibri"/>
                <w:sz w:val="20"/>
                <w:szCs w:val="20"/>
              </w:rPr>
              <w:t>Rencontre</w:t>
            </w:r>
            <w:r>
              <w:rPr>
                <w:rFonts w:ascii="Calibri" w:hAnsi="Calibri"/>
                <w:sz w:val="20"/>
                <w:szCs w:val="20"/>
              </w:rPr>
              <w:t xml:space="preserve"> en personne</w:t>
            </w:r>
          </w:p>
        </w:tc>
      </w:tr>
      <w:tr w:rsidR="0080379E" w:rsidRPr="002F5D71" w14:paraId="073FF806" w14:textId="77777777" w:rsidTr="00F8710F">
        <w:tc>
          <w:tcPr>
            <w:tcW w:w="1384" w:type="dxa"/>
          </w:tcPr>
          <w:p w14:paraId="698641DC" w14:textId="77777777" w:rsidR="0080379E" w:rsidRPr="004856AB" w:rsidRDefault="0080379E" w:rsidP="00F8710F">
            <w:pPr>
              <w:spacing w:after="100"/>
              <w:rPr>
                <w:rFonts w:ascii="Calibri" w:hAnsi="Calibri"/>
                <w:sz w:val="20"/>
                <w:szCs w:val="20"/>
              </w:rPr>
            </w:pPr>
            <w:r w:rsidRPr="002F5D71">
              <w:rPr>
                <w:rFonts w:ascii="Calibri" w:hAnsi="Calibri"/>
                <w:sz w:val="20"/>
                <w:szCs w:val="20"/>
              </w:rPr>
              <w:t>Rencontre de la communauté de pratique de Société inclusive sur le droit à la parentalité, 11 décembre 2018 </w:t>
            </w:r>
          </w:p>
        </w:tc>
        <w:tc>
          <w:tcPr>
            <w:tcW w:w="3260" w:type="dxa"/>
          </w:tcPr>
          <w:p w14:paraId="5E9990B4" w14:textId="77777777" w:rsidR="0080379E" w:rsidRPr="00F5723E" w:rsidRDefault="0080379E" w:rsidP="00F8710F">
            <w:pPr>
              <w:spacing w:after="100"/>
              <w:rPr>
                <w:rFonts w:ascii="Arial" w:hAnsi="Arial" w:cs="Arial"/>
                <w:color w:val="292B2C"/>
              </w:rPr>
            </w:pPr>
            <w:r w:rsidRPr="00F5723E">
              <w:rPr>
                <w:rFonts w:ascii="Calibri" w:hAnsi="Calibri"/>
                <w:sz w:val="20"/>
                <w:szCs w:val="20"/>
              </w:rPr>
              <w:t xml:space="preserve">Cette rencontre visait à discuter du droit à la parentalité chez les personnes en situation de handicap et </w:t>
            </w:r>
            <w:r>
              <w:rPr>
                <w:rFonts w:ascii="Calibri" w:hAnsi="Calibri"/>
                <w:sz w:val="20"/>
                <w:szCs w:val="20"/>
              </w:rPr>
              <w:t xml:space="preserve">è </w:t>
            </w:r>
            <w:r w:rsidRPr="00F5723E">
              <w:rPr>
                <w:rFonts w:ascii="Calibri" w:hAnsi="Calibri"/>
                <w:sz w:val="20"/>
                <w:szCs w:val="20"/>
              </w:rPr>
              <w:t>réfléchir à des mécanismes facilitant l’exercice du rôle parental chez les personnes en situation de handicap.</w:t>
            </w:r>
          </w:p>
        </w:tc>
        <w:tc>
          <w:tcPr>
            <w:tcW w:w="1843" w:type="dxa"/>
          </w:tcPr>
          <w:p w14:paraId="445125ED" w14:textId="77777777" w:rsidR="0080379E" w:rsidRPr="004856AB" w:rsidRDefault="0080379E" w:rsidP="00F8710F">
            <w:pPr>
              <w:spacing w:after="100"/>
              <w:rPr>
                <w:rFonts w:ascii="Calibri" w:hAnsi="Calibri"/>
                <w:sz w:val="20"/>
                <w:szCs w:val="20"/>
              </w:rPr>
            </w:pPr>
            <w:r>
              <w:rPr>
                <w:rFonts w:ascii="Calibri" w:hAnsi="Calibri"/>
                <w:sz w:val="20"/>
                <w:szCs w:val="20"/>
              </w:rPr>
              <w:t>Membres de la communauté de pratique de Société inclusive (chercheurs, étudiants, cliniciens, représentants d’organismes, citoyens)</w:t>
            </w:r>
          </w:p>
        </w:tc>
        <w:tc>
          <w:tcPr>
            <w:tcW w:w="1305" w:type="dxa"/>
          </w:tcPr>
          <w:p w14:paraId="7828DB72" w14:textId="77777777" w:rsidR="0080379E" w:rsidRPr="004856AB" w:rsidRDefault="0080379E" w:rsidP="00F8710F">
            <w:pPr>
              <w:spacing w:after="100"/>
              <w:rPr>
                <w:rFonts w:ascii="Calibri" w:hAnsi="Calibri"/>
                <w:sz w:val="20"/>
                <w:szCs w:val="20"/>
              </w:rPr>
            </w:pPr>
            <w:r w:rsidRPr="002F5D71">
              <w:rPr>
                <w:rFonts w:ascii="Calibri" w:hAnsi="Calibri"/>
                <w:sz w:val="20"/>
                <w:szCs w:val="20"/>
              </w:rPr>
              <w:t xml:space="preserve">28 </w:t>
            </w:r>
          </w:p>
        </w:tc>
        <w:tc>
          <w:tcPr>
            <w:tcW w:w="1275" w:type="dxa"/>
          </w:tcPr>
          <w:p w14:paraId="5277A943" w14:textId="77777777" w:rsidR="0080379E" w:rsidRPr="004856AB" w:rsidRDefault="0080379E" w:rsidP="00F8710F">
            <w:pPr>
              <w:spacing w:after="100"/>
              <w:rPr>
                <w:rFonts w:ascii="Calibri" w:hAnsi="Calibri"/>
                <w:sz w:val="20"/>
                <w:szCs w:val="20"/>
              </w:rPr>
            </w:pPr>
            <w:r>
              <w:rPr>
                <w:rFonts w:ascii="Calibri" w:hAnsi="Calibri"/>
                <w:sz w:val="20"/>
                <w:szCs w:val="20"/>
              </w:rPr>
              <w:t>Montréal</w:t>
            </w:r>
          </w:p>
        </w:tc>
        <w:tc>
          <w:tcPr>
            <w:tcW w:w="1418" w:type="dxa"/>
          </w:tcPr>
          <w:p w14:paraId="53A54B20" w14:textId="77777777" w:rsidR="0080379E" w:rsidRPr="004856AB" w:rsidRDefault="0080379E" w:rsidP="00F8710F">
            <w:pPr>
              <w:spacing w:after="100"/>
              <w:rPr>
                <w:rFonts w:ascii="Calibri" w:hAnsi="Calibri"/>
                <w:sz w:val="20"/>
                <w:szCs w:val="20"/>
              </w:rPr>
            </w:pPr>
            <w:r>
              <w:rPr>
                <w:rFonts w:ascii="Calibri" w:hAnsi="Calibri"/>
                <w:sz w:val="20"/>
                <w:szCs w:val="20"/>
              </w:rPr>
              <w:t>Rencontre en personne</w:t>
            </w:r>
          </w:p>
        </w:tc>
      </w:tr>
      <w:tr w:rsidR="0080379E" w:rsidRPr="002F5D71" w14:paraId="7B2CD0F7" w14:textId="77777777" w:rsidTr="00F8710F">
        <w:trPr>
          <w:trHeight w:val="1627"/>
        </w:trPr>
        <w:tc>
          <w:tcPr>
            <w:tcW w:w="1384" w:type="dxa"/>
          </w:tcPr>
          <w:p w14:paraId="3C1AB926" w14:textId="16B8C257" w:rsidR="0080379E" w:rsidRPr="004856AB" w:rsidRDefault="0080379E" w:rsidP="00F8710F">
            <w:pPr>
              <w:spacing w:after="100"/>
              <w:rPr>
                <w:rFonts w:ascii="Calibri" w:hAnsi="Calibri"/>
                <w:sz w:val="20"/>
                <w:szCs w:val="20"/>
              </w:rPr>
            </w:pPr>
            <w:r w:rsidRPr="002F5D71">
              <w:rPr>
                <w:rFonts w:ascii="Calibri" w:hAnsi="Calibri"/>
                <w:sz w:val="20"/>
                <w:szCs w:val="20"/>
              </w:rPr>
              <w:t>Activité de maillage chercheurs-partenaires, 17 janvier 2019 (en collaboration avec la F</w:t>
            </w:r>
            <w:r>
              <w:rPr>
                <w:rFonts w:ascii="Calibri" w:hAnsi="Calibri"/>
                <w:sz w:val="20"/>
                <w:szCs w:val="20"/>
              </w:rPr>
              <w:t xml:space="preserve">édération </w:t>
            </w:r>
            <w:r w:rsidRPr="002F5D71">
              <w:rPr>
                <w:rFonts w:ascii="Calibri" w:hAnsi="Calibri"/>
                <w:sz w:val="20"/>
                <w:szCs w:val="20"/>
              </w:rPr>
              <w:t>CJA)</w:t>
            </w:r>
          </w:p>
        </w:tc>
        <w:tc>
          <w:tcPr>
            <w:tcW w:w="3260" w:type="dxa"/>
          </w:tcPr>
          <w:p w14:paraId="683DBEC5" w14:textId="77777777" w:rsidR="0080379E" w:rsidRPr="004856AB" w:rsidRDefault="0080379E" w:rsidP="00F8710F">
            <w:pPr>
              <w:spacing w:after="100"/>
              <w:rPr>
                <w:rFonts w:ascii="Calibri" w:hAnsi="Calibri"/>
                <w:sz w:val="20"/>
                <w:szCs w:val="20"/>
              </w:rPr>
            </w:pPr>
            <w:r w:rsidRPr="00C53DCE">
              <w:rPr>
                <w:rFonts w:ascii="Calibri" w:hAnsi="Calibri"/>
                <w:sz w:val="20"/>
                <w:szCs w:val="20"/>
              </w:rPr>
              <w:t>Cette rencontre</w:t>
            </w:r>
            <w:r>
              <w:rPr>
                <w:rFonts w:ascii="Calibri" w:hAnsi="Calibri"/>
                <w:sz w:val="20"/>
                <w:szCs w:val="20"/>
              </w:rPr>
              <w:t xml:space="preserve">, qui s’est déroulée en anglais, </w:t>
            </w:r>
            <w:r w:rsidRPr="00C53DCE">
              <w:rPr>
                <w:rFonts w:ascii="Calibri" w:hAnsi="Calibri"/>
                <w:sz w:val="20"/>
                <w:szCs w:val="20"/>
              </w:rPr>
              <w:t xml:space="preserve">visait à faciliter un premier contact entre des représentants de partenaires </w:t>
            </w:r>
            <w:r>
              <w:rPr>
                <w:rFonts w:ascii="Calibri" w:hAnsi="Calibri"/>
                <w:sz w:val="20"/>
                <w:szCs w:val="20"/>
              </w:rPr>
              <w:t xml:space="preserve">du milieu anglophone de Montréal </w:t>
            </w:r>
            <w:r w:rsidRPr="00C53DCE">
              <w:rPr>
                <w:rFonts w:ascii="Calibri" w:hAnsi="Calibri"/>
                <w:sz w:val="20"/>
                <w:szCs w:val="20"/>
              </w:rPr>
              <w:t>et des chercheurs intéressés par notre initiative, imaginer des collaborations possibles et discuter d’éventuels projets de recherche</w:t>
            </w:r>
            <w:r>
              <w:rPr>
                <w:rFonts w:ascii="Calibri" w:hAnsi="Calibri"/>
                <w:sz w:val="20"/>
                <w:szCs w:val="20"/>
              </w:rPr>
              <w:t xml:space="preserve"> pouvant être soumis dans le cadre du 4</w:t>
            </w:r>
            <w:r w:rsidRPr="00C53DCE">
              <w:rPr>
                <w:rFonts w:ascii="Calibri" w:hAnsi="Calibri"/>
                <w:sz w:val="20"/>
                <w:szCs w:val="20"/>
                <w:vertAlign w:val="superscript"/>
              </w:rPr>
              <w:t>e</w:t>
            </w:r>
            <w:r>
              <w:rPr>
                <w:rFonts w:ascii="Calibri" w:hAnsi="Calibri"/>
                <w:sz w:val="20"/>
                <w:szCs w:val="20"/>
              </w:rPr>
              <w:t xml:space="preserve"> appel à projet de Société inclusive</w:t>
            </w:r>
            <w:r w:rsidRPr="00C53DCE">
              <w:rPr>
                <w:rFonts w:ascii="Calibri" w:hAnsi="Calibri"/>
                <w:sz w:val="20"/>
                <w:szCs w:val="20"/>
              </w:rPr>
              <w:t xml:space="preserve">. </w:t>
            </w:r>
            <w:r>
              <w:rPr>
                <w:rFonts w:ascii="Calibri" w:hAnsi="Calibri"/>
                <w:sz w:val="20"/>
                <w:szCs w:val="20"/>
              </w:rPr>
              <w:t xml:space="preserve">Un </w:t>
            </w:r>
            <w:r w:rsidRPr="00C53DCE">
              <w:rPr>
                <w:rFonts w:ascii="Calibri" w:hAnsi="Calibri"/>
                <w:sz w:val="20"/>
                <w:szCs w:val="20"/>
              </w:rPr>
              <w:t>compte-rendu</w:t>
            </w:r>
            <w:r>
              <w:rPr>
                <w:rFonts w:ascii="Calibri" w:hAnsi="Calibri"/>
                <w:sz w:val="20"/>
                <w:szCs w:val="20"/>
              </w:rPr>
              <w:t xml:space="preserve"> a été produit et transmis aux participants.</w:t>
            </w:r>
          </w:p>
        </w:tc>
        <w:tc>
          <w:tcPr>
            <w:tcW w:w="1843" w:type="dxa"/>
          </w:tcPr>
          <w:p w14:paraId="23CC6ED9" w14:textId="77777777" w:rsidR="0080379E" w:rsidRPr="004856AB" w:rsidRDefault="0080379E" w:rsidP="00F8710F">
            <w:pPr>
              <w:spacing w:after="100"/>
              <w:rPr>
                <w:rFonts w:ascii="Calibri" w:hAnsi="Calibri"/>
                <w:sz w:val="20"/>
                <w:szCs w:val="20"/>
              </w:rPr>
            </w:pPr>
            <w:r>
              <w:rPr>
                <w:rFonts w:ascii="Calibri" w:hAnsi="Calibri"/>
                <w:sz w:val="20"/>
                <w:szCs w:val="20"/>
              </w:rPr>
              <w:t xml:space="preserve">Chercheurs membres de nos réseaux (CIRRIS, INTER, REPAR, CRIR), </w:t>
            </w:r>
            <w:r w:rsidRPr="00C53DCE">
              <w:rPr>
                <w:rFonts w:ascii="Calibri" w:hAnsi="Calibri"/>
                <w:sz w:val="20"/>
                <w:szCs w:val="20"/>
              </w:rPr>
              <w:t>acteurs</w:t>
            </w:r>
            <w:r>
              <w:rPr>
                <w:rFonts w:ascii="Calibri" w:hAnsi="Calibri"/>
                <w:sz w:val="20"/>
                <w:szCs w:val="20"/>
              </w:rPr>
              <w:t xml:space="preserve"> issus des secteurs</w:t>
            </w:r>
            <w:r w:rsidRPr="00C53DCE">
              <w:rPr>
                <w:rFonts w:ascii="Calibri" w:hAnsi="Calibri"/>
                <w:sz w:val="20"/>
                <w:szCs w:val="20"/>
              </w:rPr>
              <w:t xml:space="preserve"> </w:t>
            </w:r>
            <w:r>
              <w:rPr>
                <w:rFonts w:ascii="Calibri" w:hAnsi="Calibri"/>
                <w:sz w:val="20"/>
                <w:szCs w:val="20"/>
              </w:rPr>
              <w:t>associatif, culturel, privé, municipal, de la santé et des services sociaux, étudiants</w:t>
            </w:r>
          </w:p>
        </w:tc>
        <w:tc>
          <w:tcPr>
            <w:tcW w:w="1305" w:type="dxa"/>
          </w:tcPr>
          <w:p w14:paraId="74C54828" w14:textId="77777777" w:rsidR="0080379E" w:rsidRPr="004856AB" w:rsidRDefault="0080379E" w:rsidP="00F8710F">
            <w:pPr>
              <w:spacing w:after="100"/>
              <w:rPr>
                <w:rFonts w:ascii="Calibri" w:hAnsi="Calibri"/>
                <w:sz w:val="20"/>
                <w:szCs w:val="20"/>
              </w:rPr>
            </w:pPr>
            <w:r w:rsidRPr="002F5D71">
              <w:rPr>
                <w:rFonts w:ascii="Calibri" w:hAnsi="Calibri"/>
                <w:sz w:val="20"/>
                <w:szCs w:val="20"/>
              </w:rPr>
              <w:t xml:space="preserve">42 </w:t>
            </w:r>
          </w:p>
        </w:tc>
        <w:tc>
          <w:tcPr>
            <w:tcW w:w="1275" w:type="dxa"/>
          </w:tcPr>
          <w:p w14:paraId="4F6E11C1" w14:textId="5A5F1F4E" w:rsidR="0080379E" w:rsidRPr="004856AB" w:rsidRDefault="0080379E" w:rsidP="00F8710F">
            <w:pPr>
              <w:spacing w:after="100"/>
              <w:rPr>
                <w:rFonts w:ascii="Calibri" w:hAnsi="Calibri"/>
                <w:sz w:val="20"/>
                <w:szCs w:val="20"/>
              </w:rPr>
            </w:pPr>
            <w:r>
              <w:rPr>
                <w:rFonts w:ascii="Calibri" w:hAnsi="Calibri"/>
                <w:sz w:val="20"/>
                <w:szCs w:val="20"/>
              </w:rPr>
              <w:t>Montréal</w:t>
            </w:r>
          </w:p>
        </w:tc>
        <w:tc>
          <w:tcPr>
            <w:tcW w:w="1418" w:type="dxa"/>
          </w:tcPr>
          <w:p w14:paraId="4CABF041" w14:textId="77777777" w:rsidR="0080379E" w:rsidRPr="004856AB" w:rsidRDefault="0080379E" w:rsidP="00F8710F">
            <w:pPr>
              <w:spacing w:after="100"/>
              <w:rPr>
                <w:rFonts w:ascii="Calibri" w:hAnsi="Calibri"/>
                <w:sz w:val="20"/>
                <w:szCs w:val="20"/>
              </w:rPr>
            </w:pPr>
            <w:r>
              <w:rPr>
                <w:rFonts w:ascii="Calibri" w:hAnsi="Calibri"/>
                <w:sz w:val="20"/>
                <w:szCs w:val="20"/>
              </w:rPr>
              <w:t>Rencontre en personne</w:t>
            </w:r>
          </w:p>
        </w:tc>
      </w:tr>
      <w:tr w:rsidR="0080379E" w:rsidRPr="002F5D71" w14:paraId="147D8307" w14:textId="77777777" w:rsidTr="00F8710F">
        <w:tc>
          <w:tcPr>
            <w:tcW w:w="1384" w:type="dxa"/>
          </w:tcPr>
          <w:p w14:paraId="01598E64" w14:textId="77777777" w:rsidR="0080379E" w:rsidRPr="004856AB" w:rsidRDefault="0080379E" w:rsidP="00F8710F">
            <w:pPr>
              <w:spacing w:after="100"/>
              <w:rPr>
                <w:rFonts w:ascii="Calibri" w:hAnsi="Calibri"/>
                <w:sz w:val="20"/>
                <w:szCs w:val="20"/>
              </w:rPr>
            </w:pPr>
            <w:r w:rsidRPr="002F5D71">
              <w:rPr>
                <w:rFonts w:ascii="Calibri" w:hAnsi="Calibri"/>
                <w:sz w:val="20"/>
                <w:szCs w:val="20"/>
              </w:rPr>
              <w:t xml:space="preserve">Journée thématique sur l’habitation inclusive, 25 janvier 2019 (en partenariat avec </w:t>
            </w:r>
            <w:r>
              <w:rPr>
                <w:rFonts w:ascii="Calibri" w:hAnsi="Calibri"/>
                <w:sz w:val="20"/>
                <w:szCs w:val="20"/>
              </w:rPr>
              <w:t xml:space="preserve">Participation </w:t>
            </w:r>
            <w:r>
              <w:rPr>
                <w:rFonts w:ascii="Calibri" w:hAnsi="Calibri"/>
                <w:sz w:val="20"/>
                <w:szCs w:val="20"/>
              </w:rPr>
              <w:lastRenderedPageBreak/>
              <w:t>sociale et Villes inclusives</w:t>
            </w:r>
            <w:r w:rsidRPr="002F5D71">
              <w:rPr>
                <w:rFonts w:ascii="Calibri" w:hAnsi="Calibri"/>
                <w:sz w:val="20"/>
                <w:szCs w:val="20"/>
              </w:rPr>
              <w:t>) </w:t>
            </w:r>
            <w:r w:rsidRPr="004856AB">
              <w:rPr>
                <w:rFonts w:ascii="Calibri" w:hAnsi="Calibri"/>
                <w:sz w:val="20"/>
                <w:szCs w:val="20"/>
              </w:rPr>
              <w:t xml:space="preserve"> </w:t>
            </w:r>
          </w:p>
        </w:tc>
        <w:tc>
          <w:tcPr>
            <w:tcW w:w="3260" w:type="dxa"/>
          </w:tcPr>
          <w:p w14:paraId="63B85324" w14:textId="77777777" w:rsidR="0080379E" w:rsidRPr="001202F1" w:rsidRDefault="0080379E" w:rsidP="00F8710F">
            <w:pPr>
              <w:pStyle w:val="Paragraphedeliste"/>
              <w:numPr>
                <w:ilvl w:val="0"/>
                <w:numId w:val="9"/>
              </w:numPr>
              <w:ind w:left="175" w:hanging="142"/>
              <w:rPr>
                <w:sz w:val="24"/>
                <w:szCs w:val="24"/>
              </w:rPr>
            </w:pPr>
            <w:r w:rsidRPr="001202F1">
              <w:rPr>
                <w:rFonts w:ascii="Calibri" w:eastAsia="Times New Roman" w:hAnsi="Calibri" w:cs="Times New Roman" w:hint="eastAsia"/>
                <w:sz w:val="20"/>
                <w:szCs w:val="20"/>
                <w:lang w:eastAsia="fr-FR"/>
              </w:rPr>
              <w:lastRenderedPageBreak/>
              <w:t>R</w:t>
            </w:r>
            <w:r w:rsidRPr="001202F1">
              <w:rPr>
                <w:rFonts w:ascii="Calibri" w:eastAsia="Times New Roman" w:hAnsi="Calibri" w:cs="Times New Roman"/>
                <w:sz w:val="20"/>
                <w:szCs w:val="20"/>
                <w:lang w:eastAsia="fr-FR"/>
              </w:rPr>
              <w:t xml:space="preserve">assembler divers acteurs engagés dans le développement de politiques, d’infrastructures ou de services plus inclusifs pour faciliter l’accès au logement des </w:t>
            </w:r>
            <w:r>
              <w:rPr>
                <w:rFonts w:ascii="Calibri" w:eastAsia="Times New Roman" w:hAnsi="Calibri" w:cs="Times New Roman"/>
                <w:sz w:val="20"/>
                <w:szCs w:val="20"/>
                <w:lang w:eastAsia="fr-FR"/>
              </w:rPr>
              <w:t>PAI</w:t>
            </w:r>
            <w:r w:rsidRPr="001202F1">
              <w:rPr>
                <w:rFonts w:ascii="Calibri" w:eastAsia="Times New Roman" w:hAnsi="Calibri" w:cs="Times New Roman"/>
                <w:sz w:val="20"/>
                <w:szCs w:val="20"/>
                <w:lang w:eastAsia="fr-FR"/>
              </w:rPr>
              <w:t>.</w:t>
            </w:r>
          </w:p>
          <w:p w14:paraId="315A6A7D" w14:textId="77777777" w:rsidR="0080379E" w:rsidRPr="001202F1" w:rsidRDefault="0080379E" w:rsidP="00F8710F">
            <w:pPr>
              <w:pStyle w:val="Paragraphedeliste"/>
              <w:numPr>
                <w:ilvl w:val="0"/>
                <w:numId w:val="9"/>
              </w:numPr>
              <w:ind w:left="175" w:hanging="142"/>
              <w:rPr>
                <w:sz w:val="24"/>
                <w:szCs w:val="24"/>
              </w:rPr>
            </w:pPr>
            <w:r>
              <w:rPr>
                <w:rFonts w:ascii="Calibri" w:eastAsia="Times New Roman" w:hAnsi="Calibri" w:cs="Times New Roman"/>
                <w:sz w:val="20"/>
                <w:szCs w:val="20"/>
                <w:lang w:eastAsia="fr-FR"/>
              </w:rPr>
              <w:t>R</w:t>
            </w:r>
            <w:r w:rsidRPr="001202F1">
              <w:rPr>
                <w:rFonts w:ascii="Calibri" w:eastAsia="Times New Roman" w:hAnsi="Calibri" w:cs="Times New Roman"/>
                <w:sz w:val="20"/>
                <w:szCs w:val="20"/>
                <w:lang w:eastAsia="fr-FR"/>
              </w:rPr>
              <w:t xml:space="preserve">éfléchir aux trois thèmes </w:t>
            </w:r>
            <w:r>
              <w:rPr>
                <w:rFonts w:ascii="Calibri" w:eastAsia="Times New Roman" w:hAnsi="Calibri" w:cs="Times New Roman"/>
                <w:sz w:val="20"/>
                <w:szCs w:val="20"/>
                <w:lang w:eastAsia="fr-FR"/>
              </w:rPr>
              <w:t>de</w:t>
            </w:r>
            <w:r w:rsidRPr="001202F1">
              <w:rPr>
                <w:rFonts w:ascii="Calibri" w:eastAsia="Times New Roman" w:hAnsi="Calibri" w:cs="Times New Roman"/>
                <w:sz w:val="20"/>
                <w:szCs w:val="20"/>
                <w:lang w:eastAsia="fr-FR"/>
              </w:rPr>
              <w:t xml:space="preserve"> l’autonomie résidentielle, </w:t>
            </w:r>
            <w:r>
              <w:rPr>
                <w:rFonts w:ascii="Calibri" w:eastAsia="Times New Roman" w:hAnsi="Calibri" w:cs="Times New Roman"/>
                <w:sz w:val="20"/>
                <w:szCs w:val="20"/>
                <w:lang w:eastAsia="fr-FR"/>
              </w:rPr>
              <w:t>de</w:t>
            </w:r>
            <w:r w:rsidRPr="001202F1">
              <w:rPr>
                <w:rFonts w:ascii="Calibri" w:eastAsia="Times New Roman" w:hAnsi="Calibri" w:cs="Times New Roman"/>
                <w:sz w:val="20"/>
                <w:szCs w:val="20"/>
                <w:lang w:eastAsia="fr-FR"/>
              </w:rPr>
              <w:t xml:space="preserve"> </w:t>
            </w:r>
            <w:r>
              <w:rPr>
                <w:rFonts w:ascii="Calibri" w:eastAsia="Times New Roman" w:hAnsi="Calibri" w:cs="Times New Roman"/>
                <w:sz w:val="20"/>
                <w:szCs w:val="20"/>
                <w:lang w:eastAsia="fr-FR"/>
              </w:rPr>
              <w:lastRenderedPageBreak/>
              <w:t>l</w:t>
            </w:r>
            <w:r w:rsidRPr="001202F1">
              <w:rPr>
                <w:rFonts w:ascii="Calibri" w:eastAsia="Times New Roman" w:hAnsi="Calibri" w:cs="Times New Roman"/>
                <w:sz w:val="20"/>
                <w:szCs w:val="20"/>
                <w:lang w:eastAsia="fr-FR"/>
              </w:rPr>
              <w:t xml:space="preserve">’accessibilité du milieu de vie, et </w:t>
            </w:r>
            <w:r>
              <w:rPr>
                <w:rFonts w:ascii="Calibri" w:eastAsia="Times New Roman" w:hAnsi="Calibri" w:cs="Times New Roman"/>
                <w:sz w:val="20"/>
                <w:szCs w:val="20"/>
                <w:lang w:eastAsia="fr-FR"/>
              </w:rPr>
              <w:t>des</w:t>
            </w:r>
            <w:r w:rsidRPr="001202F1">
              <w:rPr>
                <w:rFonts w:ascii="Calibri" w:eastAsia="Times New Roman" w:hAnsi="Calibri" w:cs="Times New Roman"/>
                <w:sz w:val="20"/>
                <w:szCs w:val="20"/>
                <w:lang w:eastAsia="fr-FR"/>
              </w:rPr>
              <w:t xml:space="preserve"> ressources résidentielles.</w:t>
            </w:r>
          </w:p>
          <w:p w14:paraId="74B41D9D" w14:textId="77777777" w:rsidR="0080379E" w:rsidRPr="001202F1" w:rsidRDefault="0080379E" w:rsidP="00F8710F">
            <w:pPr>
              <w:pStyle w:val="Paragraphedeliste"/>
              <w:numPr>
                <w:ilvl w:val="0"/>
                <w:numId w:val="9"/>
              </w:numPr>
              <w:ind w:left="175" w:hanging="142"/>
              <w:rPr>
                <w:sz w:val="24"/>
                <w:szCs w:val="24"/>
              </w:rPr>
            </w:pPr>
            <w:r>
              <w:rPr>
                <w:rFonts w:ascii="Calibri" w:eastAsia="Times New Roman" w:hAnsi="Calibri" w:cs="Times New Roman"/>
                <w:sz w:val="20"/>
                <w:szCs w:val="20"/>
                <w:lang w:eastAsia="fr-FR"/>
              </w:rPr>
              <w:t>Explorer les possibilités nouvelles qu’offre la recherche intersectorielle dans ce domaine</w:t>
            </w:r>
            <w:r w:rsidRPr="001202F1">
              <w:rPr>
                <w:rFonts w:ascii="Calibri" w:eastAsia="Times New Roman" w:hAnsi="Calibri" w:cs="Times New Roman"/>
                <w:sz w:val="20"/>
                <w:szCs w:val="20"/>
                <w:lang w:eastAsia="fr-FR"/>
              </w:rPr>
              <w:t> </w:t>
            </w:r>
          </w:p>
          <w:p w14:paraId="3CE118EE" w14:textId="77777777" w:rsidR="0080379E" w:rsidRPr="001202F1" w:rsidRDefault="0080379E" w:rsidP="00F8710F">
            <w:pPr>
              <w:ind w:left="33"/>
              <w:rPr>
                <w:rFonts w:asciiTheme="minorHAnsi" w:hAnsiTheme="minorHAnsi"/>
              </w:rPr>
            </w:pPr>
            <w:r w:rsidRPr="001202F1">
              <w:rPr>
                <w:rFonts w:ascii="Calibri" w:hAnsi="Calibri"/>
                <w:sz w:val="20"/>
                <w:szCs w:val="20"/>
              </w:rPr>
              <w:t>Tous les contenus présentés ainsi que des documents de références ont été rendus disponibles sur notre site Web.</w:t>
            </w:r>
          </w:p>
        </w:tc>
        <w:tc>
          <w:tcPr>
            <w:tcW w:w="1843" w:type="dxa"/>
          </w:tcPr>
          <w:p w14:paraId="228636E8" w14:textId="77777777" w:rsidR="0080379E" w:rsidRPr="004856AB" w:rsidRDefault="0080379E" w:rsidP="00F8710F">
            <w:pPr>
              <w:spacing w:after="100"/>
              <w:rPr>
                <w:rFonts w:ascii="Calibri" w:hAnsi="Calibri"/>
                <w:sz w:val="20"/>
                <w:szCs w:val="20"/>
              </w:rPr>
            </w:pPr>
          </w:p>
        </w:tc>
        <w:tc>
          <w:tcPr>
            <w:tcW w:w="1305" w:type="dxa"/>
          </w:tcPr>
          <w:p w14:paraId="11F530F6" w14:textId="77777777" w:rsidR="0080379E" w:rsidRPr="002F5D71" w:rsidRDefault="0080379E" w:rsidP="00F8710F">
            <w:pPr>
              <w:spacing w:after="100"/>
              <w:rPr>
                <w:rFonts w:ascii="Calibri" w:hAnsi="Calibri"/>
                <w:sz w:val="20"/>
                <w:szCs w:val="20"/>
              </w:rPr>
            </w:pPr>
            <w:r w:rsidRPr="002F5D71">
              <w:rPr>
                <w:rFonts w:ascii="Calibri" w:hAnsi="Calibri"/>
                <w:sz w:val="20"/>
                <w:szCs w:val="20"/>
              </w:rPr>
              <w:t xml:space="preserve">85 </w:t>
            </w:r>
          </w:p>
          <w:p w14:paraId="0663F635" w14:textId="77777777" w:rsidR="0080379E" w:rsidRPr="004856AB" w:rsidRDefault="0080379E" w:rsidP="00F8710F">
            <w:pPr>
              <w:spacing w:after="100"/>
              <w:rPr>
                <w:rFonts w:ascii="Calibri" w:hAnsi="Calibri"/>
                <w:sz w:val="20"/>
                <w:szCs w:val="20"/>
              </w:rPr>
            </w:pPr>
          </w:p>
        </w:tc>
        <w:tc>
          <w:tcPr>
            <w:tcW w:w="1275" w:type="dxa"/>
          </w:tcPr>
          <w:p w14:paraId="43E90281" w14:textId="77777777" w:rsidR="0080379E" w:rsidRPr="004856AB" w:rsidRDefault="0080379E" w:rsidP="00F8710F">
            <w:pPr>
              <w:spacing w:after="100"/>
              <w:rPr>
                <w:rFonts w:ascii="Calibri" w:hAnsi="Calibri"/>
                <w:sz w:val="20"/>
                <w:szCs w:val="20"/>
              </w:rPr>
            </w:pPr>
            <w:r w:rsidRPr="002F5D71">
              <w:rPr>
                <w:rFonts w:ascii="Calibri" w:hAnsi="Calibri"/>
                <w:sz w:val="20"/>
                <w:szCs w:val="20"/>
              </w:rPr>
              <w:t>Québec</w:t>
            </w:r>
          </w:p>
        </w:tc>
        <w:tc>
          <w:tcPr>
            <w:tcW w:w="1418" w:type="dxa"/>
          </w:tcPr>
          <w:p w14:paraId="5D11F1FE" w14:textId="77777777" w:rsidR="0080379E" w:rsidRPr="004856AB" w:rsidRDefault="0080379E" w:rsidP="00F8710F">
            <w:pPr>
              <w:spacing w:after="100"/>
              <w:rPr>
                <w:rFonts w:ascii="Calibri" w:hAnsi="Calibri"/>
                <w:sz w:val="20"/>
                <w:szCs w:val="20"/>
              </w:rPr>
            </w:pPr>
            <w:r>
              <w:rPr>
                <w:rFonts w:ascii="Calibri" w:hAnsi="Calibri"/>
                <w:sz w:val="20"/>
                <w:szCs w:val="20"/>
              </w:rPr>
              <w:t>Rencontre en personne</w:t>
            </w:r>
          </w:p>
        </w:tc>
      </w:tr>
      <w:tr w:rsidR="0080379E" w:rsidRPr="002F5D71" w14:paraId="15859CC4" w14:textId="77777777" w:rsidTr="00F8710F">
        <w:trPr>
          <w:cantSplit/>
        </w:trPr>
        <w:tc>
          <w:tcPr>
            <w:tcW w:w="1384" w:type="dxa"/>
          </w:tcPr>
          <w:p w14:paraId="2E1870A5" w14:textId="77777777" w:rsidR="0080379E" w:rsidRPr="004856AB" w:rsidRDefault="0080379E" w:rsidP="00F8710F">
            <w:pPr>
              <w:spacing w:after="100"/>
              <w:rPr>
                <w:rFonts w:ascii="Calibri" w:hAnsi="Calibri"/>
                <w:sz w:val="20"/>
                <w:szCs w:val="20"/>
              </w:rPr>
            </w:pPr>
            <w:r w:rsidRPr="002F5D71">
              <w:rPr>
                <w:rFonts w:ascii="Calibri" w:hAnsi="Calibri"/>
                <w:sz w:val="20"/>
                <w:szCs w:val="20"/>
              </w:rPr>
              <w:t>Activité de maillage chercheurs-partenaires, 25 février 2019 (en partenariat avec INTER) </w:t>
            </w:r>
          </w:p>
        </w:tc>
        <w:tc>
          <w:tcPr>
            <w:tcW w:w="3260" w:type="dxa"/>
          </w:tcPr>
          <w:p w14:paraId="7AA64041" w14:textId="77777777" w:rsidR="0080379E" w:rsidRPr="004856AB" w:rsidRDefault="0080379E" w:rsidP="00F8710F">
            <w:pPr>
              <w:spacing w:after="100"/>
              <w:rPr>
                <w:rFonts w:ascii="Calibri" w:hAnsi="Calibri"/>
                <w:sz w:val="20"/>
                <w:szCs w:val="20"/>
              </w:rPr>
            </w:pPr>
            <w:r w:rsidRPr="00C53DCE">
              <w:rPr>
                <w:rFonts w:ascii="Calibri" w:hAnsi="Calibri"/>
                <w:sz w:val="20"/>
                <w:szCs w:val="20"/>
              </w:rPr>
              <w:t>Cette rencontre visait à faciliter un premier contact entre des représentants de partenaires et des chercheurs intéressés par notre initiative, imaginer des collaborations possibles et discuter d’éventuels projets de recherche</w:t>
            </w:r>
            <w:r>
              <w:rPr>
                <w:rFonts w:ascii="Calibri" w:hAnsi="Calibri"/>
                <w:sz w:val="20"/>
                <w:szCs w:val="20"/>
              </w:rPr>
              <w:t xml:space="preserve"> pouvant être soumis dans le cadre du 3</w:t>
            </w:r>
            <w:r w:rsidRPr="00C53DCE">
              <w:rPr>
                <w:rFonts w:ascii="Calibri" w:hAnsi="Calibri"/>
                <w:sz w:val="20"/>
                <w:szCs w:val="20"/>
                <w:vertAlign w:val="superscript"/>
              </w:rPr>
              <w:t>e</w:t>
            </w:r>
            <w:r>
              <w:rPr>
                <w:rFonts w:ascii="Calibri" w:hAnsi="Calibri"/>
                <w:sz w:val="20"/>
                <w:szCs w:val="20"/>
              </w:rPr>
              <w:t xml:space="preserve"> appel à projet de Société inclusive</w:t>
            </w:r>
            <w:r w:rsidRPr="00C53DCE">
              <w:rPr>
                <w:rFonts w:ascii="Calibri" w:hAnsi="Calibri"/>
                <w:sz w:val="20"/>
                <w:szCs w:val="20"/>
              </w:rPr>
              <w:t xml:space="preserve">. </w:t>
            </w:r>
            <w:r>
              <w:rPr>
                <w:rFonts w:ascii="Calibri" w:hAnsi="Calibri"/>
                <w:sz w:val="20"/>
                <w:szCs w:val="20"/>
              </w:rPr>
              <w:t xml:space="preserve">Un </w:t>
            </w:r>
            <w:r w:rsidRPr="00C53DCE">
              <w:rPr>
                <w:rFonts w:ascii="Calibri" w:hAnsi="Calibri"/>
                <w:sz w:val="20"/>
                <w:szCs w:val="20"/>
              </w:rPr>
              <w:t>compte-rendu</w:t>
            </w:r>
            <w:r>
              <w:rPr>
                <w:rFonts w:ascii="Calibri" w:hAnsi="Calibri"/>
                <w:sz w:val="20"/>
                <w:szCs w:val="20"/>
              </w:rPr>
              <w:t xml:space="preserve"> a été produit et transmis aux participants.</w:t>
            </w:r>
          </w:p>
        </w:tc>
        <w:tc>
          <w:tcPr>
            <w:tcW w:w="1843" w:type="dxa"/>
          </w:tcPr>
          <w:p w14:paraId="56FC0768" w14:textId="77777777" w:rsidR="0080379E" w:rsidRPr="004856AB" w:rsidRDefault="0080379E" w:rsidP="00F8710F">
            <w:pPr>
              <w:spacing w:after="100"/>
              <w:rPr>
                <w:rFonts w:ascii="Calibri" w:hAnsi="Calibri"/>
                <w:sz w:val="20"/>
                <w:szCs w:val="20"/>
              </w:rPr>
            </w:pPr>
            <w:r>
              <w:rPr>
                <w:rFonts w:ascii="Calibri" w:hAnsi="Calibri"/>
                <w:sz w:val="20"/>
                <w:szCs w:val="20"/>
              </w:rPr>
              <w:t xml:space="preserve">Chercheurs membres de nos réseaux (CIRRIS, INTER, REPAR, CRIR), </w:t>
            </w:r>
            <w:r w:rsidRPr="00C53DCE">
              <w:rPr>
                <w:rFonts w:ascii="Calibri" w:hAnsi="Calibri"/>
                <w:sz w:val="20"/>
                <w:szCs w:val="20"/>
              </w:rPr>
              <w:t>acteurs</w:t>
            </w:r>
            <w:r>
              <w:rPr>
                <w:rFonts w:ascii="Calibri" w:hAnsi="Calibri"/>
                <w:sz w:val="20"/>
                <w:szCs w:val="20"/>
              </w:rPr>
              <w:t xml:space="preserve"> issus des secteurs</w:t>
            </w:r>
            <w:r w:rsidRPr="00C53DCE">
              <w:rPr>
                <w:rFonts w:ascii="Calibri" w:hAnsi="Calibri"/>
                <w:sz w:val="20"/>
                <w:szCs w:val="20"/>
              </w:rPr>
              <w:t xml:space="preserve"> </w:t>
            </w:r>
            <w:r>
              <w:rPr>
                <w:rFonts w:ascii="Calibri" w:hAnsi="Calibri"/>
                <w:sz w:val="20"/>
                <w:szCs w:val="20"/>
              </w:rPr>
              <w:t>associatif, culturel, privé, municipal, de la santé et des services sociaux</w:t>
            </w:r>
          </w:p>
        </w:tc>
        <w:tc>
          <w:tcPr>
            <w:tcW w:w="1305" w:type="dxa"/>
          </w:tcPr>
          <w:p w14:paraId="1DB4FC1F" w14:textId="77777777" w:rsidR="0080379E" w:rsidRPr="004856AB" w:rsidRDefault="0080379E" w:rsidP="00F8710F">
            <w:pPr>
              <w:spacing w:after="100"/>
              <w:rPr>
                <w:rFonts w:ascii="Calibri" w:hAnsi="Calibri"/>
                <w:sz w:val="20"/>
                <w:szCs w:val="20"/>
              </w:rPr>
            </w:pPr>
            <w:r>
              <w:rPr>
                <w:rFonts w:ascii="Calibri" w:hAnsi="Calibri"/>
                <w:sz w:val="20"/>
                <w:szCs w:val="20"/>
              </w:rPr>
              <w:t>22</w:t>
            </w:r>
          </w:p>
        </w:tc>
        <w:tc>
          <w:tcPr>
            <w:tcW w:w="1275" w:type="dxa"/>
          </w:tcPr>
          <w:p w14:paraId="4338F4D9" w14:textId="77777777" w:rsidR="0080379E" w:rsidRPr="004856AB" w:rsidRDefault="0080379E" w:rsidP="00F8710F">
            <w:pPr>
              <w:spacing w:after="100"/>
              <w:rPr>
                <w:rFonts w:ascii="Calibri" w:hAnsi="Calibri"/>
                <w:sz w:val="20"/>
                <w:szCs w:val="20"/>
              </w:rPr>
            </w:pPr>
            <w:r w:rsidRPr="002F5D71">
              <w:rPr>
                <w:rFonts w:ascii="Calibri" w:hAnsi="Calibri"/>
                <w:sz w:val="20"/>
                <w:szCs w:val="20"/>
              </w:rPr>
              <w:t>Sherbrooke </w:t>
            </w:r>
          </w:p>
        </w:tc>
        <w:tc>
          <w:tcPr>
            <w:tcW w:w="1418" w:type="dxa"/>
          </w:tcPr>
          <w:p w14:paraId="7B15FC86" w14:textId="77777777" w:rsidR="0080379E" w:rsidRPr="004856AB" w:rsidRDefault="0080379E" w:rsidP="00F8710F">
            <w:pPr>
              <w:spacing w:after="100"/>
              <w:rPr>
                <w:rFonts w:ascii="Calibri" w:hAnsi="Calibri"/>
                <w:sz w:val="20"/>
                <w:szCs w:val="20"/>
              </w:rPr>
            </w:pPr>
            <w:r>
              <w:rPr>
                <w:rFonts w:ascii="Calibri" w:hAnsi="Calibri"/>
                <w:sz w:val="20"/>
                <w:szCs w:val="20"/>
              </w:rPr>
              <w:t>Rencontre en personne</w:t>
            </w:r>
          </w:p>
        </w:tc>
      </w:tr>
    </w:tbl>
    <w:p w14:paraId="2ED11E56" w14:textId="77777777" w:rsidR="008620C4" w:rsidRPr="00550308" w:rsidRDefault="008620C4" w:rsidP="001C2971">
      <w:pPr>
        <w:spacing w:after="100"/>
        <w:rPr>
          <w:rFonts w:asciiTheme="minorHAnsi" w:hAnsiTheme="minorHAnsi"/>
          <w:sz w:val="22"/>
          <w:szCs w:val="22"/>
        </w:rPr>
      </w:pPr>
    </w:p>
    <w:p w14:paraId="27858EDA" w14:textId="77777777" w:rsidR="00A620BE" w:rsidRPr="00550308" w:rsidRDefault="00A620BE">
      <w:pPr>
        <w:rPr>
          <w:rFonts w:asciiTheme="minorHAnsi" w:hAnsiTheme="minorHAnsi"/>
          <w:i/>
          <w:sz w:val="22"/>
          <w:szCs w:val="22"/>
        </w:rPr>
      </w:pPr>
      <w:r w:rsidRPr="00550308">
        <w:rPr>
          <w:rFonts w:asciiTheme="minorHAnsi" w:hAnsiTheme="minorHAnsi"/>
          <w:i/>
          <w:sz w:val="22"/>
          <w:szCs w:val="22"/>
        </w:rPr>
        <w:br w:type="page"/>
      </w:r>
    </w:p>
    <w:p w14:paraId="49C61138" w14:textId="77777777" w:rsidR="00DD1939" w:rsidRPr="00525D35" w:rsidRDefault="00DD1939" w:rsidP="00DD1939">
      <w:pPr>
        <w:spacing w:before="240"/>
        <w:jc w:val="center"/>
        <w:rPr>
          <w:rFonts w:asciiTheme="minorHAnsi" w:hAnsiTheme="minorHAnsi"/>
          <w:b/>
          <w:color w:val="007CB1"/>
          <w:sz w:val="22"/>
          <w:szCs w:val="22"/>
        </w:rPr>
      </w:pPr>
      <w:r w:rsidRPr="00525D35">
        <w:rPr>
          <w:rFonts w:asciiTheme="minorHAnsi" w:hAnsiTheme="minorHAnsi"/>
          <w:noProof/>
          <w:sz w:val="22"/>
          <w:szCs w:val="22"/>
          <w:lang w:eastAsia="fr-CA"/>
        </w:rPr>
        <w:lastRenderedPageBreak/>
        <w:drawing>
          <wp:anchor distT="0" distB="0" distL="114300" distR="114300" simplePos="0" relativeHeight="251661312" behindDoc="0" locked="0" layoutInCell="1" allowOverlap="1" wp14:anchorId="58E39155" wp14:editId="2D4B3DA7">
            <wp:simplePos x="0" y="0"/>
            <wp:positionH relativeFrom="column">
              <wp:posOffset>-57785</wp:posOffset>
            </wp:positionH>
            <wp:positionV relativeFrom="paragraph">
              <wp:posOffset>187325</wp:posOffset>
            </wp:positionV>
            <wp:extent cx="1570355" cy="650875"/>
            <wp:effectExtent l="0" t="0" r="0" b="0"/>
            <wp:wrapSquare wrapText="bothSides"/>
            <wp:docPr id="1" name="Image 1" descr="S:\FRQ_Commun_Partage\Visuel FRQ\Logo FRQ.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S:\FRQ_Commun_Partage\Visuel FRQ\Logo FRQ.jp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0355" cy="650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F6AE2" w14:textId="77777777" w:rsidR="00DD1939" w:rsidRPr="00525D35" w:rsidRDefault="00DD1939" w:rsidP="00DD1939">
      <w:pPr>
        <w:spacing w:before="240" w:after="100"/>
        <w:jc w:val="center"/>
        <w:rPr>
          <w:rFonts w:asciiTheme="minorHAnsi" w:hAnsiTheme="minorHAnsi"/>
          <w:b/>
          <w:color w:val="007CB1"/>
          <w:sz w:val="22"/>
          <w:szCs w:val="22"/>
        </w:rPr>
      </w:pPr>
    </w:p>
    <w:p w14:paraId="6F043C43" w14:textId="77777777" w:rsidR="0011106F" w:rsidRPr="00525D35" w:rsidRDefault="008620C4" w:rsidP="00803D3D">
      <w:pPr>
        <w:spacing w:before="240" w:after="100"/>
        <w:jc w:val="center"/>
        <w:rPr>
          <w:rFonts w:asciiTheme="minorHAnsi" w:hAnsiTheme="minorHAnsi"/>
          <w:b/>
          <w:color w:val="007CB1"/>
          <w:sz w:val="22"/>
          <w:szCs w:val="22"/>
        </w:rPr>
      </w:pPr>
      <w:r w:rsidRPr="00525D35">
        <w:rPr>
          <w:rFonts w:asciiTheme="minorHAnsi" w:hAnsiTheme="minorHAnsi"/>
          <w:b/>
          <w:color w:val="007CB1"/>
          <w:sz w:val="22"/>
          <w:szCs w:val="22"/>
        </w:rPr>
        <w:t xml:space="preserve">RAPPORT </w:t>
      </w:r>
      <w:r w:rsidR="00275293" w:rsidRPr="00525D35">
        <w:rPr>
          <w:rFonts w:asciiTheme="minorHAnsi" w:hAnsiTheme="minorHAnsi"/>
          <w:b/>
          <w:color w:val="007CB1"/>
          <w:sz w:val="22"/>
          <w:szCs w:val="22"/>
        </w:rPr>
        <w:t>SOMMAIRE</w:t>
      </w:r>
      <w:r w:rsidR="00803D3D" w:rsidRPr="00525D35">
        <w:rPr>
          <w:rFonts w:asciiTheme="minorHAnsi" w:hAnsiTheme="minorHAnsi"/>
          <w:b/>
          <w:color w:val="007CB1"/>
          <w:sz w:val="22"/>
          <w:szCs w:val="22"/>
        </w:rPr>
        <w:br/>
      </w:r>
      <w:r w:rsidR="002B2036" w:rsidRPr="00525D35">
        <w:rPr>
          <w:rFonts w:asciiTheme="minorHAnsi" w:hAnsiTheme="minorHAnsi"/>
          <w:b/>
          <w:color w:val="007CB1"/>
          <w:sz w:val="22"/>
          <w:szCs w:val="22"/>
        </w:rPr>
        <w:t>SUR L’UTILISATION DE LA SUBVENTION</w:t>
      </w:r>
    </w:p>
    <w:p w14:paraId="1088C037" w14:textId="77777777" w:rsidR="00E722D4" w:rsidRPr="00525D35" w:rsidRDefault="00E722D4" w:rsidP="00803D3D">
      <w:pPr>
        <w:spacing w:before="240" w:after="100"/>
        <w:jc w:val="center"/>
        <w:rPr>
          <w:rFonts w:asciiTheme="minorHAnsi" w:hAnsiTheme="minorHAnsi"/>
          <w:b/>
          <w:color w:val="007CB1"/>
          <w:sz w:val="22"/>
          <w:szCs w:val="22"/>
        </w:rPr>
      </w:pPr>
    </w:p>
    <w:p w14:paraId="6942CAC8" w14:textId="77777777" w:rsidR="008620C4" w:rsidRPr="00525D35" w:rsidRDefault="008620C4" w:rsidP="008620C4">
      <w:pPr>
        <w:shd w:val="clear" w:color="auto" w:fill="8DB3E2" w:themeFill="text2" w:themeFillTint="66"/>
        <w:tabs>
          <w:tab w:val="left" w:pos="2615"/>
          <w:tab w:val="left" w:pos="4536"/>
        </w:tabs>
        <w:spacing w:before="60" w:after="60"/>
        <w:rPr>
          <w:rFonts w:asciiTheme="minorHAnsi" w:hAnsiTheme="minorHAnsi"/>
          <w:b/>
          <w:sz w:val="22"/>
          <w:szCs w:val="22"/>
        </w:rPr>
      </w:pPr>
      <w:r w:rsidRPr="00525D35">
        <w:rPr>
          <w:rFonts w:asciiTheme="minorHAnsi" w:hAnsiTheme="minorHAnsi"/>
          <w:b/>
          <w:sz w:val="22"/>
          <w:szCs w:val="22"/>
        </w:rPr>
        <w:t>Identification</w:t>
      </w:r>
    </w:p>
    <w:p w14:paraId="426A3B77" w14:textId="77777777" w:rsidR="008620C4" w:rsidRPr="00525D35" w:rsidRDefault="008620C4" w:rsidP="008620C4">
      <w:pPr>
        <w:rPr>
          <w:rFonts w:asciiTheme="minorHAnsi" w:hAnsiTheme="minorHAnsi"/>
          <w:sz w:val="22"/>
          <w:szCs w:val="22"/>
        </w:rPr>
      </w:pPr>
      <w:r w:rsidRPr="00525D35">
        <w:rPr>
          <w:rFonts w:asciiTheme="minorHAnsi" w:hAnsiTheme="minorHAnsi"/>
          <w:b/>
          <w:sz w:val="22"/>
          <w:szCs w:val="22"/>
        </w:rPr>
        <w:t>Nom de l’initiative intersectorielle :</w:t>
      </w:r>
      <w:r w:rsidRPr="00525D35">
        <w:rPr>
          <w:rFonts w:asciiTheme="minorHAnsi" w:hAnsiTheme="minorHAnsi"/>
          <w:b/>
          <w:sz w:val="22"/>
          <w:szCs w:val="22"/>
        </w:rPr>
        <w:tab/>
      </w:r>
      <w:sdt>
        <w:sdtPr>
          <w:rPr>
            <w:rFonts w:asciiTheme="minorHAnsi" w:hAnsiTheme="minorHAnsi"/>
            <w:sz w:val="22"/>
            <w:szCs w:val="22"/>
          </w:rPr>
          <w:id w:val="1447506426"/>
        </w:sdtPr>
        <w:sdtEndPr/>
        <w:sdtContent>
          <w:r w:rsidR="00402963" w:rsidRPr="00525D35">
            <w:rPr>
              <w:rFonts w:asciiTheme="minorHAnsi" w:hAnsiTheme="minorHAnsi"/>
              <w:sz w:val="22"/>
              <w:szCs w:val="22"/>
            </w:rPr>
            <w:t>Vers une société québécoise plus inclusive (Société inclusive)</w:t>
          </w:r>
        </w:sdtContent>
      </w:sdt>
    </w:p>
    <w:p w14:paraId="007811C9" w14:textId="77777777" w:rsidR="008620C4" w:rsidRPr="00525D35" w:rsidRDefault="008620C4" w:rsidP="008620C4">
      <w:pPr>
        <w:rPr>
          <w:rFonts w:asciiTheme="minorHAnsi" w:hAnsiTheme="minorHAnsi"/>
          <w:sz w:val="22"/>
          <w:szCs w:val="22"/>
        </w:rPr>
      </w:pPr>
      <w:r w:rsidRPr="00525D35">
        <w:rPr>
          <w:rFonts w:asciiTheme="minorHAnsi" w:hAnsiTheme="minorHAnsi"/>
          <w:b/>
          <w:sz w:val="22"/>
          <w:szCs w:val="22"/>
        </w:rPr>
        <w:t>Numéro de dossier :</w:t>
      </w:r>
      <w:r w:rsidR="005141D6" w:rsidRPr="00525D35">
        <w:rPr>
          <w:rFonts w:asciiTheme="minorHAnsi" w:hAnsiTheme="minorHAnsi"/>
          <w:b/>
          <w:sz w:val="22"/>
          <w:szCs w:val="22"/>
        </w:rPr>
        <w:tab/>
      </w:r>
      <w:r w:rsidR="005141D6" w:rsidRPr="00525D35">
        <w:rPr>
          <w:rFonts w:asciiTheme="minorHAnsi" w:hAnsiTheme="minorHAnsi"/>
          <w:b/>
          <w:sz w:val="22"/>
          <w:szCs w:val="22"/>
        </w:rPr>
        <w:tab/>
      </w:r>
      <w:r w:rsidRPr="00525D35">
        <w:rPr>
          <w:rFonts w:asciiTheme="minorHAnsi" w:hAnsiTheme="minorHAnsi"/>
          <w:b/>
          <w:sz w:val="22"/>
          <w:szCs w:val="22"/>
        </w:rPr>
        <w:tab/>
      </w:r>
      <w:sdt>
        <w:sdtPr>
          <w:rPr>
            <w:rFonts w:asciiTheme="minorHAnsi" w:hAnsiTheme="minorHAnsi"/>
            <w:sz w:val="22"/>
            <w:szCs w:val="22"/>
          </w:rPr>
          <w:id w:val="-2070407007"/>
        </w:sdtPr>
        <w:sdtEndPr/>
        <w:sdtContent>
          <w:r w:rsidR="00402963" w:rsidRPr="00525D35">
            <w:rPr>
              <w:rFonts w:asciiTheme="minorHAnsi" w:hAnsiTheme="minorHAnsi"/>
              <w:sz w:val="22"/>
              <w:szCs w:val="22"/>
            </w:rPr>
            <w:t>36728</w:t>
          </w:r>
        </w:sdtContent>
      </w:sdt>
    </w:p>
    <w:p w14:paraId="194EFF6C" w14:textId="4BA6079F" w:rsidR="008620C4" w:rsidRPr="00525D35" w:rsidRDefault="008620C4" w:rsidP="008620C4">
      <w:pPr>
        <w:rPr>
          <w:rFonts w:asciiTheme="minorHAnsi" w:hAnsiTheme="minorHAnsi"/>
          <w:sz w:val="22"/>
          <w:szCs w:val="22"/>
        </w:rPr>
      </w:pPr>
      <w:r w:rsidRPr="00525D35">
        <w:rPr>
          <w:rFonts w:asciiTheme="minorHAnsi" w:hAnsiTheme="minorHAnsi"/>
          <w:b/>
          <w:sz w:val="22"/>
          <w:szCs w:val="22"/>
        </w:rPr>
        <w:t>Responsable  (s) :</w:t>
      </w:r>
      <w:r w:rsidR="005141D6" w:rsidRPr="00525D35">
        <w:rPr>
          <w:rFonts w:asciiTheme="minorHAnsi" w:hAnsiTheme="minorHAnsi"/>
          <w:b/>
          <w:sz w:val="22"/>
          <w:szCs w:val="22"/>
        </w:rPr>
        <w:tab/>
      </w:r>
      <w:r w:rsidR="005141D6" w:rsidRPr="00525D35">
        <w:rPr>
          <w:rFonts w:asciiTheme="minorHAnsi" w:hAnsiTheme="minorHAnsi"/>
          <w:b/>
          <w:sz w:val="22"/>
          <w:szCs w:val="22"/>
        </w:rPr>
        <w:tab/>
      </w:r>
      <w:r w:rsidR="005141D6" w:rsidRPr="00525D35">
        <w:rPr>
          <w:rFonts w:asciiTheme="minorHAnsi" w:hAnsiTheme="minorHAnsi"/>
          <w:b/>
          <w:sz w:val="22"/>
          <w:szCs w:val="22"/>
        </w:rPr>
        <w:tab/>
      </w:r>
      <w:sdt>
        <w:sdtPr>
          <w:rPr>
            <w:rFonts w:asciiTheme="minorHAnsi" w:hAnsiTheme="minorHAnsi"/>
            <w:sz w:val="22"/>
            <w:szCs w:val="22"/>
          </w:rPr>
          <w:id w:val="912746914"/>
        </w:sdtPr>
        <w:sdtEndPr/>
        <w:sdtContent>
          <w:r w:rsidR="00FA21D6" w:rsidRPr="00525D35">
            <w:rPr>
              <w:rFonts w:asciiTheme="minorHAnsi" w:hAnsiTheme="minorHAnsi"/>
              <w:sz w:val="22"/>
              <w:szCs w:val="22"/>
            </w:rPr>
            <w:t>Philippe Archambault</w:t>
          </w:r>
        </w:sdtContent>
      </w:sdt>
    </w:p>
    <w:p w14:paraId="06A99CF1" w14:textId="77777777" w:rsidR="00803D3D" w:rsidRPr="00525D35" w:rsidRDefault="008620C4" w:rsidP="00803D3D">
      <w:pPr>
        <w:rPr>
          <w:rFonts w:asciiTheme="minorHAnsi" w:hAnsiTheme="minorHAnsi"/>
          <w:sz w:val="22"/>
          <w:szCs w:val="22"/>
        </w:rPr>
      </w:pPr>
      <w:r w:rsidRPr="00525D35">
        <w:rPr>
          <w:rFonts w:asciiTheme="minorHAnsi" w:hAnsiTheme="minorHAnsi"/>
          <w:b/>
          <w:sz w:val="22"/>
          <w:szCs w:val="22"/>
        </w:rPr>
        <w:t>Établissement gestionnaire :</w:t>
      </w:r>
      <w:r w:rsidR="005141D6" w:rsidRPr="00525D35">
        <w:rPr>
          <w:rFonts w:asciiTheme="minorHAnsi" w:hAnsiTheme="minorHAnsi"/>
          <w:b/>
          <w:sz w:val="22"/>
          <w:szCs w:val="22"/>
        </w:rPr>
        <w:tab/>
      </w:r>
      <w:r w:rsidR="005141D6" w:rsidRPr="00525D35">
        <w:rPr>
          <w:rFonts w:asciiTheme="minorHAnsi" w:hAnsiTheme="minorHAnsi"/>
          <w:b/>
          <w:sz w:val="22"/>
          <w:szCs w:val="22"/>
        </w:rPr>
        <w:tab/>
      </w:r>
      <w:sdt>
        <w:sdtPr>
          <w:rPr>
            <w:rFonts w:asciiTheme="minorHAnsi" w:hAnsiTheme="minorHAnsi"/>
            <w:sz w:val="22"/>
            <w:szCs w:val="22"/>
          </w:rPr>
          <w:id w:val="-1148818631"/>
        </w:sdtPr>
        <w:sdtEndPr/>
        <w:sdtContent>
          <w:r w:rsidR="00402963" w:rsidRPr="00525D35">
            <w:rPr>
              <w:rFonts w:asciiTheme="minorHAnsi" w:hAnsiTheme="minorHAnsi"/>
              <w:sz w:val="22"/>
              <w:szCs w:val="22"/>
            </w:rPr>
            <w:t>CISSS Laval</w:t>
          </w:r>
        </w:sdtContent>
      </w:sdt>
    </w:p>
    <w:p w14:paraId="33F68C33" w14:textId="3BA56C78" w:rsidR="00803D3D" w:rsidRPr="00525D35" w:rsidRDefault="00803D3D" w:rsidP="00803D3D">
      <w:pPr>
        <w:rPr>
          <w:rFonts w:asciiTheme="minorHAnsi" w:hAnsiTheme="minorHAnsi"/>
          <w:sz w:val="22"/>
          <w:szCs w:val="22"/>
        </w:rPr>
      </w:pPr>
      <w:r w:rsidRPr="00525D35">
        <w:rPr>
          <w:rFonts w:asciiTheme="minorHAnsi" w:hAnsiTheme="minorHAnsi"/>
          <w:b/>
          <w:sz w:val="22"/>
          <w:szCs w:val="22"/>
        </w:rPr>
        <w:t xml:space="preserve">Période couverte par le rapport : </w:t>
      </w:r>
      <w:r w:rsidRPr="00525D35">
        <w:rPr>
          <w:rFonts w:asciiTheme="minorHAnsi" w:hAnsiTheme="minorHAnsi"/>
          <w:b/>
          <w:sz w:val="22"/>
          <w:szCs w:val="22"/>
        </w:rPr>
        <w:br/>
      </w:r>
      <w:r w:rsidRPr="00525D35">
        <w:rPr>
          <w:rFonts w:asciiTheme="minorHAnsi" w:hAnsiTheme="minorHAnsi"/>
          <w:i/>
          <w:sz w:val="22"/>
          <w:szCs w:val="22"/>
        </w:rPr>
        <w:t>(du année/mois/jour au année/mois/jour)</w:t>
      </w:r>
      <w:r w:rsidRPr="00525D35">
        <w:rPr>
          <w:rFonts w:asciiTheme="minorHAnsi" w:hAnsiTheme="minorHAnsi"/>
          <w:b/>
          <w:sz w:val="22"/>
          <w:szCs w:val="22"/>
        </w:rPr>
        <w:t xml:space="preserve"> : </w:t>
      </w:r>
      <w:sdt>
        <w:sdtPr>
          <w:rPr>
            <w:rFonts w:asciiTheme="minorHAnsi" w:hAnsiTheme="minorHAnsi"/>
            <w:sz w:val="22"/>
            <w:szCs w:val="22"/>
          </w:rPr>
          <w:id w:val="691186822"/>
        </w:sdtPr>
        <w:sdtEndPr/>
        <w:sdtContent>
          <w:sdt>
            <w:sdtPr>
              <w:rPr>
                <w:rFonts w:asciiTheme="minorHAnsi" w:hAnsiTheme="minorHAnsi"/>
                <w:sz w:val="22"/>
                <w:szCs w:val="22"/>
              </w:rPr>
              <w:id w:val="609638290"/>
            </w:sdtPr>
            <w:sdtEndPr/>
            <w:sdtContent>
              <w:r w:rsidR="00402963" w:rsidRPr="00525D35">
                <w:rPr>
                  <w:rFonts w:asciiTheme="minorHAnsi" w:hAnsiTheme="minorHAnsi"/>
                  <w:sz w:val="22"/>
                  <w:szCs w:val="22"/>
                </w:rPr>
                <w:t>201</w:t>
              </w:r>
              <w:r w:rsidR="008B31A1" w:rsidRPr="00525D35">
                <w:rPr>
                  <w:rFonts w:asciiTheme="minorHAnsi" w:hAnsiTheme="minorHAnsi"/>
                  <w:sz w:val="22"/>
                  <w:szCs w:val="22"/>
                </w:rPr>
                <w:t>8</w:t>
              </w:r>
              <w:r w:rsidR="00402963" w:rsidRPr="00525D35">
                <w:rPr>
                  <w:rFonts w:asciiTheme="minorHAnsi" w:hAnsiTheme="minorHAnsi"/>
                  <w:sz w:val="22"/>
                  <w:szCs w:val="22"/>
                </w:rPr>
                <w:t>/03/1 au 201</w:t>
              </w:r>
              <w:r w:rsidR="008B31A1" w:rsidRPr="00525D35">
                <w:rPr>
                  <w:rFonts w:asciiTheme="minorHAnsi" w:hAnsiTheme="minorHAnsi"/>
                  <w:sz w:val="22"/>
                  <w:szCs w:val="22"/>
                </w:rPr>
                <w:t>9</w:t>
              </w:r>
              <w:r w:rsidR="00402963" w:rsidRPr="00525D35">
                <w:rPr>
                  <w:rFonts w:asciiTheme="minorHAnsi" w:hAnsiTheme="minorHAnsi"/>
                  <w:sz w:val="22"/>
                  <w:szCs w:val="22"/>
                </w:rPr>
                <w:t>/04/01</w:t>
              </w:r>
            </w:sdtContent>
          </w:sdt>
        </w:sdtContent>
      </w:sdt>
    </w:p>
    <w:p w14:paraId="146D5D08" w14:textId="77777777" w:rsidR="00803D3D" w:rsidRPr="00525D35" w:rsidRDefault="00803D3D" w:rsidP="00B71363">
      <w:pPr>
        <w:rPr>
          <w:rFonts w:asciiTheme="minorHAnsi" w:hAnsiTheme="minorHAnsi"/>
          <w:sz w:val="22"/>
          <w:szCs w:val="22"/>
        </w:rPr>
      </w:pPr>
    </w:p>
    <w:p w14:paraId="4296A53B" w14:textId="77777777" w:rsidR="00275293" w:rsidRPr="00525D35" w:rsidRDefault="00275293">
      <w:pPr>
        <w:rPr>
          <w:rFonts w:asciiTheme="minorHAnsi" w:hAnsiTheme="minorHAnsi"/>
          <w:b/>
          <w:sz w:val="22"/>
          <w:szCs w:val="22"/>
        </w:rPr>
      </w:pPr>
      <w:r w:rsidRPr="00525D35">
        <w:rPr>
          <w:rFonts w:asciiTheme="minorHAnsi" w:hAnsiTheme="minorHAnsi"/>
          <w:b/>
          <w:sz w:val="22"/>
          <w:szCs w:val="22"/>
        </w:rPr>
        <w:br w:type="page"/>
      </w:r>
    </w:p>
    <w:p w14:paraId="284D95CD" w14:textId="77777777" w:rsidR="00803D3D" w:rsidRPr="00525D35" w:rsidRDefault="00803D3D" w:rsidP="00803D3D">
      <w:pPr>
        <w:shd w:val="clear" w:color="auto" w:fill="8DB3E2" w:themeFill="text2" w:themeFillTint="66"/>
        <w:tabs>
          <w:tab w:val="left" w:pos="2615"/>
          <w:tab w:val="left" w:pos="4536"/>
        </w:tabs>
        <w:spacing w:before="60" w:after="60"/>
        <w:rPr>
          <w:rFonts w:asciiTheme="minorHAnsi" w:hAnsiTheme="minorHAnsi"/>
          <w:b/>
          <w:sz w:val="22"/>
          <w:szCs w:val="22"/>
        </w:rPr>
      </w:pPr>
      <w:r w:rsidRPr="00525D35">
        <w:rPr>
          <w:rFonts w:asciiTheme="minorHAnsi" w:hAnsiTheme="minorHAnsi"/>
          <w:b/>
          <w:sz w:val="22"/>
          <w:szCs w:val="22"/>
        </w:rPr>
        <w:lastRenderedPageBreak/>
        <w:t>État des dépenses pour la période couverte par le rapport</w:t>
      </w:r>
    </w:p>
    <w:tbl>
      <w:tblPr>
        <w:tblW w:w="7797" w:type="dxa"/>
        <w:tblCellMar>
          <w:left w:w="70" w:type="dxa"/>
          <w:right w:w="70" w:type="dxa"/>
        </w:tblCellMar>
        <w:tblLook w:val="04A0" w:firstRow="1" w:lastRow="0" w:firstColumn="1" w:lastColumn="0" w:noHBand="0" w:noVBand="1"/>
      </w:tblPr>
      <w:tblGrid>
        <w:gridCol w:w="196"/>
        <w:gridCol w:w="3004"/>
        <w:gridCol w:w="1313"/>
        <w:gridCol w:w="1806"/>
        <w:gridCol w:w="146"/>
        <w:gridCol w:w="1332"/>
      </w:tblGrid>
      <w:tr w:rsidR="00B45F30" w:rsidRPr="00B45F30" w14:paraId="016CC366" w14:textId="77777777" w:rsidTr="00B45F30">
        <w:trPr>
          <w:trHeight w:val="517"/>
        </w:trPr>
        <w:tc>
          <w:tcPr>
            <w:tcW w:w="7797" w:type="dxa"/>
            <w:gridSpan w:val="6"/>
            <w:vMerge w:val="restart"/>
            <w:tcBorders>
              <w:top w:val="nil"/>
              <w:left w:val="nil"/>
              <w:bottom w:val="nil"/>
              <w:right w:val="nil"/>
            </w:tcBorders>
            <w:shd w:val="clear" w:color="000000" w:fill="C6E0B4"/>
            <w:vAlign w:val="center"/>
            <w:hideMark/>
          </w:tcPr>
          <w:p w14:paraId="4FE43908" w14:textId="77777777" w:rsidR="00B45F30" w:rsidRPr="00B45F30" w:rsidRDefault="00B45F30" w:rsidP="00B45F30">
            <w:pPr>
              <w:jc w:val="center"/>
              <w:rPr>
                <w:rFonts w:ascii="Arial" w:hAnsi="Arial" w:cs="Arial"/>
                <w:b/>
                <w:bCs/>
                <w:color w:val="000000"/>
                <w:sz w:val="36"/>
                <w:szCs w:val="36"/>
                <w:lang w:eastAsia="fr-CA"/>
              </w:rPr>
            </w:pPr>
            <w:r w:rsidRPr="00B45F30">
              <w:rPr>
                <w:rFonts w:ascii="Arial" w:hAnsi="Arial" w:cs="Arial"/>
                <w:b/>
                <w:bCs/>
                <w:color w:val="000000"/>
                <w:sz w:val="36"/>
                <w:szCs w:val="36"/>
                <w:lang w:eastAsia="fr-CA"/>
              </w:rPr>
              <w:t>État financier provisoire 2018-2019</w:t>
            </w:r>
          </w:p>
        </w:tc>
      </w:tr>
      <w:tr w:rsidR="00B45F30" w:rsidRPr="00B45F30" w14:paraId="01D0C870" w14:textId="77777777" w:rsidTr="00B45F30">
        <w:trPr>
          <w:trHeight w:val="555"/>
        </w:trPr>
        <w:tc>
          <w:tcPr>
            <w:tcW w:w="7797" w:type="dxa"/>
            <w:gridSpan w:val="6"/>
            <w:vMerge/>
            <w:tcBorders>
              <w:top w:val="nil"/>
              <w:left w:val="nil"/>
              <w:bottom w:val="nil"/>
              <w:right w:val="nil"/>
            </w:tcBorders>
            <w:vAlign w:val="center"/>
            <w:hideMark/>
          </w:tcPr>
          <w:p w14:paraId="4490CB37" w14:textId="77777777" w:rsidR="00B45F30" w:rsidRPr="00B45F30" w:rsidRDefault="00B45F30" w:rsidP="00B45F30">
            <w:pPr>
              <w:rPr>
                <w:rFonts w:ascii="Arial" w:hAnsi="Arial" w:cs="Arial"/>
                <w:b/>
                <w:bCs/>
                <w:color w:val="000000"/>
                <w:sz w:val="36"/>
                <w:szCs w:val="36"/>
                <w:lang w:eastAsia="fr-CA"/>
              </w:rPr>
            </w:pPr>
          </w:p>
        </w:tc>
      </w:tr>
      <w:tr w:rsidR="00B45F30" w:rsidRPr="00B45F30" w14:paraId="64EEB008" w14:textId="77777777" w:rsidTr="00B45F30">
        <w:trPr>
          <w:trHeight w:val="295"/>
        </w:trPr>
        <w:tc>
          <w:tcPr>
            <w:tcW w:w="3200" w:type="dxa"/>
            <w:gridSpan w:val="2"/>
            <w:tcBorders>
              <w:top w:val="nil"/>
              <w:left w:val="nil"/>
              <w:bottom w:val="nil"/>
              <w:right w:val="nil"/>
            </w:tcBorders>
            <w:shd w:val="clear" w:color="000000" w:fill="FFC000"/>
            <w:noWrap/>
            <w:vAlign w:val="center"/>
            <w:hideMark/>
          </w:tcPr>
          <w:p w14:paraId="41A62C41" w14:textId="77777777" w:rsidR="00B45F30" w:rsidRPr="00B45F30" w:rsidRDefault="00B45F30" w:rsidP="00B45F30">
            <w:pPr>
              <w:rPr>
                <w:rFonts w:ascii="Arial" w:hAnsi="Arial" w:cs="Arial"/>
                <w:b/>
                <w:bCs/>
                <w:color w:val="000000"/>
                <w:sz w:val="20"/>
                <w:szCs w:val="20"/>
                <w:lang w:eastAsia="fr-CA"/>
              </w:rPr>
            </w:pPr>
            <w:r w:rsidRPr="00B45F30">
              <w:rPr>
                <w:rFonts w:ascii="Arial" w:hAnsi="Arial" w:cs="Arial"/>
                <w:b/>
                <w:bCs/>
                <w:color w:val="000000"/>
                <w:sz w:val="20"/>
                <w:szCs w:val="20"/>
                <w:lang w:eastAsia="fr-CA"/>
              </w:rPr>
              <w:t>REVENUS</w:t>
            </w:r>
          </w:p>
        </w:tc>
        <w:tc>
          <w:tcPr>
            <w:tcW w:w="1313" w:type="dxa"/>
            <w:tcBorders>
              <w:top w:val="nil"/>
              <w:left w:val="nil"/>
              <w:bottom w:val="nil"/>
              <w:right w:val="nil"/>
            </w:tcBorders>
            <w:shd w:val="clear" w:color="auto" w:fill="auto"/>
            <w:noWrap/>
            <w:vAlign w:val="center"/>
            <w:hideMark/>
          </w:tcPr>
          <w:p w14:paraId="1EFCA2F8" w14:textId="77777777" w:rsidR="00B45F30" w:rsidRPr="00B45F30" w:rsidRDefault="00B45F30" w:rsidP="00B45F30">
            <w:pPr>
              <w:rPr>
                <w:rFonts w:ascii="Arial" w:hAnsi="Arial" w:cs="Arial"/>
                <w:b/>
                <w:bCs/>
                <w:color w:val="000000"/>
                <w:sz w:val="20"/>
                <w:szCs w:val="20"/>
                <w:lang w:eastAsia="fr-CA"/>
              </w:rPr>
            </w:pPr>
          </w:p>
        </w:tc>
        <w:tc>
          <w:tcPr>
            <w:tcW w:w="1806" w:type="dxa"/>
            <w:tcBorders>
              <w:top w:val="nil"/>
              <w:left w:val="nil"/>
              <w:bottom w:val="nil"/>
              <w:right w:val="nil"/>
            </w:tcBorders>
            <w:shd w:val="clear" w:color="auto" w:fill="auto"/>
            <w:noWrap/>
            <w:vAlign w:val="center"/>
            <w:hideMark/>
          </w:tcPr>
          <w:p w14:paraId="5D04B70B" w14:textId="77777777" w:rsidR="00B45F30" w:rsidRPr="00B45F30" w:rsidRDefault="00B45F30" w:rsidP="00B45F30">
            <w:pPr>
              <w:rPr>
                <w:sz w:val="20"/>
                <w:szCs w:val="20"/>
                <w:lang w:eastAsia="fr-CA"/>
              </w:rPr>
            </w:pPr>
          </w:p>
        </w:tc>
        <w:tc>
          <w:tcPr>
            <w:tcW w:w="146" w:type="dxa"/>
            <w:tcBorders>
              <w:top w:val="nil"/>
              <w:left w:val="nil"/>
              <w:bottom w:val="nil"/>
              <w:right w:val="nil"/>
            </w:tcBorders>
            <w:shd w:val="clear" w:color="auto" w:fill="auto"/>
            <w:vAlign w:val="center"/>
            <w:hideMark/>
          </w:tcPr>
          <w:p w14:paraId="18EF0E9E"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noWrap/>
            <w:vAlign w:val="bottom"/>
            <w:hideMark/>
          </w:tcPr>
          <w:p w14:paraId="26109346" w14:textId="77777777" w:rsidR="00B45F30" w:rsidRPr="00B45F30" w:rsidRDefault="00B45F30" w:rsidP="00B45F30">
            <w:pPr>
              <w:jc w:val="right"/>
              <w:rPr>
                <w:sz w:val="20"/>
                <w:szCs w:val="20"/>
                <w:lang w:eastAsia="fr-CA"/>
              </w:rPr>
            </w:pPr>
          </w:p>
        </w:tc>
      </w:tr>
      <w:tr w:rsidR="00B45F30" w:rsidRPr="00B45F30" w14:paraId="7E30EF81" w14:textId="77777777" w:rsidTr="00B45F30">
        <w:trPr>
          <w:trHeight w:val="295"/>
        </w:trPr>
        <w:tc>
          <w:tcPr>
            <w:tcW w:w="3200" w:type="dxa"/>
            <w:gridSpan w:val="2"/>
            <w:tcBorders>
              <w:top w:val="nil"/>
              <w:left w:val="nil"/>
              <w:bottom w:val="nil"/>
              <w:right w:val="nil"/>
            </w:tcBorders>
            <w:shd w:val="clear" w:color="auto" w:fill="auto"/>
            <w:noWrap/>
            <w:vAlign w:val="center"/>
            <w:hideMark/>
          </w:tcPr>
          <w:p w14:paraId="33E40750" w14:textId="77777777" w:rsidR="00B45F30" w:rsidRPr="00B45F30" w:rsidRDefault="00B45F30" w:rsidP="00B45F30">
            <w:pPr>
              <w:rPr>
                <w:rFonts w:ascii="Arial" w:hAnsi="Arial" w:cs="Arial"/>
                <w:color w:val="000000"/>
                <w:sz w:val="20"/>
                <w:szCs w:val="20"/>
                <w:lang w:eastAsia="fr-CA"/>
              </w:rPr>
            </w:pPr>
            <w:r w:rsidRPr="00B45F30">
              <w:rPr>
                <w:rFonts w:ascii="Arial" w:hAnsi="Arial" w:cs="Arial"/>
                <w:color w:val="000000"/>
                <w:sz w:val="20"/>
                <w:szCs w:val="20"/>
                <w:lang w:eastAsia="fr-CA"/>
              </w:rPr>
              <w:t>FRQS - CISSS-Laval</w:t>
            </w:r>
          </w:p>
        </w:tc>
        <w:tc>
          <w:tcPr>
            <w:tcW w:w="1313" w:type="dxa"/>
            <w:tcBorders>
              <w:top w:val="nil"/>
              <w:left w:val="nil"/>
              <w:bottom w:val="nil"/>
              <w:right w:val="nil"/>
            </w:tcBorders>
            <w:shd w:val="clear" w:color="auto" w:fill="auto"/>
            <w:noWrap/>
            <w:vAlign w:val="center"/>
            <w:hideMark/>
          </w:tcPr>
          <w:p w14:paraId="4DF94AD3" w14:textId="77777777" w:rsidR="00B45F30" w:rsidRPr="00B45F30" w:rsidRDefault="00B45F30" w:rsidP="00B45F30">
            <w:pPr>
              <w:rPr>
                <w:rFonts w:ascii="Arial" w:hAnsi="Arial" w:cs="Arial"/>
                <w:color w:val="000000"/>
                <w:sz w:val="20"/>
                <w:szCs w:val="20"/>
                <w:lang w:eastAsia="fr-CA"/>
              </w:rPr>
            </w:pPr>
          </w:p>
        </w:tc>
        <w:tc>
          <w:tcPr>
            <w:tcW w:w="1806" w:type="dxa"/>
            <w:tcBorders>
              <w:top w:val="nil"/>
              <w:left w:val="nil"/>
              <w:bottom w:val="nil"/>
              <w:right w:val="nil"/>
            </w:tcBorders>
            <w:shd w:val="clear" w:color="auto" w:fill="auto"/>
            <w:noWrap/>
            <w:vAlign w:val="center"/>
            <w:hideMark/>
          </w:tcPr>
          <w:p w14:paraId="6FB8546B" w14:textId="77777777" w:rsidR="00B45F30" w:rsidRPr="00B45F30" w:rsidRDefault="00B45F30" w:rsidP="00B45F30">
            <w:pPr>
              <w:rPr>
                <w:sz w:val="20"/>
                <w:szCs w:val="20"/>
                <w:lang w:eastAsia="fr-CA"/>
              </w:rPr>
            </w:pPr>
          </w:p>
        </w:tc>
        <w:tc>
          <w:tcPr>
            <w:tcW w:w="146" w:type="dxa"/>
            <w:tcBorders>
              <w:top w:val="nil"/>
              <w:left w:val="nil"/>
              <w:bottom w:val="nil"/>
              <w:right w:val="nil"/>
            </w:tcBorders>
            <w:shd w:val="clear" w:color="auto" w:fill="auto"/>
            <w:vAlign w:val="center"/>
            <w:hideMark/>
          </w:tcPr>
          <w:p w14:paraId="0D8B8FED"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vAlign w:val="center"/>
            <w:hideMark/>
          </w:tcPr>
          <w:p w14:paraId="3E1D1EBC" w14:textId="77777777" w:rsidR="00B45F30" w:rsidRPr="00B45F30" w:rsidRDefault="00B45F30" w:rsidP="00B45F30">
            <w:pPr>
              <w:jc w:val="right"/>
              <w:rPr>
                <w:rFonts w:ascii="Arial" w:hAnsi="Arial" w:cs="Arial"/>
                <w:color w:val="000000"/>
                <w:sz w:val="20"/>
                <w:szCs w:val="20"/>
                <w:lang w:eastAsia="fr-CA"/>
              </w:rPr>
            </w:pPr>
            <w:r w:rsidRPr="00B45F30">
              <w:rPr>
                <w:rFonts w:ascii="Arial" w:hAnsi="Arial" w:cs="Arial"/>
                <w:color w:val="000000"/>
                <w:sz w:val="20"/>
                <w:szCs w:val="20"/>
                <w:lang w:eastAsia="fr-CA"/>
              </w:rPr>
              <w:t xml:space="preserve">205 000  </w:t>
            </w:r>
          </w:p>
        </w:tc>
      </w:tr>
      <w:tr w:rsidR="00B45F30" w:rsidRPr="00B45F30" w14:paraId="79EC25FB" w14:textId="77777777" w:rsidTr="00B45F30">
        <w:trPr>
          <w:trHeight w:val="295"/>
        </w:trPr>
        <w:tc>
          <w:tcPr>
            <w:tcW w:w="3200" w:type="dxa"/>
            <w:gridSpan w:val="2"/>
            <w:tcBorders>
              <w:top w:val="nil"/>
              <w:left w:val="nil"/>
              <w:bottom w:val="nil"/>
              <w:right w:val="nil"/>
            </w:tcBorders>
            <w:shd w:val="clear" w:color="auto" w:fill="auto"/>
            <w:noWrap/>
            <w:vAlign w:val="center"/>
            <w:hideMark/>
          </w:tcPr>
          <w:p w14:paraId="36612691" w14:textId="77777777" w:rsidR="00B45F30" w:rsidRPr="00B45F30" w:rsidRDefault="00B45F30" w:rsidP="00B45F30">
            <w:pPr>
              <w:rPr>
                <w:rFonts w:ascii="Arial" w:hAnsi="Arial" w:cs="Arial"/>
                <w:color w:val="000000"/>
                <w:sz w:val="20"/>
                <w:szCs w:val="20"/>
                <w:lang w:eastAsia="fr-CA"/>
              </w:rPr>
            </w:pPr>
            <w:r w:rsidRPr="00B45F30">
              <w:rPr>
                <w:rFonts w:ascii="Arial" w:hAnsi="Arial" w:cs="Arial"/>
                <w:color w:val="000000"/>
                <w:sz w:val="20"/>
                <w:szCs w:val="20"/>
                <w:lang w:eastAsia="fr-CA"/>
              </w:rPr>
              <w:t>FRQS - McGill</w:t>
            </w:r>
          </w:p>
        </w:tc>
        <w:tc>
          <w:tcPr>
            <w:tcW w:w="1313" w:type="dxa"/>
            <w:tcBorders>
              <w:top w:val="nil"/>
              <w:left w:val="nil"/>
              <w:bottom w:val="nil"/>
              <w:right w:val="nil"/>
            </w:tcBorders>
            <w:shd w:val="clear" w:color="auto" w:fill="auto"/>
            <w:noWrap/>
            <w:vAlign w:val="center"/>
            <w:hideMark/>
          </w:tcPr>
          <w:p w14:paraId="48116882" w14:textId="77777777" w:rsidR="00B45F30" w:rsidRPr="00B45F30" w:rsidRDefault="00B45F30" w:rsidP="00B45F30">
            <w:pPr>
              <w:rPr>
                <w:rFonts w:ascii="Arial" w:hAnsi="Arial" w:cs="Arial"/>
                <w:color w:val="000000"/>
                <w:sz w:val="20"/>
                <w:szCs w:val="20"/>
                <w:lang w:eastAsia="fr-CA"/>
              </w:rPr>
            </w:pPr>
          </w:p>
        </w:tc>
        <w:tc>
          <w:tcPr>
            <w:tcW w:w="1806" w:type="dxa"/>
            <w:tcBorders>
              <w:top w:val="nil"/>
              <w:left w:val="nil"/>
              <w:bottom w:val="nil"/>
              <w:right w:val="nil"/>
            </w:tcBorders>
            <w:shd w:val="clear" w:color="auto" w:fill="auto"/>
            <w:noWrap/>
            <w:vAlign w:val="center"/>
            <w:hideMark/>
          </w:tcPr>
          <w:p w14:paraId="5EE32947" w14:textId="77777777" w:rsidR="00B45F30" w:rsidRPr="00B45F30" w:rsidRDefault="00B45F30" w:rsidP="00B45F30">
            <w:pPr>
              <w:rPr>
                <w:sz w:val="20"/>
                <w:szCs w:val="20"/>
                <w:lang w:eastAsia="fr-CA"/>
              </w:rPr>
            </w:pPr>
          </w:p>
        </w:tc>
        <w:tc>
          <w:tcPr>
            <w:tcW w:w="146" w:type="dxa"/>
            <w:tcBorders>
              <w:top w:val="nil"/>
              <w:left w:val="nil"/>
              <w:bottom w:val="nil"/>
              <w:right w:val="nil"/>
            </w:tcBorders>
            <w:shd w:val="clear" w:color="auto" w:fill="auto"/>
            <w:vAlign w:val="center"/>
            <w:hideMark/>
          </w:tcPr>
          <w:p w14:paraId="4BB371C4"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vAlign w:val="center"/>
            <w:hideMark/>
          </w:tcPr>
          <w:p w14:paraId="3E205866" w14:textId="77777777" w:rsidR="00B45F30" w:rsidRPr="00B45F30" w:rsidRDefault="00B45F30" w:rsidP="00B45F30">
            <w:pPr>
              <w:jc w:val="right"/>
              <w:rPr>
                <w:rFonts w:ascii="Arial" w:hAnsi="Arial" w:cs="Arial"/>
                <w:color w:val="000000"/>
                <w:sz w:val="20"/>
                <w:szCs w:val="20"/>
                <w:lang w:eastAsia="fr-CA"/>
              </w:rPr>
            </w:pPr>
            <w:r w:rsidRPr="00B45F30">
              <w:rPr>
                <w:rFonts w:ascii="Arial" w:hAnsi="Arial" w:cs="Arial"/>
                <w:color w:val="000000"/>
                <w:sz w:val="20"/>
                <w:szCs w:val="20"/>
                <w:lang w:eastAsia="fr-CA"/>
              </w:rPr>
              <w:t xml:space="preserve">95 000  </w:t>
            </w:r>
          </w:p>
        </w:tc>
      </w:tr>
      <w:tr w:rsidR="00B45F30" w:rsidRPr="00B45F30" w14:paraId="17478E27" w14:textId="77777777" w:rsidTr="00B45F30">
        <w:trPr>
          <w:trHeight w:val="295"/>
        </w:trPr>
        <w:tc>
          <w:tcPr>
            <w:tcW w:w="3200" w:type="dxa"/>
            <w:gridSpan w:val="2"/>
            <w:tcBorders>
              <w:top w:val="nil"/>
              <w:left w:val="nil"/>
              <w:bottom w:val="nil"/>
              <w:right w:val="nil"/>
            </w:tcBorders>
            <w:shd w:val="clear" w:color="auto" w:fill="auto"/>
            <w:noWrap/>
            <w:vAlign w:val="bottom"/>
            <w:hideMark/>
          </w:tcPr>
          <w:p w14:paraId="737A01B8" w14:textId="77777777" w:rsidR="00B45F30" w:rsidRPr="00B45F30" w:rsidRDefault="00B45F30" w:rsidP="00B45F30">
            <w:pPr>
              <w:rPr>
                <w:rFonts w:ascii="Calibri" w:hAnsi="Calibri" w:cs="Calibri"/>
                <w:color w:val="000000"/>
                <w:sz w:val="22"/>
                <w:szCs w:val="22"/>
                <w:lang w:eastAsia="fr-CA"/>
              </w:rPr>
            </w:pPr>
            <w:r w:rsidRPr="00B45F30">
              <w:rPr>
                <w:rFonts w:ascii="Calibri" w:hAnsi="Calibri" w:cs="Calibri"/>
                <w:color w:val="000000"/>
                <w:sz w:val="22"/>
                <w:szCs w:val="22"/>
                <w:lang w:eastAsia="fr-CA"/>
              </w:rPr>
              <w:t>En caisse</w:t>
            </w:r>
          </w:p>
        </w:tc>
        <w:tc>
          <w:tcPr>
            <w:tcW w:w="1313" w:type="dxa"/>
            <w:tcBorders>
              <w:top w:val="nil"/>
              <w:left w:val="nil"/>
              <w:bottom w:val="nil"/>
              <w:right w:val="nil"/>
            </w:tcBorders>
            <w:shd w:val="clear" w:color="auto" w:fill="auto"/>
            <w:noWrap/>
            <w:vAlign w:val="center"/>
            <w:hideMark/>
          </w:tcPr>
          <w:p w14:paraId="2AA0F3A5" w14:textId="77777777" w:rsidR="00B45F30" w:rsidRPr="00B45F30" w:rsidRDefault="00B45F30" w:rsidP="00B45F30">
            <w:pPr>
              <w:rPr>
                <w:rFonts w:ascii="Calibri" w:hAnsi="Calibri" w:cs="Calibri"/>
                <w:color w:val="000000"/>
                <w:sz w:val="22"/>
                <w:szCs w:val="22"/>
                <w:lang w:eastAsia="fr-CA"/>
              </w:rPr>
            </w:pPr>
          </w:p>
        </w:tc>
        <w:tc>
          <w:tcPr>
            <w:tcW w:w="1806" w:type="dxa"/>
            <w:tcBorders>
              <w:top w:val="nil"/>
              <w:left w:val="nil"/>
              <w:bottom w:val="nil"/>
              <w:right w:val="nil"/>
            </w:tcBorders>
            <w:shd w:val="clear" w:color="auto" w:fill="auto"/>
            <w:noWrap/>
            <w:vAlign w:val="center"/>
            <w:hideMark/>
          </w:tcPr>
          <w:p w14:paraId="7BAFC7E5" w14:textId="77777777" w:rsidR="00B45F30" w:rsidRPr="00B45F30" w:rsidRDefault="00B45F30" w:rsidP="00B45F30">
            <w:pPr>
              <w:rPr>
                <w:sz w:val="20"/>
                <w:szCs w:val="20"/>
                <w:lang w:eastAsia="fr-CA"/>
              </w:rPr>
            </w:pPr>
          </w:p>
        </w:tc>
        <w:tc>
          <w:tcPr>
            <w:tcW w:w="146" w:type="dxa"/>
            <w:tcBorders>
              <w:top w:val="nil"/>
              <w:left w:val="nil"/>
              <w:bottom w:val="nil"/>
              <w:right w:val="nil"/>
            </w:tcBorders>
            <w:shd w:val="clear" w:color="auto" w:fill="auto"/>
            <w:vAlign w:val="center"/>
            <w:hideMark/>
          </w:tcPr>
          <w:p w14:paraId="21949CEC"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vAlign w:val="center"/>
            <w:hideMark/>
          </w:tcPr>
          <w:p w14:paraId="5D54BF9B" w14:textId="77777777" w:rsidR="00B45F30" w:rsidRPr="00B45F30" w:rsidRDefault="00B45F30" w:rsidP="00B45F30">
            <w:pPr>
              <w:jc w:val="right"/>
              <w:rPr>
                <w:rFonts w:ascii="Arial" w:hAnsi="Arial" w:cs="Arial"/>
                <w:color w:val="000000"/>
                <w:sz w:val="20"/>
                <w:szCs w:val="20"/>
                <w:lang w:eastAsia="fr-CA"/>
              </w:rPr>
            </w:pPr>
            <w:r w:rsidRPr="00B45F30">
              <w:rPr>
                <w:rFonts w:ascii="Arial" w:hAnsi="Arial" w:cs="Arial"/>
                <w:color w:val="000000"/>
                <w:sz w:val="20"/>
                <w:szCs w:val="20"/>
                <w:lang w:eastAsia="fr-CA"/>
              </w:rPr>
              <w:t xml:space="preserve">171 577  </w:t>
            </w:r>
          </w:p>
        </w:tc>
      </w:tr>
      <w:tr w:rsidR="00B45F30" w:rsidRPr="00B45F30" w14:paraId="7D5E0CEA" w14:textId="77777777" w:rsidTr="00B45F30">
        <w:trPr>
          <w:trHeight w:val="295"/>
        </w:trPr>
        <w:tc>
          <w:tcPr>
            <w:tcW w:w="196" w:type="dxa"/>
            <w:tcBorders>
              <w:top w:val="nil"/>
              <w:left w:val="nil"/>
              <w:bottom w:val="nil"/>
              <w:right w:val="nil"/>
            </w:tcBorders>
            <w:shd w:val="clear" w:color="auto" w:fill="auto"/>
            <w:noWrap/>
            <w:vAlign w:val="center"/>
            <w:hideMark/>
          </w:tcPr>
          <w:p w14:paraId="2F2536C6" w14:textId="77777777" w:rsidR="00B45F30" w:rsidRPr="00B45F30" w:rsidRDefault="00B45F30" w:rsidP="00B45F30">
            <w:pPr>
              <w:jc w:val="right"/>
              <w:rPr>
                <w:rFonts w:ascii="Arial" w:hAnsi="Arial" w:cs="Arial"/>
                <w:color w:val="000000"/>
                <w:sz w:val="20"/>
                <w:szCs w:val="20"/>
                <w:lang w:eastAsia="fr-CA"/>
              </w:rPr>
            </w:pPr>
          </w:p>
        </w:tc>
        <w:tc>
          <w:tcPr>
            <w:tcW w:w="3004" w:type="dxa"/>
            <w:tcBorders>
              <w:top w:val="nil"/>
              <w:left w:val="nil"/>
              <w:bottom w:val="nil"/>
              <w:right w:val="nil"/>
            </w:tcBorders>
            <w:shd w:val="clear" w:color="auto" w:fill="auto"/>
            <w:noWrap/>
            <w:vAlign w:val="center"/>
            <w:hideMark/>
          </w:tcPr>
          <w:p w14:paraId="41B32425" w14:textId="77777777" w:rsidR="00B45F30" w:rsidRPr="00B45F30" w:rsidRDefault="00B45F30" w:rsidP="00B45F30">
            <w:pPr>
              <w:rPr>
                <w:sz w:val="20"/>
                <w:szCs w:val="20"/>
                <w:lang w:eastAsia="fr-CA"/>
              </w:rPr>
            </w:pPr>
          </w:p>
        </w:tc>
        <w:tc>
          <w:tcPr>
            <w:tcW w:w="1313" w:type="dxa"/>
            <w:tcBorders>
              <w:top w:val="nil"/>
              <w:left w:val="nil"/>
              <w:bottom w:val="nil"/>
              <w:right w:val="nil"/>
            </w:tcBorders>
            <w:shd w:val="clear" w:color="auto" w:fill="auto"/>
            <w:noWrap/>
            <w:vAlign w:val="center"/>
            <w:hideMark/>
          </w:tcPr>
          <w:p w14:paraId="107E6D98" w14:textId="77777777" w:rsidR="00B45F30" w:rsidRPr="00B45F30" w:rsidRDefault="00B45F30" w:rsidP="00B45F30">
            <w:pPr>
              <w:rPr>
                <w:sz w:val="20"/>
                <w:szCs w:val="20"/>
                <w:lang w:eastAsia="fr-CA"/>
              </w:rPr>
            </w:pPr>
          </w:p>
        </w:tc>
        <w:tc>
          <w:tcPr>
            <w:tcW w:w="1806" w:type="dxa"/>
            <w:tcBorders>
              <w:top w:val="nil"/>
              <w:left w:val="nil"/>
              <w:bottom w:val="nil"/>
              <w:right w:val="nil"/>
            </w:tcBorders>
            <w:shd w:val="clear" w:color="auto" w:fill="auto"/>
            <w:noWrap/>
            <w:vAlign w:val="center"/>
            <w:hideMark/>
          </w:tcPr>
          <w:p w14:paraId="5D3F2500" w14:textId="77777777" w:rsidR="00B45F30" w:rsidRPr="00B45F30" w:rsidRDefault="00B45F30" w:rsidP="00B45F30">
            <w:pPr>
              <w:rPr>
                <w:sz w:val="20"/>
                <w:szCs w:val="20"/>
                <w:lang w:eastAsia="fr-CA"/>
              </w:rPr>
            </w:pPr>
          </w:p>
        </w:tc>
        <w:tc>
          <w:tcPr>
            <w:tcW w:w="146" w:type="dxa"/>
            <w:tcBorders>
              <w:top w:val="nil"/>
              <w:left w:val="nil"/>
              <w:bottom w:val="nil"/>
              <w:right w:val="nil"/>
            </w:tcBorders>
            <w:shd w:val="clear" w:color="auto" w:fill="auto"/>
            <w:vAlign w:val="center"/>
            <w:hideMark/>
          </w:tcPr>
          <w:p w14:paraId="5A7B6776"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vAlign w:val="center"/>
            <w:hideMark/>
          </w:tcPr>
          <w:p w14:paraId="4B3CFA60" w14:textId="77777777" w:rsidR="00B45F30" w:rsidRPr="00B45F30" w:rsidRDefault="00B45F30" w:rsidP="00B45F30">
            <w:pPr>
              <w:jc w:val="right"/>
              <w:rPr>
                <w:sz w:val="20"/>
                <w:szCs w:val="20"/>
                <w:lang w:eastAsia="fr-CA"/>
              </w:rPr>
            </w:pPr>
          </w:p>
        </w:tc>
      </w:tr>
      <w:tr w:rsidR="00B45F30" w:rsidRPr="00B45F30" w14:paraId="34A812D1" w14:textId="77777777" w:rsidTr="00B45F30">
        <w:trPr>
          <w:trHeight w:val="295"/>
        </w:trPr>
        <w:tc>
          <w:tcPr>
            <w:tcW w:w="4513" w:type="dxa"/>
            <w:gridSpan w:val="3"/>
            <w:tcBorders>
              <w:top w:val="nil"/>
              <w:left w:val="nil"/>
              <w:bottom w:val="nil"/>
              <w:right w:val="nil"/>
            </w:tcBorders>
            <w:shd w:val="clear" w:color="auto" w:fill="auto"/>
            <w:noWrap/>
            <w:vAlign w:val="center"/>
            <w:hideMark/>
          </w:tcPr>
          <w:p w14:paraId="1C225742" w14:textId="77777777" w:rsidR="00B45F30" w:rsidRPr="00B45F30" w:rsidRDefault="00B45F30" w:rsidP="00B45F30">
            <w:pPr>
              <w:rPr>
                <w:rFonts w:ascii="Arial" w:hAnsi="Arial" w:cs="Arial"/>
                <w:color w:val="000000"/>
                <w:sz w:val="20"/>
                <w:szCs w:val="20"/>
                <w:lang w:eastAsia="fr-CA"/>
              </w:rPr>
            </w:pPr>
            <w:r w:rsidRPr="00B45F30">
              <w:rPr>
                <w:rFonts w:ascii="Arial" w:hAnsi="Arial" w:cs="Arial"/>
                <w:color w:val="000000"/>
                <w:sz w:val="20"/>
                <w:szCs w:val="20"/>
                <w:lang w:eastAsia="fr-CA"/>
              </w:rPr>
              <w:t>Bourses (CRIR-REPAR-CIRRIS-UdeM-UQTR)</w:t>
            </w:r>
          </w:p>
        </w:tc>
        <w:tc>
          <w:tcPr>
            <w:tcW w:w="1806" w:type="dxa"/>
            <w:tcBorders>
              <w:top w:val="nil"/>
              <w:left w:val="nil"/>
              <w:bottom w:val="nil"/>
              <w:right w:val="nil"/>
            </w:tcBorders>
            <w:shd w:val="clear" w:color="auto" w:fill="auto"/>
            <w:noWrap/>
            <w:vAlign w:val="center"/>
            <w:hideMark/>
          </w:tcPr>
          <w:p w14:paraId="6C7A4854" w14:textId="77777777" w:rsidR="00B45F30" w:rsidRPr="00B45F30" w:rsidRDefault="00B45F30" w:rsidP="00B45F30">
            <w:pPr>
              <w:rPr>
                <w:rFonts w:ascii="Arial" w:hAnsi="Arial" w:cs="Arial"/>
                <w:color w:val="000000"/>
                <w:sz w:val="20"/>
                <w:szCs w:val="20"/>
                <w:lang w:eastAsia="fr-CA"/>
              </w:rPr>
            </w:pPr>
          </w:p>
        </w:tc>
        <w:tc>
          <w:tcPr>
            <w:tcW w:w="146" w:type="dxa"/>
            <w:tcBorders>
              <w:top w:val="nil"/>
              <w:left w:val="nil"/>
              <w:bottom w:val="nil"/>
              <w:right w:val="nil"/>
            </w:tcBorders>
            <w:shd w:val="clear" w:color="auto" w:fill="auto"/>
            <w:vAlign w:val="center"/>
            <w:hideMark/>
          </w:tcPr>
          <w:p w14:paraId="2A35B80D"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vAlign w:val="center"/>
            <w:hideMark/>
          </w:tcPr>
          <w:p w14:paraId="69E2962C" w14:textId="77777777" w:rsidR="00B45F30" w:rsidRPr="00B45F30" w:rsidRDefault="00B45F30" w:rsidP="00B45F30">
            <w:pPr>
              <w:jc w:val="right"/>
              <w:rPr>
                <w:sz w:val="20"/>
                <w:szCs w:val="20"/>
                <w:lang w:eastAsia="fr-CA"/>
              </w:rPr>
            </w:pPr>
          </w:p>
        </w:tc>
      </w:tr>
      <w:tr w:rsidR="00B45F30" w:rsidRPr="00B45F30" w14:paraId="20D449AD" w14:textId="77777777" w:rsidTr="00B45F30">
        <w:trPr>
          <w:trHeight w:val="295"/>
        </w:trPr>
        <w:tc>
          <w:tcPr>
            <w:tcW w:w="196" w:type="dxa"/>
            <w:tcBorders>
              <w:top w:val="nil"/>
              <w:left w:val="nil"/>
              <w:bottom w:val="nil"/>
              <w:right w:val="nil"/>
            </w:tcBorders>
            <w:shd w:val="clear" w:color="auto" w:fill="auto"/>
            <w:noWrap/>
            <w:vAlign w:val="center"/>
            <w:hideMark/>
          </w:tcPr>
          <w:p w14:paraId="2EE6A6EE" w14:textId="77777777" w:rsidR="00B45F30" w:rsidRPr="00B45F30" w:rsidRDefault="00B45F30" w:rsidP="00B45F30">
            <w:pPr>
              <w:jc w:val="right"/>
              <w:rPr>
                <w:sz w:val="20"/>
                <w:szCs w:val="20"/>
                <w:lang w:eastAsia="fr-CA"/>
              </w:rPr>
            </w:pPr>
          </w:p>
        </w:tc>
        <w:tc>
          <w:tcPr>
            <w:tcW w:w="3004" w:type="dxa"/>
            <w:tcBorders>
              <w:top w:val="nil"/>
              <w:left w:val="nil"/>
              <w:bottom w:val="nil"/>
              <w:right w:val="nil"/>
            </w:tcBorders>
            <w:shd w:val="clear" w:color="auto" w:fill="auto"/>
            <w:noWrap/>
            <w:vAlign w:val="center"/>
            <w:hideMark/>
          </w:tcPr>
          <w:p w14:paraId="619ECB7B" w14:textId="77777777" w:rsidR="00B45F30" w:rsidRPr="00B45F30" w:rsidRDefault="00B45F30" w:rsidP="00B45F30">
            <w:pPr>
              <w:jc w:val="right"/>
              <w:rPr>
                <w:rFonts w:ascii="Arial" w:hAnsi="Arial" w:cs="Arial"/>
                <w:color w:val="000000"/>
                <w:sz w:val="20"/>
                <w:szCs w:val="20"/>
                <w:lang w:eastAsia="fr-CA"/>
              </w:rPr>
            </w:pPr>
            <w:r w:rsidRPr="00B45F30">
              <w:rPr>
                <w:rFonts w:ascii="Arial" w:hAnsi="Arial" w:cs="Arial"/>
                <w:color w:val="000000"/>
                <w:sz w:val="20"/>
                <w:szCs w:val="20"/>
                <w:lang w:eastAsia="fr-CA"/>
              </w:rPr>
              <w:t>UQTR</w:t>
            </w:r>
          </w:p>
        </w:tc>
        <w:tc>
          <w:tcPr>
            <w:tcW w:w="1313" w:type="dxa"/>
            <w:tcBorders>
              <w:top w:val="nil"/>
              <w:left w:val="nil"/>
              <w:bottom w:val="nil"/>
              <w:right w:val="nil"/>
            </w:tcBorders>
            <w:shd w:val="clear" w:color="auto" w:fill="auto"/>
            <w:noWrap/>
            <w:vAlign w:val="center"/>
            <w:hideMark/>
          </w:tcPr>
          <w:p w14:paraId="23F1116A" w14:textId="77777777" w:rsidR="00B45F30" w:rsidRPr="00B45F30" w:rsidRDefault="00B45F30" w:rsidP="00B45F30">
            <w:pPr>
              <w:jc w:val="right"/>
              <w:rPr>
                <w:rFonts w:ascii="Arial" w:hAnsi="Arial" w:cs="Arial"/>
                <w:color w:val="000000"/>
                <w:sz w:val="20"/>
                <w:szCs w:val="20"/>
                <w:lang w:eastAsia="fr-CA"/>
              </w:rPr>
            </w:pPr>
          </w:p>
        </w:tc>
        <w:tc>
          <w:tcPr>
            <w:tcW w:w="1806" w:type="dxa"/>
            <w:tcBorders>
              <w:top w:val="nil"/>
              <w:left w:val="nil"/>
              <w:bottom w:val="nil"/>
              <w:right w:val="nil"/>
            </w:tcBorders>
            <w:shd w:val="clear" w:color="auto" w:fill="auto"/>
            <w:noWrap/>
            <w:vAlign w:val="center"/>
            <w:hideMark/>
          </w:tcPr>
          <w:p w14:paraId="7235E047" w14:textId="77777777" w:rsidR="00B45F30" w:rsidRPr="00B45F30" w:rsidRDefault="00B45F30" w:rsidP="00B45F30">
            <w:pPr>
              <w:rPr>
                <w:sz w:val="20"/>
                <w:szCs w:val="20"/>
                <w:lang w:eastAsia="fr-CA"/>
              </w:rPr>
            </w:pPr>
          </w:p>
        </w:tc>
        <w:tc>
          <w:tcPr>
            <w:tcW w:w="146" w:type="dxa"/>
            <w:tcBorders>
              <w:top w:val="nil"/>
              <w:left w:val="nil"/>
              <w:bottom w:val="nil"/>
              <w:right w:val="nil"/>
            </w:tcBorders>
            <w:shd w:val="clear" w:color="auto" w:fill="auto"/>
            <w:vAlign w:val="center"/>
            <w:hideMark/>
          </w:tcPr>
          <w:p w14:paraId="17E9FCA8"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vAlign w:val="center"/>
            <w:hideMark/>
          </w:tcPr>
          <w:p w14:paraId="068E6C10" w14:textId="77777777" w:rsidR="00B45F30" w:rsidRPr="00B45F30" w:rsidRDefault="00B45F30" w:rsidP="00B45F30">
            <w:pPr>
              <w:jc w:val="right"/>
              <w:rPr>
                <w:rFonts w:ascii="Arial" w:hAnsi="Arial" w:cs="Arial"/>
                <w:color w:val="000000"/>
                <w:sz w:val="20"/>
                <w:szCs w:val="20"/>
                <w:lang w:eastAsia="fr-CA"/>
              </w:rPr>
            </w:pPr>
            <w:r w:rsidRPr="00B45F30">
              <w:rPr>
                <w:rFonts w:ascii="Arial" w:hAnsi="Arial" w:cs="Arial"/>
                <w:color w:val="000000"/>
                <w:sz w:val="20"/>
                <w:szCs w:val="20"/>
                <w:lang w:eastAsia="fr-CA"/>
              </w:rPr>
              <w:t xml:space="preserve">10 000  </w:t>
            </w:r>
          </w:p>
        </w:tc>
      </w:tr>
      <w:tr w:rsidR="00B45F30" w:rsidRPr="00B45F30" w14:paraId="1E2F4F66" w14:textId="77777777" w:rsidTr="00B45F30">
        <w:trPr>
          <w:trHeight w:val="295"/>
        </w:trPr>
        <w:tc>
          <w:tcPr>
            <w:tcW w:w="196" w:type="dxa"/>
            <w:tcBorders>
              <w:top w:val="nil"/>
              <w:left w:val="nil"/>
              <w:bottom w:val="nil"/>
              <w:right w:val="nil"/>
            </w:tcBorders>
            <w:shd w:val="clear" w:color="auto" w:fill="auto"/>
            <w:noWrap/>
            <w:vAlign w:val="bottom"/>
            <w:hideMark/>
          </w:tcPr>
          <w:p w14:paraId="0B1B3D9B" w14:textId="77777777" w:rsidR="00B45F30" w:rsidRPr="00B45F30" w:rsidRDefault="00B45F30" w:rsidP="00B45F30">
            <w:pPr>
              <w:jc w:val="right"/>
              <w:rPr>
                <w:rFonts w:ascii="Arial" w:hAnsi="Arial" w:cs="Arial"/>
                <w:color w:val="000000"/>
                <w:sz w:val="20"/>
                <w:szCs w:val="20"/>
                <w:lang w:eastAsia="fr-CA"/>
              </w:rPr>
            </w:pPr>
          </w:p>
        </w:tc>
        <w:tc>
          <w:tcPr>
            <w:tcW w:w="3004" w:type="dxa"/>
            <w:tcBorders>
              <w:top w:val="nil"/>
              <w:left w:val="nil"/>
              <w:bottom w:val="nil"/>
              <w:right w:val="nil"/>
            </w:tcBorders>
            <w:shd w:val="clear" w:color="auto" w:fill="auto"/>
            <w:noWrap/>
            <w:vAlign w:val="center"/>
            <w:hideMark/>
          </w:tcPr>
          <w:p w14:paraId="2F1708ED" w14:textId="77777777" w:rsidR="00B45F30" w:rsidRPr="00B45F30" w:rsidRDefault="00B45F30" w:rsidP="00B45F30">
            <w:pPr>
              <w:jc w:val="right"/>
              <w:rPr>
                <w:rFonts w:ascii="Arial" w:hAnsi="Arial" w:cs="Arial"/>
                <w:color w:val="000000"/>
                <w:sz w:val="20"/>
                <w:szCs w:val="20"/>
                <w:lang w:eastAsia="fr-CA"/>
              </w:rPr>
            </w:pPr>
            <w:r w:rsidRPr="00B45F30">
              <w:rPr>
                <w:rFonts w:ascii="Arial" w:hAnsi="Arial" w:cs="Arial"/>
                <w:color w:val="000000"/>
                <w:sz w:val="20"/>
                <w:szCs w:val="20"/>
                <w:lang w:eastAsia="fr-CA"/>
              </w:rPr>
              <w:t>CRIR</w:t>
            </w:r>
          </w:p>
        </w:tc>
        <w:tc>
          <w:tcPr>
            <w:tcW w:w="1313" w:type="dxa"/>
            <w:tcBorders>
              <w:top w:val="nil"/>
              <w:left w:val="nil"/>
              <w:bottom w:val="nil"/>
              <w:right w:val="nil"/>
            </w:tcBorders>
            <w:shd w:val="clear" w:color="auto" w:fill="auto"/>
            <w:noWrap/>
            <w:vAlign w:val="center"/>
            <w:hideMark/>
          </w:tcPr>
          <w:p w14:paraId="21BE269E" w14:textId="77777777" w:rsidR="00B45F30" w:rsidRPr="00B45F30" w:rsidRDefault="00B45F30" w:rsidP="00B45F30">
            <w:pPr>
              <w:jc w:val="right"/>
              <w:rPr>
                <w:rFonts w:ascii="Arial" w:hAnsi="Arial" w:cs="Arial"/>
                <w:color w:val="000000"/>
                <w:sz w:val="20"/>
                <w:szCs w:val="20"/>
                <w:lang w:eastAsia="fr-CA"/>
              </w:rPr>
            </w:pPr>
          </w:p>
        </w:tc>
        <w:tc>
          <w:tcPr>
            <w:tcW w:w="1806" w:type="dxa"/>
            <w:tcBorders>
              <w:top w:val="nil"/>
              <w:left w:val="nil"/>
              <w:bottom w:val="nil"/>
              <w:right w:val="nil"/>
            </w:tcBorders>
            <w:shd w:val="clear" w:color="auto" w:fill="auto"/>
            <w:noWrap/>
            <w:vAlign w:val="center"/>
            <w:hideMark/>
          </w:tcPr>
          <w:p w14:paraId="16DC4FEC" w14:textId="77777777" w:rsidR="00B45F30" w:rsidRPr="00B45F30" w:rsidRDefault="00B45F30" w:rsidP="00B45F30">
            <w:pPr>
              <w:rPr>
                <w:sz w:val="20"/>
                <w:szCs w:val="20"/>
                <w:lang w:eastAsia="fr-CA"/>
              </w:rPr>
            </w:pPr>
          </w:p>
        </w:tc>
        <w:tc>
          <w:tcPr>
            <w:tcW w:w="146" w:type="dxa"/>
            <w:tcBorders>
              <w:top w:val="nil"/>
              <w:left w:val="nil"/>
              <w:bottom w:val="nil"/>
              <w:right w:val="nil"/>
            </w:tcBorders>
            <w:shd w:val="clear" w:color="auto" w:fill="auto"/>
            <w:vAlign w:val="center"/>
            <w:hideMark/>
          </w:tcPr>
          <w:p w14:paraId="1CF2C004"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vAlign w:val="center"/>
            <w:hideMark/>
          </w:tcPr>
          <w:p w14:paraId="27BD2488" w14:textId="77777777" w:rsidR="00B45F30" w:rsidRPr="00B45F30" w:rsidRDefault="00B45F30" w:rsidP="00B45F30">
            <w:pPr>
              <w:jc w:val="right"/>
              <w:rPr>
                <w:rFonts w:ascii="Arial" w:hAnsi="Arial" w:cs="Arial"/>
                <w:color w:val="000000"/>
                <w:sz w:val="20"/>
                <w:szCs w:val="20"/>
                <w:lang w:eastAsia="fr-CA"/>
              </w:rPr>
            </w:pPr>
            <w:r w:rsidRPr="00B45F30">
              <w:rPr>
                <w:rFonts w:ascii="Arial" w:hAnsi="Arial" w:cs="Arial"/>
                <w:color w:val="000000"/>
                <w:sz w:val="20"/>
                <w:szCs w:val="20"/>
                <w:lang w:eastAsia="fr-CA"/>
              </w:rPr>
              <w:t xml:space="preserve">41 966  </w:t>
            </w:r>
          </w:p>
        </w:tc>
      </w:tr>
      <w:tr w:rsidR="00B45F30" w:rsidRPr="00B45F30" w14:paraId="64B975B4" w14:textId="77777777" w:rsidTr="00B45F30">
        <w:trPr>
          <w:trHeight w:val="295"/>
        </w:trPr>
        <w:tc>
          <w:tcPr>
            <w:tcW w:w="3200" w:type="dxa"/>
            <w:gridSpan w:val="2"/>
            <w:tcBorders>
              <w:top w:val="nil"/>
              <w:left w:val="nil"/>
              <w:bottom w:val="nil"/>
              <w:right w:val="nil"/>
            </w:tcBorders>
            <w:shd w:val="clear" w:color="auto" w:fill="auto"/>
            <w:noWrap/>
            <w:vAlign w:val="center"/>
            <w:hideMark/>
          </w:tcPr>
          <w:p w14:paraId="1805B54D" w14:textId="77777777" w:rsidR="00B45F30" w:rsidRPr="00B45F30" w:rsidRDefault="00B45F30" w:rsidP="00B45F30">
            <w:pPr>
              <w:rPr>
                <w:rFonts w:ascii="Arial" w:hAnsi="Arial" w:cs="Arial"/>
                <w:b/>
                <w:bCs/>
                <w:color w:val="000000"/>
                <w:sz w:val="20"/>
                <w:szCs w:val="20"/>
                <w:lang w:eastAsia="fr-CA"/>
              </w:rPr>
            </w:pPr>
            <w:r w:rsidRPr="00B45F30">
              <w:rPr>
                <w:rFonts w:ascii="Arial" w:hAnsi="Arial" w:cs="Arial"/>
                <w:b/>
                <w:bCs/>
                <w:color w:val="000000"/>
                <w:sz w:val="20"/>
                <w:szCs w:val="20"/>
                <w:lang w:eastAsia="fr-CA"/>
              </w:rPr>
              <w:t>AUTRES REVENUS:</w:t>
            </w:r>
          </w:p>
        </w:tc>
        <w:tc>
          <w:tcPr>
            <w:tcW w:w="1313" w:type="dxa"/>
            <w:tcBorders>
              <w:top w:val="nil"/>
              <w:left w:val="nil"/>
              <w:bottom w:val="nil"/>
              <w:right w:val="nil"/>
            </w:tcBorders>
            <w:shd w:val="clear" w:color="auto" w:fill="auto"/>
            <w:noWrap/>
            <w:vAlign w:val="center"/>
            <w:hideMark/>
          </w:tcPr>
          <w:p w14:paraId="2E091C1F" w14:textId="77777777" w:rsidR="00B45F30" w:rsidRPr="00B45F30" w:rsidRDefault="00B45F30" w:rsidP="00B45F30">
            <w:pPr>
              <w:rPr>
                <w:rFonts w:ascii="Arial" w:hAnsi="Arial" w:cs="Arial"/>
                <w:b/>
                <w:bCs/>
                <w:color w:val="000000"/>
                <w:sz w:val="20"/>
                <w:szCs w:val="20"/>
                <w:lang w:eastAsia="fr-CA"/>
              </w:rPr>
            </w:pPr>
          </w:p>
        </w:tc>
        <w:tc>
          <w:tcPr>
            <w:tcW w:w="1806" w:type="dxa"/>
            <w:tcBorders>
              <w:top w:val="nil"/>
              <w:left w:val="nil"/>
              <w:bottom w:val="nil"/>
              <w:right w:val="nil"/>
            </w:tcBorders>
            <w:shd w:val="clear" w:color="auto" w:fill="auto"/>
            <w:noWrap/>
            <w:vAlign w:val="center"/>
            <w:hideMark/>
          </w:tcPr>
          <w:p w14:paraId="2E88A03D" w14:textId="77777777" w:rsidR="00B45F30" w:rsidRPr="00B45F30" w:rsidRDefault="00B45F30" w:rsidP="00B45F30">
            <w:pPr>
              <w:rPr>
                <w:sz w:val="20"/>
                <w:szCs w:val="20"/>
                <w:lang w:eastAsia="fr-CA"/>
              </w:rPr>
            </w:pPr>
          </w:p>
        </w:tc>
        <w:tc>
          <w:tcPr>
            <w:tcW w:w="146" w:type="dxa"/>
            <w:tcBorders>
              <w:top w:val="nil"/>
              <w:left w:val="nil"/>
              <w:bottom w:val="nil"/>
              <w:right w:val="nil"/>
            </w:tcBorders>
            <w:shd w:val="clear" w:color="auto" w:fill="auto"/>
            <w:vAlign w:val="center"/>
            <w:hideMark/>
          </w:tcPr>
          <w:p w14:paraId="4A7808DE"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vAlign w:val="center"/>
            <w:hideMark/>
          </w:tcPr>
          <w:p w14:paraId="79F91C23" w14:textId="77777777" w:rsidR="00B45F30" w:rsidRPr="00B45F30" w:rsidRDefault="00B45F30" w:rsidP="00B45F30">
            <w:pPr>
              <w:jc w:val="right"/>
              <w:rPr>
                <w:sz w:val="20"/>
                <w:szCs w:val="20"/>
                <w:lang w:eastAsia="fr-CA"/>
              </w:rPr>
            </w:pPr>
          </w:p>
        </w:tc>
      </w:tr>
      <w:tr w:rsidR="00B45F30" w:rsidRPr="00B45F30" w14:paraId="218A7CC4" w14:textId="77777777" w:rsidTr="00B45F30">
        <w:trPr>
          <w:trHeight w:val="295"/>
        </w:trPr>
        <w:tc>
          <w:tcPr>
            <w:tcW w:w="196" w:type="dxa"/>
            <w:tcBorders>
              <w:top w:val="nil"/>
              <w:left w:val="nil"/>
              <w:bottom w:val="nil"/>
              <w:right w:val="nil"/>
            </w:tcBorders>
            <w:shd w:val="clear" w:color="auto" w:fill="auto"/>
            <w:noWrap/>
            <w:vAlign w:val="center"/>
            <w:hideMark/>
          </w:tcPr>
          <w:p w14:paraId="39E5787F" w14:textId="77777777" w:rsidR="00B45F30" w:rsidRPr="00B45F30" w:rsidRDefault="00B45F30" w:rsidP="00B45F30">
            <w:pPr>
              <w:jc w:val="right"/>
              <w:rPr>
                <w:sz w:val="20"/>
                <w:szCs w:val="20"/>
                <w:lang w:eastAsia="fr-CA"/>
              </w:rPr>
            </w:pPr>
          </w:p>
        </w:tc>
        <w:tc>
          <w:tcPr>
            <w:tcW w:w="3004" w:type="dxa"/>
            <w:tcBorders>
              <w:top w:val="nil"/>
              <w:left w:val="nil"/>
              <w:bottom w:val="nil"/>
              <w:right w:val="nil"/>
            </w:tcBorders>
            <w:shd w:val="clear" w:color="auto" w:fill="auto"/>
            <w:noWrap/>
            <w:vAlign w:val="center"/>
            <w:hideMark/>
          </w:tcPr>
          <w:p w14:paraId="334C6E83" w14:textId="77777777" w:rsidR="00B45F30" w:rsidRPr="00B45F30" w:rsidRDefault="00B45F30" w:rsidP="00B45F30">
            <w:pPr>
              <w:jc w:val="right"/>
              <w:rPr>
                <w:rFonts w:ascii="Arial" w:hAnsi="Arial" w:cs="Arial"/>
                <w:color w:val="000000"/>
                <w:sz w:val="20"/>
                <w:szCs w:val="20"/>
                <w:lang w:eastAsia="fr-CA"/>
              </w:rPr>
            </w:pPr>
            <w:r w:rsidRPr="00B45F30">
              <w:rPr>
                <w:rFonts w:ascii="Arial" w:hAnsi="Arial" w:cs="Arial"/>
                <w:color w:val="000000"/>
                <w:sz w:val="20"/>
                <w:szCs w:val="20"/>
                <w:lang w:eastAsia="fr-CA"/>
              </w:rPr>
              <w:t>OPHQ-AGA 2018</w:t>
            </w:r>
          </w:p>
        </w:tc>
        <w:tc>
          <w:tcPr>
            <w:tcW w:w="1313" w:type="dxa"/>
            <w:tcBorders>
              <w:top w:val="nil"/>
              <w:left w:val="nil"/>
              <w:bottom w:val="nil"/>
              <w:right w:val="nil"/>
            </w:tcBorders>
            <w:shd w:val="clear" w:color="auto" w:fill="auto"/>
            <w:noWrap/>
            <w:vAlign w:val="center"/>
            <w:hideMark/>
          </w:tcPr>
          <w:p w14:paraId="16387148" w14:textId="77777777" w:rsidR="00B45F30" w:rsidRPr="00B45F30" w:rsidRDefault="00B45F30" w:rsidP="00B45F30">
            <w:pPr>
              <w:jc w:val="right"/>
              <w:rPr>
                <w:rFonts w:ascii="Arial" w:hAnsi="Arial" w:cs="Arial"/>
                <w:color w:val="000000"/>
                <w:sz w:val="20"/>
                <w:szCs w:val="20"/>
                <w:lang w:eastAsia="fr-CA"/>
              </w:rPr>
            </w:pPr>
          </w:p>
        </w:tc>
        <w:tc>
          <w:tcPr>
            <w:tcW w:w="1806" w:type="dxa"/>
            <w:tcBorders>
              <w:top w:val="nil"/>
              <w:left w:val="nil"/>
              <w:bottom w:val="nil"/>
              <w:right w:val="nil"/>
            </w:tcBorders>
            <w:shd w:val="clear" w:color="auto" w:fill="auto"/>
            <w:noWrap/>
            <w:vAlign w:val="center"/>
            <w:hideMark/>
          </w:tcPr>
          <w:p w14:paraId="0E5E9AE5" w14:textId="77777777" w:rsidR="00B45F30" w:rsidRPr="00B45F30" w:rsidRDefault="00B45F30" w:rsidP="00B45F30">
            <w:pPr>
              <w:rPr>
                <w:sz w:val="20"/>
                <w:szCs w:val="20"/>
                <w:lang w:eastAsia="fr-CA"/>
              </w:rPr>
            </w:pPr>
          </w:p>
        </w:tc>
        <w:tc>
          <w:tcPr>
            <w:tcW w:w="146" w:type="dxa"/>
            <w:tcBorders>
              <w:top w:val="nil"/>
              <w:left w:val="nil"/>
              <w:bottom w:val="nil"/>
              <w:right w:val="nil"/>
            </w:tcBorders>
            <w:shd w:val="clear" w:color="auto" w:fill="auto"/>
            <w:vAlign w:val="center"/>
            <w:hideMark/>
          </w:tcPr>
          <w:p w14:paraId="5E68FE75"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vAlign w:val="center"/>
            <w:hideMark/>
          </w:tcPr>
          <w:p w14:paraId="7CF6C257" w14:textId="77777777" w:rsidR="00B45F30" w:rsidRPr="00B45F30" w:rsidRDefault="00B45F30" w:rsidP="00B45F30">
            <w:pPr>
              <w:jc w:val="right"/>
              <w:rPr>
                <w:rFonts w:ascii="Arial" w:hAnsi="Arial" w:cs="Arial"/>
                <w:color w:val="000000"/>
                <w:sz w:val="20"/>
                <w:szCs w:val="20"/>
                <w:lang w:eastAsia="fr-CA"/>
              </w:rPr>
            </w:pPr>
            <w:r w:rsidRPr="00B45F30">
              <w:rPr>
                <w:rFonts w:ascii="Arial" w:hAnsi="Arial" w:cs="Arial"/>
                <w:color w:val="000000"/>
                <w:sz w:val="20"/>
                <w:szCs w:val="20"/>
                <w:lang w:eastAsia="fr-CA"/>
              </w:rPr>
              <w:t xml:space="preserve">1 000  </w:t>
            </w:r>
          </w:p>
        </w:tc>
      </w:tr>
      <w:tr w:rsidR="00B45F30" w:rsidRPr="00B45F30" w14:paraId="52CD1FC5" w14:textId="77777777" w:rsidTr="00B45F30">
        <w:trPr>
          <w:trHeight w:val="295"/>
        </w:trPr>
        <w:tc>
          <w:tcPr>
            <w:tcW w:w="196" w:type="dxa"/>
            <w:tcBorders>
              <w:top w:val="nil"/>
              <w:left w:val="nil"/>
              <w:bottom w:val="nil"/>
              <w:right w:val="nil"/>
            </w:tcBorders>
            <w:shd w:val="clear" w:color="auto" w:fill="auto"/>
            <w:noWrap/>
            <w:vAlign w:val="center"/>
            <w:hideMark/>
          </w:tcPr>
          <w:p w14:paraId="58E13A1A" w14:textId="77777777" w:rsidR="00B45F30" w:rsidRPr="00B45F30" w:rsidRDefault="00B45F30" w:rsidP="00B45F30">
            <w:pPr>
              <w:jc w:val="right"/>
              <w:rPr>
                <w:rFonts w:ascii="Arial" w:hAnsi="Arial" w:cs="Arial"/>
                <w:color w:val="000000"/>
                <w:sz w:val="20"/>
                <w:szCs w:val="20"/>
                <w:lang w:eastAsia="fr-CA"/>
              </w:rPr>
            </w:pPr>
          </w:p>
        </w:tc>
        <w:tc>
          <w:tcPr>
            <w:tcW w:w="3004" w:type="dxa"/>
            <w:tcBorders>
              <w:top w:val="nil"/>
              <w:left w:val="nil"/>
              <w:bottom w:val="nil"/>
              <w:right w:val="nil"/>
            </w:tcBorders>
            <w:shd w:val="clear" w:color="auto" w:fill="auto"/>
            <w:noWrap/>
            <w:vAlign w:val="center"/>
            <w:hideMark/>
          </w:tcPr>
          <w:p w14:paraId="537EDB8C" w14:textId="77777777" w:rsidR="00B45F30" w:rsidRPr="00B45F30" w:rsidRDefault="00B45F30" w:rsidP="00B45F30">
            <w:pPr>
              <w:jc w:val="right"/>
              <w:rPr>
                <w:rFonts w:ascii="Arial" w:hAnsi="Arial" w:cs="Arial"/>
                <w:color w:val="000000"/>
                <w:sz w:val="20"/>
                <w:szCs w:val="20"/>
                <w:lang w:eastAsia="fr-CA"/>
              </w:rPr>
            </w:pPr>
            <w:r w:rsidRPr="00B45F30">
              <w:rPr>
                <w:rFonts w:ascii="Arial" w:hAnsi="Arial" w:cs="Arial"/>
                <w:color w:val="000000"/>
                <w:sz w:val="20"/>
                <w:szCs w:val="20"/>
                <w:lang w:eastAsia="fr-CA"/>
              </w:rPr>
              <w:t>REPAR</w:t>
            </w:r>
          </w:p>
        </w:tc>
        <w:tc>
          <w:tcPr>
            <w:tcW w:w="1313" w:type="dxa"/>
            <w:tcBorders>
              <w:top w:val="nil"/>
              <w:left w:val="nil"/>
              <w:bottom w:val="nil"/>
              <w:right w:val="nil"/>
            </w:tcBorders>
            <w:shd w:val="clear" w:color="auto" w:fill="auto"/>
            <w:noWrap/>
            <w:vAlign w:val="center"/>
            <w:hideMark/>
          </w:tcPr>
          <w:p w14:paraId="44B97D79" w14:textId="77777777" w:rsidR="00B45F30" w:rsidRPr="00B45F30" w:rsidRDefault="00B45F30" w:rsidP="00A4677A">
            <w:pPr>
              <w:rPr>
                <w:rFonts w:ascii="Arial" w:hAnsi="Arial" w:cs="Arial"/>
                <w:color w:val="000000"/>
                <w:sz w:val="20"/>
                <w:szCs w:val="20"/>
                <w:lang w:eastAsia="fr-CA"/>
              </w:rPr>
            </w:pPr>
          </w:p>
        </w:tc>
        <w:tc>
          <w:tcPr>
            <w:tcW w:w="1806" w:type="dxa"/>
            <w:tcBorders>
              <w:top w:val="nil"/>
              <w:left w:val="nil"/>
              <w:bottom w:val="nil"/>
              <w:right w:val="nil"/>
            </w:tcBorders>
            <w:shd w:val="clear" w:color="auto" w:fill="auto"/>
            <w:noWrap/>
            <w:vAlign w:val="center"/>
            <w:hideMark/>
          </w:tcPr>
          <w:p w14:paraId="1B0F6F37" w14:textId="77777777" w:rsidR="00B45F30" w:rsidRPr="00B45F30" w:rsidRDefault="00B45F30" w:rsidP="00B45F30">
            <w:pPr>
              <w:rPr>
                <w:sz w:val="20"/>
                <w:szCs w:val="20"/>
                <w:lang w:eastAsia="fr-CA"/>
              </w:rPr>
            </w:pPr>
          </w:p>
        </w:tc>
        <w:tc>
          <w:tcPr>
            <w:tcW w:w="146" w:type="dxa"/>
            <w:tcBorders>
              <w:top w:val="nil"/>
              <w:left w:val="nil"/>
              <w:bottom w:val="nil"/>
              <w:right w:val="nil"/>
            </w:tcBorders>
            <w:shd w:val="clear" w:color="auto" w:fill="auto"/>
            <w:vAlign w:val="center"/>
            <w:hideMark/>
          </w:tcPr>
          <w:p w14:paraId="3A2A45CE"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vAlign w:val="center"/>
            <w:hideMark/>
          </w:tcPr>
          <w:p w14:paraId="02C4CBDA" w14:textId="77777777" w:rsidR="00B45F30" w:rsidRPr="00B45F30" w:rsidRDefault="00B45F30" w:rsidP="00B45F30">
            <w:pPr>
              <w:jc w:val="right"/>
              <w:rPr>
                <w:rFonts w:ascii="Arial" w:hAnsi="Arial" w:cs="Arial"/>
                <w:color w:val="000000"/>
                <w:sz w:val="20"/>
                <w:szCs w:val="20"/>
                <w:lang w:eastAsia="fr-CA"/>
              </w:rPr>
            </w:pPr>
            <w:r w:rsidRPr="00B45F30">
              <w:rPr>
                <w:rFonts w:ascii="Arial" w:hAnsi="Arial" w:cs="Arial"/>
                <w:color w:val="000000"/>
                <w:sz w:val="20"/>
                <w:szCs w:val="20"/>
                <w:lang w:eastAsia="fr-CA"/>
              </w:rPr>
              <w:t xml:space="preserve">20 000  </w:t>
            </w:r>
          </w:p>
        </w:tc>
      </w:tr>
      <w:tr w:rsidR="00B45F30" w:rsidRPr="00B45F30" w14:paraId="5B44D6A3" w14:textId="77777777" w:rsidTr="00B45F30">
        <w:trPr>
          <w:trHeight w:val="295"/>
        </w:trPr>
        <w:tc>
          <w:tcPr>
            <w:tcW w:w="196" w:type="dxa"/>
            <w:tcBorders>
              <w:top w:val="nil"/>
              <w:left w:val="nil"/>
              <w:bottom w:val="nil"/>
              <w:right w:val="nil"/>
            </w:tcBorders>
            <w:shd w:val="clear" w:color="auto" w:fill="auto"/>
            <w:noWrap/>
            <w:vAlign w:val="center"/>
            <w:hideMark/>
          </w:tcPr>
          <w:p w14:paraId="22489D8A" w14:textId="77777777" w:rsidR="00B45F30" w:rsidRPr="00B45F30" w:rsidRDefault="00B45F30" w:rsidP="00B45F30">
            <w:pPr>
              <w:jc w:val="right"/>
              <w:rPr>
                <w:rFonts w:ascii="Arial" w:hAnsi="Arial" w:cs="Arial"/>
                <w:color w:val="000000"/>
                <w:sz w:val="20"/>
                <w:szCs w:val="20"/>
                <w:lang w:eastAsia="fr-CA"/>
              </w:rPr>
            </w:pPr>
          </w:p>
        </w:tc>
        <w:tc>
          <w:tcPr>
            <w:tcW w:w="3004" w:type="dxa"/>
            <w:tcBorders>
              <w:top w:val="nil"/>
              <w:left w:val="nil"/>
              <w:bottom w:val="nil"/>
              <w:right w:val="nil"/>
            </w:tcBorders>
            <w:shd w:val="clear" w:color="auto" w:fill="auto"/>
            <w:noWrap/>
            <w:vAlign w:val="center"/>
            <w:hideMark/>
          </w:tcPr>
          <w:p w14:paraId="56D080DC" w14:textId="77777777" w:rsidR="00B45F30" w:rsidRPr="00B45F30" w:rsidRDefault="00B45F30" w:rsidP="00B45F30">
            <w:pPr>
              <w:rPr>
                <w:sz w:val="20"/>
                <w:szCs w:val="20"/>
                <w:lang w:eastAsia="fr-CA"/>
              </w:rPr>
            </w:pPr>
          </w:p>
        </w:tc>
        <w:tc>
          <w:tcPr>
            <w:tcW w:w="1313" w:type="dxa"/>
            <w:tcBorders>
              <w:top w:val="nil"/>
              <w:left w:val="nil"/>
              <w:bottom w:val="nil"/>
              <w:right w:val="nil"/>
            </w:tcBorders>
            <w:shd w:val="clear" w:color="auto" w:fill="auto"/>
            <w:noWrap/>
            <w:vAlign w:val="center"/>
            <w:hideMark/>
          </w:tcPr>
          <w:p w14:paraId="17EC6DF0" w14:textId="77777777" w:rsidR="00B45F30" w:rsidRPr="00B45F30" w:rsidRDefault="00B45F30" w:rsidP="00B45F30">
            <w:pPr>
              <w:jc w:val="right"/>
              <w:rPr>
                <w:sz w:val="20"/>
                <w:szCs w:val="20"/>
                <w:lang w:eastAsia="fr-CA"/>
              </w:rPr>
            </w:pPr>
          </w:p>
        </w:tc>
        <w:tc>
          <w:tcPr>
            <w:tcW w:w="1806" w:type="dxa"/>
            <w:tcBorders>
              <w:top w:val="nil"/>
              <w:left w:val="nil"/>
              <w:bottom w:val="nil"/>
              <w:right w:val="nil"/>
            </w:tcBorders>
            <w:shd w:val="clear" w:color="auto" w:fill="auto"/>
            <w:noWrap/>
            <w:vAlign w:val="center"/>
            <w:hideMark/>
          </w:tcPr>
          <w:p w14:paraId="644246E2" w14:textId="77777777" w:rsidR="00B45F30" w:rsidRPr="00B45F30" w:rsidRDefault="00B45F30" w:rsidP="00B45F30">
            <w:pPr>
              <w:rPr>
                <w:sz w:val="20"/>
                <w:szCs w:val="20"/>
                <w:lang w:eastAsia="fr-CA"/>
              </w:rPr>
            </w:pPr>
          </w:p>
        </w:tc>
        <w:tc>
          <w:tcPr>
            <w:tcW w:w="146" w:type="dxa"/>
            <w:tcBorders>
              <w:top w:val="nil"/>
              <w:left w:val="nil"/>
              <w:bottom w:val="nil"/>
              <w:right w:val="nil"/>
            </w:tcBorders>
            <w:shd w:val="clear" w:color="auto" w:fill="auto"/>
            <w:vAlign w:val="center"/>
            <w:hideMark/>
          </w:tcPr>
          <w:p w14:paraId="5DA63CDE"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vAlign w:val="center"/>
            <w:hideMark/>
          </w:tcPr>
          <w:p w14:paraId="4D79F8A6" w14:textId="77777777" w:rsidR="00B45F30" w:rsidRPr="00B45F30" w:rsidRDefault="00B45F30" w:rsidP="00B45F30">
            <w:pPr>
              <w:jc w:val="right"/>
              <w:rPr>
                <w:sz w:val="20"/>
                <w:szCs w:val="20"/>
                <w:lang w:eastAsia="fr-CA"/>
              </w:rPr>
            </w:pPr>
          </w:p>
        </w:tc>
      </w:tr>
      <w:tr w:rsidR="00B45F30" w:rsidRPr="00B45F30" w14:paraId="05ABF755" w14:textId="77777777" w:rsidTr="00B45F30">
        <w:trPr>
          <w:trHeight w:val="295"/>
        </w:trPr>
        <w:tc>
          <w:tcPr>
            <w:tcW w:w="3200" w:type="dxa"/>
            <w:gridSpan w:val="2"/>
            <w:tcBorders>
              <w:top w:val="nil"/>
              <w:left w:val="nil"/>
              <w:bottom w:val="nil"/>
              <w:right w:val="nil"/>
            </w:tcBorders>
            <w:shd w:val="clear" w:color="auto" w:fill="auto"/>
            <w:noWrap/>
            <w:vAlign w:val="center"/>
            <w:hideMark/>
          </w:tcPr>
          <w:p w14:paraId="7AEB1F5A" w14:textId="77777777" w:rsidR="00B45F30" w:rsidRPr="00B45F30" w:rsidRDefault="00B45F30" w:rsidP="00B45F30">
            <w:pPr>
              <w:rPr>
                <w:rFonts w:ascii="Arial" w:hAnsi="Arial" w:cs="Arial"/>
                <w:b/>
                <w:bCs/>
                <w:color w:val="000000"/>
                <w:sz w:val="20"/>
                <w:szCs w:val="20"/>
                <w:lang w:eastAsia="fr-CA"/>
              </w:rPr>
            </w:pPr>
            <w:r w:rsidRPr="00B45F30">
              <w:rPr>
                <w:rFonts w:ascii="Arial" w:hAnsi="Arial" w:cs="Arial"/>
                <w:b/>
                <w:bCs/>
                <w:color w:val="000000"/>
                <w:sz w:val="20"/>
                <w:szCs w:val="20"/>
                <w:lang w:eastAsia="fr-CA"/>
              </w:rPr>
              <w:t>À RECEVOIR:</w:t>
            </w:r>
          </w:p>
        </w:tc>
        <w:tc>
          <w:tcPr>
            <w:tcW w:w="1313" w:type="dxa"/>
            <w:tcBorders>
              <w:top w:val="nil"/>
              <w:left w:val="nil"/>
              <w:bottom w:val="nil"/>
              <w:right w:val="nil"/>
            </w:tcBorders>
            <w:shd w:val="clear" w:color="auto" w:fill="auto"/>
            <w:noWrap/>
            <w:vAlign w:val="center"/>
            <w:hideMark/>
          </w:tcPr>
          <w:p w14:paraId="291EAE5E" w14:textId="77777777" w:rsidR="00B45F30" w:rsidRPr="00B45F30" w:rsidRDefault="00B45F30" w:rsidP="00B45F30">
            <w:pPr>
              <w:rPr>
                <w:rFonts w:ascii="Arial" w:hAnsi="Arial" w:cs="Arial"/>
                <w:b/>
                <w:bCs/>
                <w:color w:val="000000"/>
                <w:sz w:val="20"/>
                <w:szCs w:val="20"/>
                <w:lang w:eastAsia="fr-CA"/>
              </w:rPr>
            </w:pPr>
          </w:p>
        </w:tc>
        <w:tc>
          <w:tcPr>
            <w:tcW w:w="1806" w:type="dxa"/>
            <w:tcBorders>
              <w:top w:val="nil"/>
              <w:left w:val="nil"/>
              <w:bottom w:val="nil"/>
              <w:right w:val="nil"/>
            </w:tcBorders>
            <w:shd w:val="clear" w:color="auto" w:fill="auto"/>
            <w:noWrap/>
            <w:vAlign w:val="center"/>
            <w:hideMark/>
          </w:tcPr>
          <w:p w14:paraId="19140A91" w14:textId="77777777" w:rsidR="00B45F30" w:rsidRPr="00B45F30" w:rsidRDefault="00B45F30" w:rsidP="00B45F30">
            <w:pPr>
              <w:rPr>
                <w:sz w:val="20"/>
                <w:szCs w:val="20"/>
                <w:lang w:eastAsia="fr-CA"/>
              </w:rPr>
            </w:pPr>
          </w:p>
        </w:tc>
        <w:tc>
          <w:tcPr>
            <w:tcW w:w="146" w:type="dxa"/>
            <w:tcBorders>
              <w:top w:val="nil"/>
              <w:left w:val="nil"/>
              <w:bottom w:val="nil"/>
              <w:right w:val="nil"/>
            </w:tcBorders>
            <w:shd w:val="clear" w:color="auto" w:fill="auto"/>
            <w:vAlign w:val="center"/>
            <w:hideMark/>
          </w:tcPr>
          <w:p w14:paraId="30E61BEB"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vAlign w:val="center"/>
            <w:hideMark/>
          </w:tcPr>
          <w:p w14:paraId="06C9C58A" w14:textId="77777777" w:rsidR="00B45F30" w:rsidRPr="00B45F30" w:rsidRDefault="00B45F30" w:rsidP="00B45F30">
            <w:pPr>
              <w:jc w:val="right"/>
              <w:rPr>
                <w:sz w:val="20"/>
                <w:szCs w:val="20"/>
                <w:lang w:eastAsia="fr-CA"/>
              </w:rPr>
            </w:pPr>
          </w:p>
        </w:tc>
      </w:tr>
      <w:tr w:rsidR="00B45F30" w:rsidRPr="00B45F30" w14:paraId="27111690" w14:textId="77777777" w:rsidTr="00B45F30">
        <w:trPr>
          <w:trHeight w:val="295"/>
        </w:trPr>
        <w:tc>
          <w:tcPr>
            <w:tcW w:w="196" w:type="dxa"/>
            <w:tcBorders>
              <w:top w:val="nil"/>
              <w:left w:val="nil"/>
              <w:bottom w:val="nil"/>
              <w:right w:val="nil"/>
            </w:tcBorders>
            <w:shd w:val="clear" w:color="auto" w:fill="auto"/>
            <w:noWrap/>
            <w:vAlign w:val="bottom"/>
            <w:hideMark/>
          </w:tcPr>
          <w:p w14:paraId="313C3433" w14:textId="77777777" w:rsidR="00B45F30" w:rsidRPr="00B45F30" w:rsidRDefault="00B45F30" w:rsidP="00B45F30">
            <w:pPr>
              <w:jc w:val="right"/>
              <w:rPr>
                <w:sz w:val="20"/>
                <w:szCs w:val="20"/>
                <w:lang w:eastAsia="fr-CA"/>
              </w:rPr>
            </w:pPr>
          </w:p>
        </w:tc>
        <w:tc>
          <w:tcPr>
            <w:tcW w:w="3004" w:type="dxa"/>
            <w:tcBorders>
              <w:top w:val="nil"/>
              <w:left w:val="nil"/>
              <w:bottom w:val="nil"/>
              <w:right w:val="nil"/>
            </w:tcBorders>
            <w:shd w:val="clear" w:color="auto" w:fill="auto"/>
            <w:noWrap/>
            <w:vAlign w:val="center"/>
            <w:hideMark/>
          </w:tcPr>
          <w:p w14:paraId="6DAB4478" w14:textId="77777777" w:rsidR="00B45F30" w:rsidRPr="00B45F30" w:rsidRDefault="00B45F30" w:rsidP="00B45F30">
            <w:pPr>
              <w:jc w:val="right"/>
              <w:rPr>
                <w:rFonts w:ascii="Arial" w:hAnsi="Arial" w:cs="Arial"/>
                <w:color w:val="000000"/>
                <w:sz w:val="20"/>
                <w:szCs w:val="20"/>
                <w:lang w:eastAsia="fr-CA"/>
              </w:rPr>
            </w:pPr>
            <w:r w:rsidRPr="00B45F30">
              <w:rPr>
                <w:rFonts w:ascii="Arial" w:hAnsi="Arial" w:cs="Arial"/>
                <w:color w:val="000000"/>
                <w:sz w:val="20"/>
                <w:szCs w:val="20"/>
                <w:lang w:eastAsia="fr-CA"/>
              </w:rPr>
              <w:t>CIRRIS</w:t>
            </w:r>
          </w:p>
        </w:tc>
        <w:tc>
          <w:tcPr>
            <w:tcW w:w="1313" w:type="dxa"/>
            <w:tcBorders>
              <w:top w:val="nil"/>
              <w:left w:val="nil"/>
              <w:bottom w:val="nil"/>
              <w:right w:val="nil"/>
            </w:tcBorders>
            <w:shd w:val="clear" w:color="auto" w:fill="auto"/>
            <w:noWrap/>
            <w:vAlign w:val="bottom"/>
            <w:hideMark/>
          </w:tcPr>
          <w:p w14:paraId="5E6E956B" w14:textId="77777777" w:rsidR="00B45F30" w:rsidRPr="00B45F30" w:rsidRDefault="00B45F30" w:rsidP="00B45F30">
            <w:pPr>
              <w:jc w:val="right"/>
              <w:rPr>
                <w:rFonts w:ascii="Arial" w:hAnsi="Arial" w:cs="Arial"/>
                <w:color w:val="000000"/>
                <w:sz w:val="20"/>
                <w:szCs w:val="20"/>
                <w:lang w:eastAsia="fr-CA"/>
              </w:rPr>
            </w:pPr>
          </w:p>
        </w:tc>
        <w:tc>
          <w:tcPr>
            <w:tcW w:w="1806" w:type="dxa"/>
            <w:tcBorders>
              <w:top w:val="nil"/>
              <w:left w:val="nil"/>
              <w:bottom w:val="nil"/>
              <w:right w:val="nil"/>
            </w:tcBorders>
            <w:shd w:val="clear" w:color="auto" w:fill="auto"/>
            <w:noWrap/>
            <w:vAlign w:val="bottom"/>
            <w:hideMark/>
          </w:tcPr>
          <w:p w14:paraId="53672461" w14:textId="77777777" w:rsidR="00B45F30" w:rsidRPr="00B45F30" w:rsidRDefault="00B45F30" w:rsidP="00B45F30">
            <w:pPr>
              <w:rPr>
                <w:sz w:val="20"/>
                <w:szCs w:val="20"/>
                <w:lang w:eastAsia="fr-CA"/>
              </w:rPr>
            </w:pPr>
          </w:p>
        </w:tc>
        <w:tc>
          <w:tcPr>
            <w:tcW w:w="146" w:type="dxa"/>
            <w:tcBorders>
              <w:top w:val="nil"/>
              <w:left w:val="nil"/>
              <w:bottom w:val="nil"/>
              <w:right w:val="nil"/>
            </w:tcBorders>
            <w:shd w:val="clear" w:color="auto" w:fill="auto"/>
            <w:vAlign w:val="center"/>
            <w:hideMark/>
          </w:tcPr>
          <w:p w14:paraId="36EB7667"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vAlign w:val="center"/>
            <w:hideMark/>
          </w:tcPr>
          <w:p w14:paraId="022A2D1B" w14:textId="77777777" w:rsidR="00B45F30" w:rsidRPr="00B45F30" w:rsidRDefault="00B45F30" w:rsidP="00B45F30">
            <w:pPr>
              <w:jc w:val="right"/>
              <w:rPr>
                <w:rFonts w:ascii="Arial" w:hAnsi="Arial" w:cs="Arial"/>
                <w:color w:val="000000"/>
                <w:sz w:val="20"/>
                <w:szCs w:val="20"/>
                <w:lang w:eastAsia="fr-CA"/>
              </w:rPr>
            </w:pPr>
            <w:r w:rsidRPr="00B45F30">
              <w:rPr>
                <w:rFonts w:ascii="Arial" w:hAnsi="Arial" w:cs="Arial"/>
                <w:color w:val="000000"/>
                <w:sz w:val="20"/>
                <w:szCs w:val="20"/>
                <w:lang w:eastAsia="fr-CA"/>
              </w:rPr>
              <w:t xml:space="preserve">20 000  </w:t>
            </w:r>
          </w:p>
        </w:tc>
      </w:tr>
      <w:tr w:rsidR="00B45F30" w:rsidRPr="00B45F30" w14:paraId="0E2BBA1B" w14:textId="77777777" w:rsidTr="00B45F30">
        <w:trPr>
          <w:trHeight w:val="320"/>
        </w:trPr>
        <w:tc>
          <w:tcPr>
            <w:tcW w:w="3200" w:type="dxa"/>
            <w:gridSpan w:val="2"/>
            <w:tcBorders>
              <w:top w:val="nil"/>
              <w:left w:val="nil"/>
              <w:bottom w:val="nil"/>
              <w:right w:val="nil"/>
            </w:tcBorders>
            <w:shd w:val="clear" w:color="000000" w:fill="FFC000"/>
            <w:noWrap/>
            <w:vAlign w:val="center"/>
            <w:hideMark/>
          </w:tcPr>
          <w:p w14:paraId="559B5D2B" w14:textId="77777777" w:rsidR="00B45F30" w:rsidRPr="00B45F30" w:rsidRDefault="00B45F30" w:rsidP="00B45F30">
            <w:pPr>
              <w:rPr>
                <w:rFonts w:ascii="Arial" w:hAnsi="Arial" w:cs="Arial"/>
                <w:b/>
                <w:bCs/>
                <w:color w:val="000000"/>
                <w:sz w:val="20"/>
                <w:szCs w:val="20"/>
                <w:lang w:eastAsia="fr-CA"/>
              </w:rPr>
            </w:pPr>
            <w:r w:rsidRPr="00B45F30">
              <w:rPr>
                <w:rFonts w:ascii="Arial" w:hAnsi="Arial" w:cs="Arial"/>
                <w:b/>
                <w:bCs/>
                <w:color w:val="000000"/>
                <w:sz w:val="20"/>
                <w:szCs w:val="20"/>
                <w:lang w:eastAsia="fr-CA"/>
              </w:rPr>
              <w:t>A-</w:t>
            </w:r>
            <w:r w:rsidRPr="00B45F30">
              <w:rPr>
                <w:b/>
                <w:bCs/>
                <w:color w:val="000000"/>
                <w:sz w:val="14"/>
                <w:szCs w:val="14"/>
                <w:lang w:eastAsia="fr-CA"/>
              </w:rPr>
              <w:t xml:space="preserve">    </w:t>
            </w:r>
            <w:r w:rsidRPr="00B45F30">
              <w:rPr>
                <w:rFonts w:ascii="Arial" w:hAnsi="Arial" w:cs="Arial"/>
                <w:b/>
                <w:bCs/>
                <w:color w:val="000000"/>
                <w:sz w:val="20"/>
                <w:szCs w:val="20"/>
                <w:lang w:eastAsia="fr-CA"/>
              </w:rPr>
              <w:t>TOTAL DES REVENUS :</w:t>
            </w:r>
          </w:p>
        </w:tc>
        <w:tc>
          <w:tcPr>
            <w:tcW w:w="1313" w:type="dxa"/>
            <w:tcBorders>
              <w:top w:val="nil"/>
              <w:left w:val="nil"/>
              <w:bottom w:val="nil"/>
              <w:right w:val="nil"/>
            </w:tcBorders>
            <w:shd w:val="clear" w:color="000000" w:fill="FFC000"/>
            <w:noWrap/>
            <w:vAlign w:val="center"/>
            <w:hideMark/>
          </w:tcPr>
          <w:p w14:paraId="445216B5" w14:textId="77777777" w:rsidR="00B45F30" w:rsidRPr="00B45F30" w:rsidRDefault="00B45F30" w:rsidP="00B45F30">
            <w:pPr>
              <w:rPr>
                <w:rFonts w:ascii="Arial" w:hAnsi="Arial" w:cs="Arial"/>
                <w:b/>
                <w:bCs/>
                <w:color w:val="000000"/>
                <w:sz w:val="20"/>
                <w:szCs w:val="20"/>
                <w:lang w:eastAsia="fr-CA"/>
              </w:rPr>
            </w:pPr>
            <w:r w:rsidRPr="00B45F30">
              <w:rPr>
                <w:rFonts w:ascii="Arial" w:hAnsi="Arial" w:cs="Arial"/>
                <w:b/>
                <w:bCs/>
                <w:color w:val="000000"/>
                <w:sz w:val="20"/>
                <w:szCs w:val="20"/>
                <w:lang w:eastAsia="fr-CA"/>
              </w:rPr>
              <w:t> </w:t>
            </w:r>
          </w:p>
        </w:tc>
        <w:tc>
          <w:tcPr>
            <w:tcW w:w="1806" w:type="dxa"/>
            <w:tcBorders>
              <w:top w:val="nil"/>
              <w:left w:val="nil"/>
              <w:bottom w:val="nil"/>
              <w:right w:val="nil"/>
            </w:tcBorders>
            <w:shd w:val="clear" w:color="auto" w:fill="auto"/>
            <w:noWrap/>
            <w:vAlign w:val="center"/>
            <w:hideMark/>
          </w:tcPr>
          <w:p w14:paraId="1C3E00A9" w14:textId="77777777" w:rsidR="00B45F30" w:rsidRPr="00B45F30" w:rsidRDefault="00B45F30" w:rsidP="00B45F30">
            <w:pPr>
              <w:rPr>
                <w:rFonts w:ascii="Arial" w:hAnsi="Arial" w:cs="Arial"/>
                <w:b/>
                <w:bCs/>
                <w:color w:val="000000"/>
                <w:sz w:val="20"/>
                <w:szCs w:val="20"/>
                <w:lang w:eastAsia="fr-CA"/>
              </w:rPr>
            </w:pPr>
          </w:p>
        </w:tc>
        <w:tc>
          <w:tcPr>
            <w:tcW w:w="146" w:type="dxa"/>
            <w:tcBorders>
              <w:top w:val="nil"/>
              <w:left w:val="nil"/>
              <w:bottom w:val="nil"/>
              <w:right w:val="nil"/>
            </w:tcBorders>
            <w:shd w:val="clear" w:color="auto" w:fill="auto"/>
            <w:noWrap/>
            <w:vAlign w:val="bottom"/>
            <w:hideMark/>
          </w:tcPr>
          <w:p w14:paraId="11AC243F"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000000" w:fill="FFC000"/>
            <w:noWrap/>
            <w:vAlign w:val="center"/>
            <w:hideMark/>
          </w:tcPr>
          <w:p w14:paraId="13F737FE" w14:textId="77777777" w:rsidR="00B45F30" w:rsidRPr="00B45F30" w:rsidRDefault="00B45F30" w:rsidP="00B45F30">
            <w:pPr>
              <w:jc w:val="right"/>
              <w:rPr>
                <w:rFonts w:ascii="Arial" w:hAnsi="Arial" w:cs="Arial"/>
                <w:b/>
                <w:bCs/>
                <w:color w:val="000000"/>
                <w:sz w:val="20"/>
                <w:szCs w:val="20"/>
                <w:lang w:eastAsia="fr-CA"/>
              </w:rPr>
            </w:pPr>
            <w:r w:rsidRPr="00B45F30">
              <w:rPr>
                <w:rFonts w:ascii="Arial" w:hAnsi="Arial" w:cs="Arial"/>
                <w:b/>
                <w:bCs/>
                <w:color w:val="000000"/>
                <w:sz w:val="20"/>
                <w:szCs w:val="20"/>
                <w:lang w:eastAsia="fr-CA"/>
              </w:rPr>
              <w:t xml:space="preserve">564 544  </w:t>
            </w:r>
          </w:p>
        </w:tc>
      </w:tr>
      <w:tr w:rsidR="00B45F30" w:rsidRPr="00B45F30" w14:paraId="759831FF" w14:textId="77777777" w:rsidTr="00B45F30">
        <w:trPr>
          <w:trHeight w:val="135"/>
        </w:trPr>
        <w:tc>
          <w:tcPr>
            <w:tcW w:w="196" w:type="dxa"/>
            <w:tcBorders>
              <w:top w:val="nil"/>
              <w:left w:val="nil"/>
              <w:bottom w:val="nil"/>
              <w:right w:val="nil"/>
            </w:tcBorders>
            <w:shd w:val="clear" w:color="auto" w:fill="auto"/>
            <w:noWrap/>
            <w:vAlign w:val="center"/>
            <w:hideMark/>
          </w:tcPr>
          <w:p w14:paraId="3E8F6571" w14:textId="77777777" w:rsidR="00B45F30" w:rsidRPr="00B45F30" w:rsidRDefault="00B45F30" w:rsidP="00B45F30">
            <w:pPr>
              <w:jc w:val="right"/>
              <w:rPr>
                <w:rFonts w:ascii="Arial" w:hAnsi="Arial" w:cs="Arial"/>
                <w:b/>
                <w:bCs/>
                <w:color w:val="000000"/>
                <w:sz w:val="20"/>
                <w:szCs w:val="20"/>
                <w:lang w:eastAsia="fr-CA"/>
              </w:rPr>
            </w:pPr>
          </w:p>
        </w:tc>
        <w:tc>
          <w:tcPr>
            <w:tcW w:w="3004" w:type="dxa"/>
            <w:tcBorders>
              <w:top w:val="nil"/>
              <w:left w:val="nil"/>
              <w:bottom w:val="nil"/>
              <w:right w:val="nil"/>
            </w:tcBorders>
            <w:shd w:val="clear" w:color="auto" w:fill="auto"/>
            <w:noWrap/>
            <w:vAlign w:val="center"/>
            <w:hideMark/>
          </w:tcPr>
          <w:p w14:paraId="1E336C68" w14:textId="77777777" w:rsidR="00B45F30" w:rsidRPr="00B45F30" w:rsidRDefault="00B45F30" w:rsidP="00B45F30">
            <w:pPr>
              <w:rPr>
                <w:sz w:val="20"/>
                <w:szCs w:val="20"/>
                <w:lang w:eastAsia="fr-CA"/>
              </w:rPr>
            </w:pPr>
          </w:p>
        </w:tc>
        <w:tc>
          <w:tcPr>
            <w:tcW w:w="1313" w:type="dxa"/>
            <w:tcBorders>
              <w:top w:val="nil"/>
              <w:left w:val="nil"/>
              <w:bottom w:val="nil"/>
              <w:right w:val="nil"/>
            </w:tcBorders>
            <w:shd w:val="clear" w:color="auto" w:fill="auto"/>
            <w:noWrap/>
            <w:vAlign w:val="center"/>
            <w:hideMark/>
          </w:tcPr>
          <w:p w14:paraId="35D288C8" w14:textId="77777777" w:rsidR="00B45F30" w:rsidRPr="00B45F30" w:rsidRDefault="00B45F30" w:rsidP="00B45F30">
            <w:pPr>
              <w:rPr>
                <w:sz w:val="20"/>
                <w:szCs w:val="20"/>
                <w:lang w:eastAsia="fr-CA"/>
              </w:rPr>
            </w:pPr>
          </w:p>
        </w:tc>
        <w:tc>
          <w:tcPr>
            <w:tcW w:w="1806" w:type="dxa"/>
            <w:tcBorders>
              <w:top w:val="nil"/>
              <w:left w:val="nil"/>
              <w:bottom w:val="nil"/>
              <w:right w:val="nil"/>
            </w:tcBorders>
            <w:shd w:val="clear" w:color="auto" w:fill="auto"/>
            <w:noWrap/>
            <w:vAlign w:val="center"/>
            <w:hideMark/>
          </w:tcPr>
          <w:p w14:paraId="68D62091" w14:textId="77777777" w:rsidR="00B45F30" w:rsidRPr="00B45F30" w:rsidRDefault="00B45F30" w:rsidP="00B45F30">
            <w:pPr>
              <w:rPr>
                <w:sz w:val="20"/>
                <w:szCs w:val="20"/>
                <w:lang w:eastAsia="fr-CA"/>
              </w:rPr>
            </w:pPr>
          </w:p>
        </w:tc>
        <w:tc>
          <w:tcPr>
            <w:tcW w:w="146" w:type="dxa"/>
            <w:tcBorders>
              <w:top w:val="nil"/>
              <w:left w:val="nil"/>
              <w:bottom w:val="nil"/>
              <w:right w:val="nil"/>
            </w:tcBorders>
            <w:shd w:val="clear" w:color="auto" w:fill="auto"/>
            <w:vAlign w:val="center"/>
            <w:hideMark/>
          </w:tcPr>
          <w:p w14:paraId="79AC588D"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vAlign w:val="center"/>
            <w:hideMark/>
          </w:tcPr>
          <w:p w14:paraId="63CE1F6B" w14:textId="77777777" w:rsidR="00B45F30" w:rsidRPr="00B45F30" w:rsidRDefault="00B45F30" w:rsidP="00B45F30">
            <w:pPr>
              <w:jc w:val="right"/>
              <w:rPr>
                <w:sz w:val="20"/>
                <w:szCs w:val="20"/>
                <w:lang w:eastAsia="fr-CA"/>
              </w:rPr>
            </w:pPr>
          </w:p>
        </w:tc>
      </w:tr>
      <w:tr w:rsidR="00B45F30" w:rsidRPr="00B45F30" w14:paraId="36B8038F" w14:textId="77777777" w:rsidTr="00B45F30">
        <w:trPr>
          <w:trHeight w:val="295"/>
        </w:trPr>
        <w:tc>
          <w:tcPr>
            <w:tcW w:w="4513" w:type="dxa"/>
            <w:gridSpan w:val="3"/>
            <w:tcBorders>
              <w:top w:val="nil"/>
              <w:left w:val="nil"/>
              <w:bottom w:val="nil"/>
              <w:right w:val="nil"/>
            </w:tcBorders>
            <w:shd w:val="clear" w:color="000000" w:fill="C6E0B4"/>
            <w:noWrap/>
            <w:vAlign w:val="center"/>
            <w:hideMark/>
          </w:tcPr>
          <w:p w14:paraId="6AC2F394" w14:textId="77777777" w:rsidR="00B45F30" w:rsidRPr="00B45F30" w:rsidRDefault="00B45F30" w:rsidP="00B45F30">
            <w:pPr>
              <w:rPr>
                <w:rFonts w:ascii="Arial" w:hAnsi="Arial" w:cs="Arial"/>
                <w:b/>
                <w:bCs/>
                <w:color w:val="000000"/>
                <w:sz w:val="20"/>
                <w:szCs w:val="20"/>
                <w:lang w:eastAsia="fr-CA"/>
              </w:rPr>
            </w:pPr>
            <w:r w:rsidRPr="00B45F30">
              <w:rPr>
                <w:rFonts w:ascii="Arial" w:hAnsi="Arial" w:cs="Arial"/>
                <w:b/>
                <w:bCs/>
                <w:color w:val="000000"/>
                <w:sz w:val="20"/>
                <w:szCs w:val="20"/>
                <w:lang w:eastAsia="fr-CA"/>
              </w:rPr>
              <w:t>DÉPENSES BUDGET DE FONCTIONNEMENT</w:t>
            </w:r>
          </w:p>
        </w:tc>
        <w:tc>
          <w:tcPr>
            <w:tcW w:w="1806" w:type="dxa"/>
            <w:tcBorders>
              <w:top w:val="nil"/>
              <w:left w:val="nil"/>
              <w:bottom w:val="nil"/>
              <w:right w:val="nil"/>
            </w:tcBorders>
            <w:shd w:val="clear" w:color="auto" w:fill="auto"/>
            <w:noWrap/>
            <w:vAlign w:val="center"/>
            <w:hideMark/>
          </w:tcPr>
          <w:p w14:paraId="54075CFD" w14:textId="77777777" w:rsidR="00B45F30" w:rsidRPr="00B45F30" w:rsidRDefault="00B45F30" w:rsidP="00B45F30">
            <w:pPr>
              <w:rPr>
                <w:rFonts w:ascii="Arial" w:hAnsi="Arial" w:cs="Arial"/>
                <w:b/>
                <w:bCs/>
                <w:color w:val="000000"/>
                <w:sz w:val="20"/>
                <w:szCs w:val="20"/>
                <w:lang w:eastAsia="fr-CA"/>
              </w:rPr>
            </w:pPr>
          </w:p>
        </w:tc>
        <w:tc>
          <w:tcPr>
            <w:tcW w:w="146" w:type="dxa"/>
            <w:tcBorders>
              <w:top w:val="nil"/>
              <w:left w:val="nil"/>
              <w:bottom w:val="nil"/>
              <w:right w:val="nil"/>
            </w:tcBorders>
            <w:shd w:val="clear" w:color="auto" w:fill="auto"/>
            <w:vAlign w:val="center"/>
            <w:hideMark/>
          </w:tcPr>
          <w:p w14:paraId="39874927"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vAlign w:val="center"/>
            <w:hideMark/>
          </w:tcPr>
          <w:p w14:paraId="160E1E95" w14:textId="77777777" w:rsidR="00B45F30" w:rsidRPr="00B45F30" w:rsidRDefault="00B45F30" w:rsidP="00B45F30">
            <w:pPr>
              <w:jc w:val="right"/>
              <w:rPr>
                <w:sz w:val="20"/>
                <w:szCs w:val="20"/>
                <w:lang w:eastAsia="fr-CA"/>
              </w:rPr>
            </w:pPr>
          </w:p>
        </w:tc>
      </w:tr>
      <w:tr w:rsidR="00B45F30" w:rsidRPr="00B45F30" w14:paraId="491E19B7" w14:textId="77777777" w:rsidTr="00B45F30">
        <w:trPr>
          <w:trHeight w:val="330"/>
        </w:trPr>
        <w:tc>
          <w:tcPr>
            <w:tcW w:w="196" w:type="dxa"/>
            <w:tcBorders>
              <w:top w:val="nil"/>
              <w:left w:val="nil"/>
              <w:bottom w:val="nil"/>
              <w:right w:val="nil"/>
            </w:tcBorders>
            <w:shd w:val="clear" w:color="auto" w:fill="auto"/>
            <w:noWrap/>
            <w:vAlign w:val="bottom"/>
            <w:hideMark/>
          </w:tcPr>
          <w:p w14:paraId="4C6D5F16" w14:textId="77777777" w:rsidR="00B45F30" w:rsidRPr="00B45F30" w:rsidRDefault="00B45F30" w:rsidP="00B45F30">
            <w:pPr>
              <w:jc w:val="right"/>
              <w:rPr>
                <w:sz w:val="20"/>
                <w:szCs w:val="20"/>
                <w:lang w:eastAsia="fr-CA"/>
              </w:rPr>
            </w:pPr>
          </w:p>
        </w:tc>
        <w:tc>
          <w:tcPr>
            <w:tcW w:w="4317" w:type="dxa"/>
            <w:gridSpan w:val="2"/>
            <w:tcBorders>
              <w:top w:val="nil"/>
              <w:left w:val="nil"/>
              <w:bottom w:val="nil"/>
              <w:right w:val="nil"/>
            </w:tcBorders>
            <w:shd w:val="clear" w:color="000000" w:fill="D9E2F3"/>
            <w:noWrap/>
            <w:vAlign w:val="center"/>
            <w:hideMark/>
          </w:tcPr>
          <w:p w14:paraId="1AE5BC8A" w14:textId="77777777" w:rsidR="00B45F30" w:rsidRPr="00B45F30" w:rsidRDefault="00B45F30" w:rsidP="00B45F30">
            <w:pPr>
              <w:rPr>
                <w:rFonts w:ascii="Arial" w:hAnsi="Arial" w:cs="Arial"/>
                <w:b/>
                <w:bCs/>
                <w:color w:val="000000"/>
                <w:sz w:val="20"/>
                <w:szCs w:val="20"/>
                <w:lang w:eastAsia="fr-CA"/>
              </w:rPr>
            </w:pPr>
            <w:r w:rsidRPr="00B45F30">
              <w:rPr>
                <w:rFonts w:ascii="Arial" w:hAnsi="Arial" w:cs="Arial"/>
                <w:b/>
                <w:bCs/>
                <w:color w:val="000000"/>
                <w:sz w:val="20"/>
                <w:szCs w:val="20"/>
                <w:lang w:eastAsia="fr-CA"/>
              </w:rPr>
              <w:t>FONCTIONNEMENT ET ENTRETIEN</w:t>
            </w:r>
          </w:p>
        </w:tc>
        <w:tc>
          <w:tcPr>
            <w:tcW w:w="1806" w:type="dxa"/>
            <w:tcBorders>
              <w:top w:val="nil"/>
              <w:left w:val="nil"/>
              <w:bottom w:val="nil"/>
              <w:right w:val="nil"/>
            </w:tcBorders>
            <w:shd w:val="clear" w:color="auto" w:fill="auto"/>
            <w:noWrap/>
            <w:vAlign w:val="center"/>
            <w:hideMark/>
          </w:tcPr>
          <w:p w14:paraId="7A7EC309" w14:textId="77777777" w:rsidR="00B45F30" w:rsidRPr="00B45F30" w:rsidRDefault="00B45F30" w:rsidP="00B45F30">
            <w:pPr>
              <w:rPr>
                <w:rFonts w:ascii="Arial" w:hAnsi="Arial" w:cs="Arial"/>
                <w:b/>
                <w:bCs/>
                <w:color w:val="000000"/>
                <w:sz w:val="20"/>
                <w:szCs w:val="20"/>
                <w:lang w:eastAsia="fr-CA"/>
              </w:rPr>
            </w:pPr>
          </w:p>
        </w:tc>
        <w:tc>
          <w:tcPr>
            <w:tcW w:w="146" w:type="dxa"/>
            <w:tcBorders>
              <w:top w:val="nil"/>
              <w:left w:val="nil"/>
              <w:bottom w:val="nil"/>
              <w:right w:val="nil"/>
            </w:tcBorders>
            <w:shd w:val="clear" w:color="auto" w:fill="auto"/>
            <w:vAlign w:val="center"/>
            <w:hideMark/>
          </w:tcPr>
          <w:p w14:paraId="6C0D265B"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vAlign w:val="center"/>
            <w:hideMark/>
          </w:tcPr>
          <w:p w14:paraId="4F855516" w14:textId="77777777" w:rsidR="00B45F30" w:rsidRPr="00B45F30" w:rsidRDefault="00B45F30" w:rsidP="00B45F30">
            <w:pPr>
              <w:jc w:val="right"/>
              <w:rPr>
                <w:sz w:val="20"/>
                <w:szCs w:val="20"/>
                <w:lang w:eastAsia="fr-CA"/>
              </w:rPr>
            </w:pPr>
          </w:p>
        </w:tc>
      </w:tr>
      <w:tr w:rsidR="00B45F30" w:rsidRPr="00B45F30" w14:paraId="2664E9F9" w14:textId="77777777" w:rsidTr="00B45F30">
        <w:trPr>
          <w:trHeight w:val="410"/>
        </w:trPr>
        <w:tc>
          <w:tcPr>
            <w:tcW w:w="196" w:type="dxa"/>
            <w:tcBorders>
              <w:top w:val="nil"/>
              <w:left w:val="nil"/>
              <w:bottom w:val="nil"/>
              <w:right w:val="nil"/>
            </w:tcBorders>
            <w:shd w:val="clear" w:color="auto" w:fill="auto"/>
            <w:noWrap/>
            <w:vAlign w:val="center"/>
            <w:hideMark/>
          </w:tcPr>
          <w:p w14:paraId="22CD4A76" w14:textId="77777777" w:rsidR="00B45F30" w:rsidRPr="00B45F30" w:rsidRDefault="00B45F30" w:rsidP="00B45F30">
            <w:pPr>
              <w:jc w:val="right"/>
              <w:rPr>
                <w:sz w:val="20"/>
                <w:szCs w:val="20"/>
                <w:lang w:eastAsia="fr-CA"/>
              </w:rPr>
            </w:pPr>
          </w:p>
        </w:tc>
        <w:tc>
          <w:tcPr>
            <w:tcW w:w="4317" w:type="dxa"/>
            <w:gridSpan w:val="2"/>
            <w:tcBorders>
              <w:top w:val="nil"/>
              <w:left w:val="nil"/>
              <w:bottom w:val="nil"/>
              <w:right w:val="nil"/>
            </w:tcBorders>
            <w:shd w:val="clear" w:color="auto" w:fill="auto"/>
            <w:vAlign w:val="center"/>
            <w:hideMark/>
          </w:tcPr>
          <w:p w14:paraId="38AE678F" w14:textId="77777777" w:rsidR="00B45F30" w:rsidRPr="00B45F30" w:rsidRDefault="00B45F30" w:rsidP="00B45F30">
            <w:pPr>
              <w:rPr>
                <w:rFonts w:ascii="Arial" w:hAnsi="Arial" w:cs="Arial"/>
                <w:color w:val="000000"/>
                <w:sz w:val="20"/>
                <w:szCs w:val="20"/>
                <w:lang w:eastAsia="fr-CA"/>
              </w:rPr>
            </w:pPr>
            <w:r w:rsidRPr="00B45F30">
              <w:rPr>
                <w:rFonts w:ascii="Arial" w:hAnsi="Arial" w:cs="Arial"/>
                <w:color w:val="000000"/>
                <w:sz w:val="20"/>
                <w:szCs w:val="20"/>
                <w:lang w:eastAsia="fr-CA"/>
              </w:rPr>
              <w:t>Location d'équipement</w:t>
            </w:r>
          </w:p>
        </w:tc>
        <w:tc>
          <w:tcPr>
            <w:tcW w:w="1806" w:type="dxa"/>
            <w:tcBorders>
              <w:top w:val="nil"/>
              <w:left w:val="nil"/>
              <w:bottom w:val="nil"/>
              <w:right w:val="nil"/>
            </w:tcBorders>
            <w:shd w:val="clear" w:color="auto" w:fill="auto"/>
            <w:vAlign w:val="center"/>
            <w:hideMark/>
          </w:tcPr>
          <w:p w14:paraId="15C7B8DC" w14:textId="77777777" w:rsidR="00B45F30" w:rsidRPr="00B45F30" w:rsidRDefault="00B45F30" w:rsidP="00B45F30">
            <w:pPr>
              <w:rPr>
                <w:rFonts w:ascii="Arial" w:hAnsi="Arial" w:cs="Arial"/>
                <w:color w:val="000000"/>
                <w:sz w:val="20"/>
                <w:szCs w:val="20"/>
                <w:lang w:eastAsia="fr-CA"/>
              </w:rPr>
            </w:pPr>
          </w:p>
        </w:tc>
        <w:tc>
          <w:tcPr>
            <w:tcW w:w="146" w:type="dxa"/>
            <w:tcBorders>
              <w:top w:val="nil"/>
              <w:left w:val="nil"/>
              <w:bottom w:val="nil"/>
              <w:right w:val="nil"/>
            </w:tcBorders>
            <w:shd w:val="clear" w:color="auto" w:fill="auto"/>
            <w:vAlign w:val="center"/>
            <w:hideMark/>
          </w:tcPr>
          <w:p w14:paraId="2A0B9695"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vAlign w:val="center"/>
            <w:hideMark/>
          </w:tcPr>
          <w:p w14:paraId="199C909F" w14:textId="77777777" w:rsidR="00B45F30" w:rsidRPr="00B45F30" w:rsidRDefault="00B45F30" w:rsidP="00B45F30">
            <w:pPr>
              <w:jc w:val="right"/>
              <w:rPr>
                <w:rFonts w:ascii="Arial" w:hAnsi="Arial" w:cs="Arial"/>
                <w:color w:val="000000"/>
                <w:sz w:val="20"/>
                <w:szCs w:val="20"/>
                <w:lang w:eastAsia="fr-CA"/>
              </w:rPr>
            </w:pPr>
            <w:r w:rsidRPr="00B45F30">
              <w:rPr>
                <w:rFonts w:ascii="Arial" w:hAnsi="Arial" w:cs="Arial"/>
                <w:color w:val="000000"/>
                <w:sz w:val="20"/>
                <w:szCs w:val="20"/>
                <w:lang w:eastAsia="fr-CA"/>
              </w:rPr>
              <w:t xml:space="preserve">-917  </w:t>
            </w:r>
          </w:p>
        </w:tc>
      </w:tr>
      <w:tr w:rsidR="00B45F30" w:rsidRPr="00B45F30" w14:paraId="7B8243D0" w14:textId="77777777" w:rsidTr="00B45F30">
        <w:trPr>
          <w:trHeight w:val="410"/>
        </w:trPr>
        <w:tc>
          <w:tcPr>
            <w:tcW w:w="196" w:type="dxa"/>
            <w:tcBorders>
              <w:top w:val="nil"/>
              <w:left w:val="nil"/>
              <w:bottom w:val="nil"/>
              <w:right w:val="nil"/>
            </w:tcBorders>
            <w:shd w:val="clear" w:color="auto" w:fill="auto"/>
            <w:noWrap/>
            <w:vAlign w:val="center"/>
            <w:hideMark/>
          </w:tcPr>
          <w:p w14:paraId="0870B081" w14:textId="77777777" w:rsidR="00B45F30" w:rsidRPr="00B45F30" w:rsidRDefault="00B45F30" w:rsidP="00B45F30">
            <w:pPr>
              <w:jc w:val="right"/>
              <w:rPr>
                <w:rFonts w:ascii="Arial" w:hAnsi="Arial" w:cs="Arial"/>
                <w:color w:val="000000"/>
                <w:sz w:val="20"/>
                <w:szCs w:val="20"/>
                <w:lang w:eastAsia="fr-CA"/>
              </w:rPr>
            </w:pPr>
          </w:p>
        </w:tc>
        <w:tc>
          <w:tcPr>
            <w:tcW w:w="4317" w:type="dxa"/>
            <w:gridSpan w:val="2"/>
            <w:tcBorders>
              <w:top w:val="nil"/>
              <w:left w:val="nil"/>
              <w:bottom w:val="nil"/>
              <w:right w:val="nil"/>
            </w:tcBorders>
            <w:shd w:val="clear" w:color="auto" w:fill="auto"/>
            <w:vAlign w:val="center"/>
            <w:hideMark/>
          </w:tcPr>
          <w:p w14:paraId="662FFD6F" w14:textId="77777777" w:rsidR="00B45F30" w:rsidRPr="00B45F30" w:rsidRDefault="00B45F30" w:rsidP="00B45F30">
            <w:pPr>
              <w:rPr>
                <w:rFonts w:ascii="Arial" w:hAnsi="Arial" w:cs="Arial"/>
                <w:color w:val="000000"/>
                <w:sz w:val="20"/>
                <w:szCs w:val="20"/>
                <w:lang w:eastAsia="fr-CA"/>
              </w:rPr>
            </w:pPr>
            <w:r w:rsidRPr="00B45F30">
              <w:rPr>
                <w:rFonts w:ascii="Arial" w:hAnsi="Arial" w:cs="Arial"/>
                <w:color w:val="000000"/>
                <w:sz w:val="20"/>
                <w:szCs w:val="20"/>
                <w:lang w:eastAsia="fr-CA"/>
              </w:rPr>
              <w:t>Évènements spéciaux divers</w:t>
            </w:r>
          </w:p>
        </w:tc>
        <w:tc>
          <w:tcPr>
            <w:tcW w:w="1806" w:type="dxa"/>
            <w:tcBorders>
              <w:top w:val="nil"/>
              <w:left w:val="nil"/>
              <w:bottom w:val="nil"/>
              <w:right w:val="nil"/>
            </w:tcBorders>
            <w:shd w:val="clear" w:color="auto" w:fill="auto"/>
            <w:vAlign w:val="center"/>
            <w:hideMark/>
          </w:tcPr>
          <w:p w14:paraId="5A1A6A7B" w14:textId="77777777" w:rsidR="00B45F30" w:rsidRPr="00B45F30" w:rsidRDefault="00B45F30" w:rsidP="00B45F30">
            <w:pPr>
              <w:rPr>
                <w:rFonts w:ascii="Arial" w:hAnsi="Arial" w:cs="Arial"/>
                <w:color w:val="000000"/>
                <w:sz w:val="20"/>
                <w:szCs w:val="20"/>
                <w:lang w:eastAsia="fr-CA"/>
              </w:rPr>
            </w:pPr>
          </w:p>
        </w:tc>
        <w:tc>
          <w:tcPr>
            <w:tcW w:w="146" w:type="dxa"/>
            <w:tcBorders>
              <w:top w:val="nil"/>
              <w:left w:val="nil"/>
              <w:bottom w:val="nil"/>
              <w:right w:val="nil"/>
            </w:tcBorders>
            <w:shd w:val="clear" w:color="auto" w:fill="auto"/>
            <w:vAlign w:val="center"/>
            <w:hideMark/>
          </w:tcPr>
          <w:p w14:paraId="4273E4BF"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vAlign w:val="center"/>
            <w:hideMark/>
          </w:tcPr>
          <w:p w14:paraId="731B5B16" w14:textId="77777777" w:rsidR="00B45F30" w:rsidRPr="00B45F30" w:rsidRDefault="00B45F30" w:rsidP="00B45F30">
            <w:pPr>
              <w:jc w:val="right"/>
              <w:rPr>
                <w:rFonts w:ascii="Arial" w:hAnsi="Arial" w:cs="Arial"/>
                <w:color w:val="000000"/>
                <w:sz w:val="20"/>
                <w:szCs w:val="20"/>
                <w:lang w:eastAsia="fr-CA"/>
              </w:rPr>
            </w:pPr>
            <w:r w:rsidRPr="00B45F30">
              <w:rPr>
                <w:rFonts w:ascii="Arial" w:hAnsi="Arial" w:cs="Arial"/>
                <w:color w:val="000000"/>
                <w:sz w:val="20"/>
                <w:szCs w:val="20"/>
                <w:lang w:eastAsia="fr-CA"/>
              </w:rPr>
              <w:t xml:space="preserve">-886  </w:t>
            </w:r>
          </w:p>
        </w:tc>
      </w:tr>
      <w:tr w:rsidR="00B45F30" w:rsidRPr="00B45F30" w14:paraId="2C5D914B" w14:textId="77777777" w:rsidTr="00B45F30">
        <w:trPr>
          <w:trHeight w:val="405"/>
        </w:trPr>
        <w:tc>
          <w:tcPr>
            <w:tcW w:w="196" w:type="dxa"/>
            <w:vMerge w:val="restart"/>
            <w:tcBorders>
              <w:top w:val="nil"/>
              <w:left w:val="nil"/>
              <w:bottom w:val="nil"/>
              <w:right w:val="nil"/>
            </w:tcBorders>
            <w:shd w:val="clear" w:color="auto" w:fill="auto"/>
            <w:noWrap/>
            <w:vAlign w:val="center"/>
            <w:hideMark/>
          </w:tcPr>
          <w:p w14:paraId="4F708743" w14:textId="77777777" w:rsidR="00B45F30" w:rsidRPr="00B45F30" w:rsidRDefault="00B45F30" w:rsidP="00B45F30">
            <w:pPr>
              <w:jc w:val="right"/>
              <w:rPr>
                <w:rFonts w:ascii="Arial" w:hAnsi="Arial" w:cs="Arial"/>
                <w:color w:val="000000"/>
                <w:sz w:val="20"/>
                <w:szCs w:val="20"/>
                <w:lang w:eastAsia="fr-CA"/>
              </w:rPr>
            </w:pPr>
          </w:p>
        </w:tc>
        <w:tc>
          <w:tcPr>
            <w:tcW w:w="4317" w:type="dxa"/>
            <w:gridSpan w:val="2"/>
            <w:tcBorders>
              <w:top w:val="nil"/>
              <w:left w:val="nil"/>
              <w:bottom w:val="nil"/>
              <w:right w:val="nil"/>
            </w:tcBorders>
            <w:shd w:val="clear" w:color="auto" w:fill="auto"/>
            <w:vAlign w:val="center"/>
            <w:hideMark/>
          </w:tcPr>
          <w:p w14:paraId="2B01E331" w14:textId="77777777" w:rsidR="00B45F30" w:rsidRPr="00B45F30" w:rsidRDefault="00B45F30" w:rsidP="00B45F30">
            <w:pPr>
              <w:rPr>
                <w:rFonts w:ascii="Arial" w:hAnsi="Arial" w:cs="Arial"/>
                <w:color w:val="000000"/>
                <w:sz w:val="20"/>
                <w:szCs w:val="20"/>
                <w:lang w:eastAsia="fr-CA"/>
              </w:rPr>
            </w:pPr>
            <w:r w:rsidRPr="00B45F30">
              <w:rPr>
                <w:rFonts w:ascii="Arial" w:hAnsi="Arial" w:cs="Arial"/>
                <w:color w:val="000000"/>
                <w:sz w:val="20"/>
                <w:szCs w:val="20"/>
                <w:lang w:eastAsia="fr-CA"/>
              </w:rPr>
              <w:t>Imprimerie, papeterie, fournitures de bureau</w:t>
            </w:r>
          </w:p>
        </w:tc>
        <w:tc>
          <w:tcPr>
            <w:tcW w:w="1806" w:type="dxa"/>
            <w:tcBorders>
              <w:top w:val="nil"/>
              <w:left w:val="nil"/>
              <w:bottom w:val="nil"/>
              <w:right w:val="nil"/>
            </w:tcBorders>
            <w:shd w:val="clear" w:color="auto" w:fill="auto"/>
            <w:vAlign w:val="center"/>
            <w:hideMark/>
          </w:tcPr>
          <w:p w14:paraId="02759E14" w14:textId="77777777" w:rsidR="00B45F30" w:rsidRPr="00B45F30" w:rsidRDefault="00B45F30" w:rsidP="00B45F30">
            <w:pPr>
              <w:rPr>
                <w:rFonts w:ascii="Arial" w:hAnsi="Arial" w:cs="Arial"/>
                <w:color w:val="000000"/>
                <w:sz w:val="20"/>
                <w:szCs w:val="20"/>
                <w:lang w:eastAsia="fr-CA"/>
              </w:rPr>
            </w:pPr>
          </w:p>
        </w:tc>
        <w:tc>
          <w:tcPr>
            <w:tcW w:w="146" w:type="dxa"/>
            <w:tcBorders>
              <w:top w:val="nil"/>
              <w:left w:val="nil"/>
              <w:bottom w:val="nil"/>
              <w:right w:val="nil"/>
            </w:tcBorders>
            <w:shd w:val="clear" w:color="auto" w:fill="auto"/>
            <w:vAlign w:val="center"/>
            <w:hideMark/>
          </w:tcPr>
          <w:p w14:paraId="753E1F7B"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vAlign w:val="center"/>
            <w:hideMark/>
          </w:tcPr>
          <w:p w14:paraId="6B4AB70E" w14:textId="77777777" w:rsidR="00B45F30" w:rsidRPr="00B45F30" w:rsidRDefault="00B45F30" w:rsidP="00B45F30">
            <w:pPr>
              <w:jc w:val="right"/>
              <w:rPr>
                <w:rFonts w:ascii="Arial" w:hAnsi="Arial" w:cs="Arial"/>
                <w:color w:val="000000"/>
                <w:sz w:val="20"/>
                <w:szCs w:val="20"/>
                <w:lang w:eastAsia="fr-CA"/>
              </w:rPr>
            </w:pPr>
            <w:r w:rsidRPr="00B45F30">
              <w:rPr>
                <w:rFonts w:ascii="Arial" w:hAnsi="Arial" w:cs="Arial"/>
                <w:color w:val="000000"/>
                <w:sz w:val="20"/>
                <w:szCs w:val="20"/>
                <w:lang w:eastAsia="fr-CA"/>
              </w:rPr>
              <w:t xml:space="preserve">-876  </w:t>
            </w:r>
          </w:p>
        </w:tc>
      </w:tr>
      <w:tr w:rsidR="00B45F30" w:rsidRPr="00B45F30" w14:paraId="190CE034" w14:textId="77777777" w:rsidTr="00B45F30">
        <w:trPr>
          <w:trHeight w:val="355"/>
        </w:trPr>
        <w:tc>
          <w:tcPr>
            <w:tcW w:w="196" w:type="dxa"/>
            <w:vMerge/>
            <w:tcBorders>
              <w:top w:val="nil"/>
              <w:left w:val="nil"/>
              <w:bottom w:val="nil"/>
              <w:right w:val="nil"/>
            </w:tcBorders>
            <w:vAlign w:val="center"/>
            <w:hideMark/>
          </w:tcPr>
          <w:p w14:paraId="1C9BB1CE" w14:textId="77777777" w:rsidR="00B45F30" w:rsidRPr="00B45F30" w:rsidRDefault="00B45F30" w:rsidP="00B45F30">
            <w:pPr>
              <w:rPr>
                <w:rFonts w:ascii="Arial" w:hAnsi="Arial" w:cs="Arial"/>
                <w:color w:val="000000"/>
                <w:sz w:val="20"/>
                <w:szCs w:val="20"/>
                <w:lang w:eastAsia="fr-CA"/>
              </w:rPr>
            </w:pPr>
          </w:p>
        </w:tc>
        <w:tc>
          <w:tcPr>
            <w:tcW w:w="4317" w:type="dxa"/>
            <w:gridSpan w:val="2"/>
            <w:tcBorders>
              <w:top w:val="nil"/>
              <w:left w:val="nil"/>
              <w:bottom w:val="nil"/>
              <w:right w:val="nil"/>
            </w:tcBorders>
            <w:shd w:val="clear" w:color="auto" w:fill="auto"/>
            <w:vAlign w:val="center"/>
            <w:hideMark/>
          </w:tcPr>
          <w:p w14:paraId="1C00F139" w14:textId="77777777" w:rsidR="00B45F30" w:rsidRPr="00B45F30" w:rsidRDefault="00B45F30" w:rsidP="00B45F30">
            <w:pPr>
              <w:rPr>
                <w:rFonts w:ascii="Arial" w:hAnsi="Arial" w:cs="Arial"/>
                <w:color w:val="000000"/>
                <w:sz w:val="20"/>
                <w:szCs w:val="20"/>
                <w:lang w:eastAsia="fr-CA"/>
              </w:rPr>
            </w:pPr>
            <w:r w:rsidRPr="00B45F30">
              <w:rPr>
                <w:rFonts w:ascii="Arial" w:hAnsi="Arial" w:cs="Arial"/>
                <w:color w:val="000000"/>
                <w:sz w:val="20"/>
                <w:szCs w:val="20"/>
                <w:lang w:eastAsia="fr-CA"/>
              </w:rPr>
              <w:t>Coordination régionale</w:t>
            </w:r>
          </w:p>
        </w:tc>
        <w:tc>
          <w:tcPr>
            <w:tcW w:w="1806" w:type="dxa"/>
            <w:tcBorders>
              <w:top w:val="nil"/>
              <w:left w:val="nil"/>
              <w:bottom w:val="nil"/>
              <w:right w:val="nil"/>
            </w:tcBorders>
            <w:shd w:val="clear" w:color="auto" w:fill="auto"/>
            <w:vAlign w:val="center"/>
            <w:hideMark/>
          </w:tcPr>
          <w:p w14:paraId="6B32D2D3" w14:textId="77777777" w:rsidR="00B45F30" w:rsidRPr="00B45F30" w:rsidRDefault="00B45F30" w:rsidP="00B45F30">
            <w:pPr>
              <w:rPr>
                <w:rFonts w:ascii="Arial" w:hAnsi="Arial" w:cs="Arial"/>
                <w:color w:val="000000"/>
                <w:sz w:val="20"/>
                <w:szCs w:val="20"/>
                <w:lang w:eastAsia="fr-CA"/>
              </w:rPr>
            </w:pPr>
          </w:p>
        </w:tc>
        <w:tc>
          <w:tcPr>
            <w:tcW w:w="146" w:type="dxa"/>
            <w:tcBorders>
              <w:top w:val="nil"/>
              <w:left w:val="nil"/>
              <w:bottom w:val="nil"/>
              <w:right w:val="nil"/>
            </w:tcBorders>
            <w:shd w:val="clear" w:color="auto" w:fill="auto"/>
            <w:vAlign w:val="center"/>
            <w:hideMark/>
          </w:tcPr>
          <w:p w14:paraId="17CECE8F"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vAlign w:val="center"/>
            <w:hideMark/>
          </w:tcPr>
          <w:p w14:paraId="73D6F89F" w14:textId="77777777" w:rsidR="00B45F30" w:rsidRPr="00B45F30" w:rsidRDefault="00B45F30" w:rsidP="00B45F30">
            <w:pPr>
              <w:jc w:val="right"/>
              <w:rPr>
                <w:rFonts w:ascii="Arial" w:hAnsi="Arial" w:cs="Arial"/>
                <w:color w:val="000000"/>
                <w:sz w:val="20"/>
                <w:szCs w:val="20"/>
                <w:lang w:eastAsia="fr-CA"/>
              </w:rPr>
            </w:pPr>
            <w:r w:rsidRPr="00B45F30">
              <w:rPr>
                <w:rFonts w:ascii="Arial" w:hAnsi="Arial" w:cs="Arial"/>
                <w:color w:val="000000"/>
                <w:sz w:val="20"/>
                <w:szCs w:val="20"/>
                <w:lang w:eastAsia="fr-CA"/>
              </w:rPr>
              <w:t xml:space="preserve">-214  </w:t>
            </w:r>
          </w:p>
        </w:tc>
      </w:tr>
      <w:tr w:rsidR="00B45F30" w:rsidRPr="00B45F30" w14:paraId="1E3470EF" w14:textId="77777777" w:rsidTr="00B45F30">
        <w:trPr>
          <w:trHeight w:val="360"/>
        </w:trPr>
        <w:tc>
          <w:tcPr>
            <w:tcW w:w="196" w:type="dxa"/>
            <w:tcBorders>
              <w:top w:val="nil"/>
              <w:left w:val="nil"/>
              <w:bottom w:val="nil"/>
              <w:right w:val="nil"/>
            </w:tcBorders>
            <w:shd w:val="clear" w:color="auto" w:fill="auto"/>
            <w:noWrap/>
            <w:vAlign w:val="center"/>
            <w:hideMark/>
          </w:tcPr>
          <w:p w14:paraId="1E01E8DC" w14:textId="77777777" w:rsidR="00B45F30" w:rsidRPr="00B45F30" w:rsidRDefault="00B45F30" w:rsidP="00B45F30">
            <w:pPr>
              <w:jc w:val="right"/>
              <w:rPr>
                <w:rFonts w:ascii="Arial" w:hAnsi="Arial" w:cs="Arial"/>
                <w:color w:val="000000"/>
                <w:sz w:val="20"/>
                <w:szCs w:val="20"/>
                <w:lang w:eastAsia="fr-CA"/>
              </w:rPr>
            </w:pPr>
          </w:p>
        </w:tc>
        <w:tc>
          <w:tcPr>
            <w:tcW w:w="4317" w:type="dxa"/>
            <w:gridSpan w:val="2"/>
            <w:tcBorders>
              <w:top w:val="nil"/>
              <w:left w:val="nil"/>
              <w:bottom w:val="nil"/>
              <w:right w:val="nil"/>
            </w:tcBorders>
            <w:shd w:val="clear" w:color="auto" w:fill="auto"/>
            <w:vAlign w:val="center"/>
            <w:hideMark/>
          </w:tcPr>
          <w:p w14:paraId="4A4EFBB7" w14:textId="77777777" w:rsidR="00B45F30" w:rsidRPr="00B45F30" w:rsidRDefault="00B45F30" w:rsidP="00B45F30">
            <w:pPr>
              <w:rPr>
                <w:rFonts w:ascii="Arial" w:hAnsi="Arial" w:cs="Arial"/>
                <w:color w:val="000000"/>
                <w:sz w:val="20"/>
                <w:szCs w:val="20"/>
                <w:lang w:eastAsia="fr-CA"/>
              </w:rPr>
            </w:pPr>
            <w:r w:rsidRPr="00B45F30">
              <w:rPr>
                <w:rFonts w:ascii="Arial" w:hAnsi="Arial" w:cs="Arial"/>
                <w:color w:val="000000"/>
                <w:sz w:val="20"/>
                <w:szCs w:val="20"/>
                <w:lang w:eastAsia="fr-CA"/>
              </w:rPr>
              <w:t>Frais inscriptions et autres FORM</w:t>
            </w:r>
          </w:p>
        </w:tc>
        <w:tc>
          <w:tcPr>
            <w:tcW w:w="1806" w:type="dxa"/>
            <w:tcBorders>
              <w:top w:val="nil"/>
              <w:left w:val="nil"/>
              <w:bottom w:val="nil"/>
              <w:right w:val="nil"/>
            </w:tcBorders>
            <w:shd w:val="clear" w:color="auto" w:fill="auto"/>
            <w:noWrap/>
            <w:vAlign w:val="center"/>
            <w:hideMark/>
          </w:tcPr>
          <w:p w14:paraId="531B735F" w14:textId="77777777" w:rsidR="00B45F30" w:rsidRPr="00B45F30" w:rsidRDefault="00B45F30" w:rsidP="00B45F30">
            <w:pPr>
              <w:rPr>
                <w:rFonts w:ascii="Arial" w:hAnsi="Arial" w:cs="Arial"/>
                <w:color w:val="000000"/>
                <w:sz w:val="20"/>
                <w:szCs w:val="20"/>
                <w:lang w:eastAsia="fr-CA"/>
              </w:rPr>
            </w:pPr>
          </w:p>
        </w:tc>
        <w:tc>
          <w:tcPr>
            <w:tcW w:w="146" w:type="dxa"/>
            <w:tcBorders>
              <w:top w:val="nil"/>
              <w:left w:val="nil"/>
              <w:bottom w:val="nil"/>
              <w:right w:val="nil"/>
            </w:tcBorders>
            <w:shd w:val="clear" w:color="auto" w:fill="auto"/>
            <w:vAlign w:val="center"/>
            <w:hideMark/>
          </w:tcPr>
          <w:p w14:paraId="5F25DFD2"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vAlign w:val="center"/>
            <w:hideMark/>
          </w:tcPr>
          <w:p w14:paraId="4B087319" w14:textId="77777777" w:rsidR="00B45F30" w:rsidRPr="00B45F30" w:rsidRDefault="00B45F30" w:rsidP="00B45F30">
            <w:pPr>
              <w:jc w:val="right"/>
              <w:rPr>
                <w:rFonts w:ascii="Arial" w:hAnsi="Arial" w:cs="Arial"/>
                <w:color w:val="000000"/>
                <w:sz w:val="20"/>
                <w:szCs w:val="20"/>
                <w:lang w:eastAsia="fr-CA"/>
              </w:rPr>
            </w:pPr>
            <w:r w:rsidRPr="00B45F30">
              <w:rPr>
                <w:rFonts w:ascii="Arial" w:hAnsi="Arial" w:cs="Arial"/>
                <w:color w:val="000000"/>
                <w:sz w:val="20"/>
                <w:szCs w:val="20"/>
                <w:lang w:eastAsia="fr-CA"/>
              </w:rPr>
              <w:t xml:space="preserve">-6 095  </w:t>
            </w:r>
          </w:p>
        </w:tc>
      </w:tr>
      <w:tr w:rsidR="00B45F30" w:rsidRPr="00B45F30" w14:paraId="4EBC354F" w14:textId="77777777" w:rsidTr="00B45F30">
        <w:trPr>
          <w:trHeight w:val="295"/>
        </w:trPr>
        <w:tc>
          <w:tcPr>
            <w:tcW w:w="196" w:type="dxa"/>
            <w:tcBorders>
              <w:top w:val="nil"/>
              <w:left w:val="nil"/>
              <w:bottom w:val="nil"/>
              <w:right w:val="nil"/>
            </w:tcBorders>
            <w:shd w:val="clear" w:color="auto" w:fill="auto"/>
            <w:noWrap/>
            <w:vAlign w:val="center"/>
            <w:hideMark/>
          </w:tcPr>
          <w:p w14:paraId="5CDD350C" w14:textId="77777777" w:rsidR="00B45F30" w:rsidRPr="00B45F30" w:rsidRDefault="00B45F30" w:rsidP="00B45F30">
            <w:pPr>
              <w:jc w:val="right"/>
              <w:rPr>
                <w:rFonts w:ascii="Arial" w:hAnsi="Arial" w:cs="Arial"/>
                <w:color w:val="000000"/>
                <w:sz w:val="20"/>
                <w:szCs w:val="20"/>
                <w:lang w:eastAsia="fr-CA"/>
              </w:rPr>
            </w:pPr>
          </w:p>
        </w:tc>
        <w:tc>
          <w:tcPr>
            <w:tcW w:w="3004" w:type="dxa"/>
            <w:tcBorders>
              <w:top w:val="nil"/>
              <w:left w:val="nil"/>
              <w:bottom w:val="nil"/>
              <w:right w:val="nil"/>
            </w:tcBorders>
            <w:shd w:val="clear" w:color="auto" w:fill="auto"/>
            <w:noWrap/>
            <w:vAlign w:val="center"/>
            <w:hideMark/>
          </w:tcPr>
          <w:p w14:paraId="2D48FE5A" w14:textId="77777777" w:rsidR="00B45F30" w:rsidRPr="00B45F30" w:rsidRDefault="00B45F30" w:rsidP="00B45F30">
            <w:pPr>
              <w:rPr>
                <w:rFonts w:ascii="Arial" w:hAnsi="Arial" w:cs="Arial"/>
                <w:color w:val="000000"/>
                <w:sz w:val="20"/>
                <w:szCs w:val="20"/>
                <w:lang w:eastAsia="fr-CA"/>
              </w:rPr>
            </w:pPr>
            <w:r w:rsidRPr="00B45F30">
              <w:rPr>
                <w:rFonts w:ascii="Arial" w:hAnsi="Arial" w:cs="Arial"/>
                <w:color w:val="000000"/>
                <w:sz w:val="20"/>
                <w:szCs w:val="20"/>
                <w:lang w:eastAsia="fr-CA"/>
              </w:rPr>
              <w:t>Frais de séjour et déplacements</w:t>
            </w:r>
          </w:p>
        </w:tc>
        <w:tc>
          <w:tcPr>
            <w:tcW w:w="1313" w:type="dxa"/>
            <w:tcBorders>
              <w:top w:val="nil"/>
              <w:left w:val="nil"/>
              <w:bottom w:val="nil"/>
              <w:right w:val="nil"/>
            </w:tcBorders>
            <w:shd w:val="clear" w:color="auto" w:fill="auto"/>
            <w:noWrap/>
            <w:vAlign w:val="center"/>
            <w:hideMark/>
          </w:tcPr>
          <w:p w14:paraId="6452993C" w14:textId="77777777" w:rsidR="00B45F30" w:rsidRPr="00B45F30" w:rsidRDefault="00B45F30" w:rsidP="00B45F30">
            <w:pPr>
              <w:rPr>
                <w:rFonts w:ascii="Arial" w:hAnsi="Arial" w:cs="Arial"/>
                <w:color w:val="000000"/>
                <w:sz w:val="20"/>
                <w:szCs w:val="20"/>
                <w:lang w:eastAsia="fr-CA"/>
              </w:rPr>
            </w:pPr>
          </w:p>
        </w:tc>
        <w:tc>
          <w:tcPr>
            <w:tcW w:w="1806" w:type="dxa"/>
            <w:tcBorders>
              <w:top w:val="nil"/>
              <w:left w:val="nil"/>
              <w:bottom w:val="nil"/>
              <w:right w:val="nil"/>
            </w:tcBorders>
            <w:shd w:val="clear" w:color="auto" w:fill="auto"/>
            <w:noWrap/>
            <w:vAlign w:val="center"/>
            <w:hideMark/>
          </w:tcPr>
          <w:p w14:paraId="4FCD8B22" w14:textId="77777777" w:rsidR="00B45F30" w:rsidRPr="00B45F30" w:rsidRDefault="00B45F30" w:rsidP="00B45F30">
            <w:pPr>
              <w:rPr>
                <w:sz w:val="20"/>
                <w:szCs w:val="20"/>
                <w:lang w:eastAsia="fr-CA"/>
              </w:rPr>
            </w:pPr>
          </w:p>
        </w:tc>
        <w:tc>
          <w:tcPr>
            <w:tcW w:w="146" w:type="dxa"/>
            <w:tcBorders>
              <w:top w:val="nil"/>
              <w:left w:val="nil"/>
              <w:bottom w:val="nil"/>
              <w:right w:val="nil"/>
            </w:tcBorders>
            <w:shd w:val="clear" w:color="auto" w:fill="auto"/>
            <w:vAlign w:val="center"/>
            <w:hideMark/>
          </w:tcPr>
          <w:p w14:paraId="1B5F6641"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vAlign w:val="center"/>
            <w:hideMark/>
          </w:tcPr>
          <w:p w14:paraId="35E2895B" w14:textId="77777777" w:rsidR="00B45F30" w:rsidRPr="00B45F30" w:rsidRDefault="00B45F30" w:rsidP="00B45F30">
            <w:pPr>
              <w:jc w:val="right"/>
              <w:rPr>
                <w:rFonts w:ascii="Arial" w:hAnsi="Arial" w:cs="Arial"/>
                <w:color w:val="000000"/>
                <w:sz w:val="20"/>
                <w:szCs w:val="20"/>
                <w:lang w:eastAsia="fr-CA"/>
              </w:rPr>
            </w:pPr>
            <w:r w:rsidRPr="00B45F30">
              <w:rPr>
                <w:rFonts w:ascii="Arial" w:hAnsi="Arial" w:cs="Arial"/>
                <w:color w:val="000000"/>
                <w:sz w:val="20"/>
                <w:szCs w:val="20"/>
                <w:lang w:eastAsia="fr-CA"/>
              </w:rPr>
              <w:t xml:space="preserve">-2 618  </w:t>
            </w:r>
          </w:p>
        </w:tc>
      </w:tr>
      <w:tr w:rsidR="00B45F30" w:rsidRPr="00B45F30" w14:paraId="6E6E1430" w14:textId="77777777" w:rsidTr="00B45F30">
        <w:trPr>
          <w:trHeight w:val="315"/>
        </w:trPr>
        <w:tc>
          <w:tcPr>
            <w:tcW w:w="196" w:type="dxa"/>
            <w:tcBorders>
              <w:top w:val="nil"/>
              <w:left w:val="nil"/>
              <w:bottom w:val="nil"/>
              <w:right w:val="nil"/>
            </w:tcBorders>
            <w:shd w:val="clear" w:color="auto" w:fill="auto"/>
            <w:noWrap/>
            <w:vAlign w:val="center"/>
            <w:hideMark/>
          </w:tcPr>
          <w:p w14:paraId="2555FBF5" w14:textId="77777777" w:rsidR="00B45F30" w:rsidRPr="00B45F30" w:rsidRDefault="00B45F30" w:rsidP="00B45F30">
            <w:pPr>
              <w:jc w:val="right"/>
              <w:rPr>
                <w:rFonts w:ascii="Arial" w:hAnsi="Arial" w:cs="Arial"/>
                <w:color w:val="000000"/>
                <w:sz w:val="20"/>
                <w:szCs w:val="20"/>
                <w:lang w:eastAsia="fr-CA"/>
              </w:rPr>
            </w:pPr>
          </w:p>
        </w:tc>
        <w:tc>
          <w:tcPr>
            <w:tcW w:w="3004" w:type="dxa"/>
            <w:tcBorders>
              <w:top w:val="nil"/>
              <w:left w:val="nil"/>
              <w:bottom w:val="nil"/>
              <w:right w:val="nil"/>
            </w:tcBorders>
            <w:shd w:val="clear" w:color="auto" w:fill="auto"/>
            <w:vAlign w:val="center"/>
            <w:hideMark/>
          </w:tcPr>
          <w:p w14:paraId="6EAF9AD3" w14:textId="77777777" w:rsidR="00B45F30" w:rsidRPr="00B45F30" w:rsidRDefault="00B45F30" w:rsidP="00B45F30">
            <w:pPr>
              <w:rPr>
                <w:rFonts w:ascii="Arial" w:hAnsi="Arial" w:cs="Arial"/>
                <w:color w:val="000000"/>
                <w:sz w:val="20"/>
                <w:szCs w:val="20"/>
                <w:lang w:eastAsia="fr-CA"/>
              </w:rPr>
            </w:pPr>
            <w:r w:rsidRPr="00B45F30">
              <w:rPr>
                <w:rFonts w:ascii="Arial" w:hAnsi="Arial" w:cs="Arial"/>
                <w:color w:val="000000"/>
                <w:sz w:val="20"/>
                <w:szCs w:val="20"/>
                <w:lang w:eastAsia="fr-CA"/>
              </w:rPr>
              <w:t>Autres transports</w:t>
            </w:r>
          </w:p>
        </w:tc>
        <w:tc>
          <w:tcPr>
            <w:tcW w:w="1313" w:type="dxa"/>
            <w:tcBorders>
              <w:top w:val="nil"/>
              <w:left w:val="nil"/>
              <w:bottom w:val="nil"/>
              <w:right w:val="nil"/>
            </w:tcBorders>
            <w:shd w:val="clear" w:color="auto" w:fill="auto"/>
            <w:noWrap/>
            <w:vAlign w:val="center"/>
            <w:hideMark/>
          </w:tcPr>
          <w:p w14:paraId="61D39307" w14:textId="77777777" w:rsidR="00B45F30" w:rsidRPr="00B45F30" w:rsidRDefault="00B45F30" w:rsidP="00B45F30">
            <w:pPr>
              <w:rPr>
                <w:rFonts w:ascii="Arial" w:hAnsi="Arial" w:cs="Arial"/>
                <w:color w:val="000000"/>
                <w:sz w:val="20"/>
                <w:szCs w:val="20"/>
                <w:lang w:eastAsia="fr-CA"/>
              </w:rPr>
            </w:pPr>
          </w:p>
        </w:tc>
        <w:tc>
          <w:tcPr>
            <w:tcW w:w="1806" w:type="dxa"/>
            <w:tcBorders>
              <w:top w:val="nil"/>
              <w:left w:val="nil"/>
              <w:bottom w:val="nil"/>
              <w:right w:val="nil"/>
            </w:tcBorders>
            <w:shd w:val="clear" w:color="auto" w:fill="auto"/>
            <w:noWrap/>
            <w:vAlign w:val="center"/>
            <w:hideMark/>
          </w:tcPr>
          <w:p w14:paraId="0CBC4F7C" w14:textId="77777777" w:rsidR="00B45F30" w:rsidRPr="00B45F30" w:rsidRDefault="00B45F30" w:rsidP="00B45F30">
            <w:pPr>
              <w:rPr>
                <w:sz w:val="20"/>
                <w:szCs w:val="20"/>
                <w:lang w:eastAsia="fr-CA"/>
              </w:rPr>
            </w:pPr>
          </w:p>
        </w:tc>
        <w:tc>
          <w:tcPr>
            <w:tcW w:w="146" w:type="dxa"/>
            <w:tcBorders>
              <w:top w:val="nil"/>
              <w:left w:val="nil"/>
              <w:bottom w:val="nil"/>
              <w:right w:val="nil"/>
            </w:tcBorders>
            <w:shd w:val="clear" w:color="auto" w:fill="auto"/>
            <w:vAlign w:val="center"/>
            <w:hideMark/>
          </w:tcPr>
          <w:p w14:paraId="2F41F6A7"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vAlign w:val="center"/>
            <w:hideMark/>
          </w:tcPr>
          <w:p w14:paraId="10A03DC3" w14:textId="77777777" w:rsidR="00B45F30" w:rsidRPr="00B45F30" w:rsidRDefault="00B45F30" w:rsidP="00B45F30">
            <w:pPr>
              <w:jc w:val="right"/>
              <w:rPr>
                <w:rFonts w:ascii="Arial" w:hAnsi="Arial" w:cs="Arial"/>
                <w:color w:val="000000"/>
                <w:sz w:val="20"/>
                <w:szCs w:val="20"/>
                <w:lang w:eastAsia="fr-CA"/>
              </w:rPr>
            </w:pPr>
            <w:r w:rsidRPr="00B45F30">
              <w:rPr>
                <w:rFonts w:ascii="Arial" w:hAnsi="Arial" w:cs="Arial"/>
                <w:color w:val="000000"/>
                <w:sz w:val="20"/>
                <w:szCs w:val="20"/>
                <w:lang w:eastAsia="fr-CA"/>
              </w:rPr>
              <w:t xml:space="preserve">-95  </w:t>
            </w:r>
          </w:p>
        </w:tc>
      </w:tr>
      <w:tr w:rsidR="00B45F30" w:rsidRPr="00B45F30" w14:paraId="44499199" w14:textId="77777777" w:rsidTr="00B45F30">
        <w:trPr>
          <w:trHeight w:val="295"/>
        </w:trPr>
        <w:tc>
          <w:tcPr>
            <w:tcW w:w="4513" w:type="dxa"/>
            <w:gridSpan w:val="3"/>
            <w:tcBorders>
              <w:top w:val="nil"/>
              <w:left w:val="nil"/>
              <w:bottom w:val="nil"/>
              <w:right w:val="nil"/>
            </w:tcBorders>
            <w:shd w:val="clear" w:color="000000" w:fill="D9E2F3"/>
            <w:noWrap/>
            <w:vAlign w:val="center"/>
            <w:hideMark/>
          </w:tcPr>
          <w:p w14:paraId="1009780A" w14:textId="77777777" w:rsidR="00B45F30" w:rsidRPr="00B45F30" w:rsidRDefault="00B45F30" w:rsidP="00B45F30">
            <w:pPr>
              <w:rPr>
                <w:rFonts w:ascii="Arial" w:hAnsi="Arial" w:cs="Arial"/>
                <w:b/>
                <w:bCs/>
                <w:color w:val="000000"/>
                <w:sz w:val="20"/>
                <w:szCs w:val="20"/>
                <w:lang w:eastAsia="fr-CA"/>
              </w:rPr>
            </w:pPr>
            <w:r w:rsidRPr="00B45F30">
              <w:rPr>
                <w:rFonts w:ascii="Arial" w:hAnsi="Arial" w:cs="Arial"/>
                <w:b/>
                <w:bCs/>
                <w:color w:val="000000"/>
                <w:sz w:val="20"/>
                <w:szCs w:val="20"/>
                <w:lang w:eastAsia="fr-CA"/>
              </w:rPr>
              <w:t>B-</w:t>
            </w:r>
            <w:r w:rsidRPr="00B45F30">
              <w:rPr>
                <w:b/>
                <w:bCs/>
                <w:color w:val="000000"/>
                <w:sz w:val="14"/>
                <w:szCs w:val="14"/>
                <w:lang w:eastAsia="fr-CA"/>
              </w:rPr>
              <w:t xml:space="preserve">    </w:t>
            </w:r>
            <w:r w:rsidRPr="00B45F30">
              <w:rPr>
                <w:rFonts w:ascii="Arial" w:hAnsi="Arial" w:cs="Arial"/>
                <w:b/>
                <w:bCs/>
                <w:color w:val="000000"/>
                <w:sz w:val="20"/>
                <w:szCs w:val="20"/>
                <w:lang w:eastAsia="fr-CA"/>
              </w:rPr>
              <w:t>TOTAL FONCTIONNEMENT</w:t>
            </w:r>
          </w:p>
        </w:tc>
        <w:tc>
          <w:tcPr>
            <w:tcW w:w="1806" w:type="dxa"/>
            <w:tcBorders>
              <w:top w:val="nil"/>
              <w:left w:val="nil"/>
              <w:bottom w:val="nil"/>
              <w:right w:val="nil"/>
            </w:tcBorders>
            <w:shd w:val="clear" w:color="auto" w:fill="auto"/>
            <w:noWrap/>
            <w:vAlign w:val="center"/>
            <w:hideMark/>
          </w:tcPr>
          <w:p w14:paraId="564EE22F" w14:textId="77777777" w:rsidR="00B45F30" w:rsidRPr="00B45F30" w:rsidRDefault="00B45F30" w:rsidP="00B45F30">
            <w:pPr>
              <w:rPr>
                <w:rFonts w:ascii="Arial" w:hAnsi="Arial" w:cs="Arial"/>
                <w:b/>
                <w:bCs/>
                <w:color w:val="000000"/>
                <w:sz w:val="20"/>
                <w:szCs w:val="20"/>
                <w:lang w:eastAsia="fr-CA"/>
              </w:rPr>
            </w:pPr>
          </w:p>
        </w:tc>
        <w:tc>
          <w:tcPr>
            <w:tcW w:w="146" w:type="dxa"/>
            <w:tcBorders>
              <w:top w:val="nil"/>
              <w:left w:val="nil"/>
              <w:bottom w:val="nil"/>
              <w:right w:val="nil"/>
            </w:tcBorders>
            <w:shd w:val="clear" w:color="auto" w:fill="auto"/>
            <w:noWrap/>
            <w:vAlign w:val="center"/>
            <w:hideMark/>
          </w:tcPr>
          <w:p w14:paraId="2B481B03" w14:textId="77777777" w:rsidR="00B45F30" w:rsidRPr="00B45F30" w:rsidRDefault="00B45F30" w:rsidP="00B45F30">
            <w:pPr>
              <w:ind w:firstLineChars="400" w:firstLine="800"/>
              <w:rPr>
                <w:sz w:val="20"/>
                <w:szCs w:val="20"/>
                <w:lang w:eastAsia="fr-CA"/>
              </w:rPr>
            </w:pPr>
          </w:p>
        </w:tc>
        <w:tc>
          <w:tcPr>
            <w:tcW w:w="1332" w:type="dxa"/>
            <w:tcBorders>
              <w:top w:val="nil"/>
              <w:left w:val="nil"/>
              <w:bottom w:val="nil"/>
              <w:right w:val="nil"/>
            </w:tcBorders>
            <w:shd w:val="clear" w:color="000000" w:fill="D9E2F3"/>
            <w:noWrap/>
            <w:vAlign w:val="center"/>
            <w:hideMark/>
          </w:tcPr>
          <w:p w14:paraId="08411830" w14:textId="77777777" w:rsidR="00B45F30" w:rsidRPr="00B45F30" w:rsidRDefault="00B45F30" w:rsidP="00B45F30">
            <w:pPr>
              <w:jc w:val="right"/>
              <w:rPr>
                <w:rFonts w:ascii="Arial" w:hAnsi="Arial" w:cs="Arial"/>
                <w:b/>
                <w:bCs/>
                <w:color w:val="000000"/>
                <w:sz w:val="20"/>
                <w:szCs w:val="20"/>
                <w:lang w:eastAsia="fr-CA"/>
              </w:rPr>
            </w:pPr>
            <w:r w:rsidRPr="00B45F30">
              <w:rPr>
                <w:rFonts w:ascii="Arial" w:hAnsi="Arial" w:cs="Arial"/>
                <w:b/>
                <w:bCs/>
                <w:color w:val="000000"/>
                <w:sz w:val="20"/>
                <w:szCs w:val="20"/>
                <w:lang w:eastAsia="fr-CA"/>
              </w:rPr>
              <w:t xml:space="preserve">-11 701  </w:t>
            </w:r>
          </w:p>
        </w:tc>
      </w:tr>
      <w:tr w:rsidR="00B45F30" w:rsidRPr="00B45F30" w14:paraId="54274336" w14:textId="77777777" w:rsidTr="00B45F30">
        <w:trPr>
          <w:trHeight w:val="295"/>
        </w:trPr>
        <w:tc>
          <w:tcPr>
            <w:tcW w:w="196" w:type="dxa"/>
            <w:tcBorders>
              <w:top w:val="nil"/>
              <w:left w:val="nil"/>
              <w:bottom w:val="nil"/>
              <w:right w:val="nil"/>
            </w:tcBorders>
            <w:shd w:val="clear" w:color="auto" w:fill="auto"/>
            <w:noWrap/>
            <w:vAlign w:val="center"/>
            <w:hideMark/>
          </w:tcPr>
          <w:p w14:paraId="55638235" w14:textId="77777777" w:rsidR="00B45F30" w:rsidRPr="00B45F30" w:rsidRDefault="00B45F30" w:rsidP="00B45F30">
            <w:pPr>
              <w:jc w:val="right"/>
              <w:rPr>
                <w:rFonts w:ascii="Arial" w:hAnsi="Arial" w:cs="Arial"/>
                <w:b/>
                <w:bCs/>
                <w:color w:val="000000"/>
                <w:sz w:val="20"/>
                <w:szCs w:val="20"/>
                <w:lang w:eastAsia="fr-CA"/>
              </w:rPr>
            </w:pPr>
          </w:p>
        </w:tc>
        <w:tc>
          <w:tcPr>
            <w:tcW w:w="3004" w:type="dxa"/>
            <w:tcBorders>
              <w:top w:val="nil"/>
              <w:left w:val="nil"/>
              <w:bottom w:val="nil"/>
              <w:right w:val="nil"/>
            </w:tcBorders>
            <w:shd w:val="clear" w:color="auto" w:fill="auto"/>
            <w:noWrap/>
            <w:vAlign w:val="center"/>
            <w:hideMark/>
          </w:tcPr>
          <w:p w14:paraId="65870D1C" w14:textId="77777777" w:rsidR="00B45F30" w:rsidRPr="00B45F30" w:rsidRDefault="00B45F30" w:rsidP="00B45F30">
            <w:pPr>
              <w:rPr>
                <w:sz w:val="20"/>
                <w:szCs w:val="20"/>
                <w:lang w:eastAsia="fr-CA"/>
              </w:rPr>
            </w:pPr>
          </w:p>
        </w:tc>
        <w:tc>
          <w:tcPr>
            <w:tcW w:w="1313" w:type="dxa"/>
            <w:tcBorders>
              <w:top w:val="nil"/>
              <w:left w:val="nil"/>
              <w:bottom w:val="nil"/>
              <w:right w:val="nil"/>
            </w:tcBorders>
            <w:shd w:val="clear" w:color="auto" w:fill="auto"/>
            <w:noWrap/>
            <w:vAlign w:val="center"/>
            <w:hideMark/>
          </w:tcPr>
          <w:p w14:paraId="090ECD8E" w14:textId="77777777" w:rsidR="00B45F30" w:rsidRPr="00B45F30" w:rsidRDefault="00B45F30" w:rsidP="00B45F30">
            <w:pPr>
              <w:rPr>
                <w:sz w:val="20"/>
                <w:szCs w:val="20"/>
                <w:lang w:eastAsia="fr-CA"/>
              </w:rPr>
            </w:pPr>
          </w:p>
        </w:tc>
        <w:tc>
          <w:tcPr>
            <w:tcW w:w="1806" w:type="dxa"/>
            <w:tcBorders>
              <w:top w:val="nil"/>
              <w:left w:val="nil"/>
              <w:bottom w:val="nil"/>
              <w:right w:val="nil"/>
            </w:tcBorders>
            <w:shd w:val="clear" w:color="auto" w:fill="auto"/>
            <w:noWrap/>
            <w:vAlign w:val="center"/>
            <w:hideMark/>
          </w:tcPr>
          <w:p w14:paraId="17F08705" w14:textId="77777777" w:rsidR="00B45F30" w:rsidRPr="00B45F30" w:rsidRDefault="00B45F30" w:rsidP="00B45F30">
            <w:pPr>
              <w:rPr>
                <w:sz w:val="20"/>
                <w:szCs w:val="20"/>
                <w:lang w:eastAsia="fr-CA"/>
              </w:rPr>
            </w:pPr>
          </w:p>
        </w:tc>
        <w:tc>
          <w:tcPr>
            <w:tcW w:w="146" w:type="dxa"/>
            <w:tcBorders>
              <w:top w:val="nil"/>
              <w:left w:val="nil"/>
              <w:bottom w:val="nil"/>
              <w:right w:val="nil"/>
            </w:tcBorders>
            <w:shd w:val="clear" w:color="auto" w:fill="auto"/>
            <w:vAlign w:val="center"/>
            <w:hideMark/>
          </w:tcPr>
          <w:p w14:paraId="01789AC5"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vAlign w:val="center"/>
            <w:hideMark/>
          </w:tcPr>
          <w:p w14:paraId="0AD623C7" w14:textId="77777777" w:rsidR="00B45F30" w:rsidRPr="00B45F30" w:rsidRDefault="00B45F30" w:rsidP="00B45F30">
            <w:pPr>
              <w:jc w:val="right"/>
              <w:rPr>
                <w:sz w:val="20"/>
                <w:szCs w:val="20"/>
                <w:lang w:eastAsia="fr-CA"/>
              </w:rPr>
            </w:pPr>
          </w:p>
        </w:tc>
      </w:tr>
      <w:tr w:rsidR="00B45F30" w:rsidRPr="00B45F30" w14:paraId="3192C57A" w14:textId="77777777" w:rsidTr="00B45F30">
        <w:trPr>
          <w:trHeight w:val="295"/>
        </w:trPr>
        <w:tc>
          <w:tcPr>
            <w:tcW w:w="196" w:type="dxa"/>
            <w:tcBorders>
              <w:top w:val="nil"/>
              <w:left w:val="nil"/>
              <w:bottom w:val="nil"/>
              <w:right w:val="nil"/>
            </w:tcBorders>
            <w:shd w:val="clear" w:color="auto" w:fill="auto"/>
            <w:noWrap/>
            <w:vAlign w:val="center"/>
            <w:hideMark/>
          </w:tcPr>
          <w:p w14:paraId="014A639F" w14:textId="77777777" w:rsidR="00B45F30" w:rsidRPr="00B45F30" w:rsidRDefault="00B45F30" w:rsidP="00B45F30">
            <w:pPr>
              <w:jc w:val="right"/>
              <w:rPr>
                <w:sz w:val="20"/>
                <w:szCs w:val="20"/>
                <w:lang w:eastAsia="fr-CA"/>
              </w:rPr>
            </w:pPr>
          </w:p>
        </w:tc>
        <w:tc>
          <w:tcPr>
            <w:tcW w:w="4317" w:type="dxa"/>
            <w:gridSpan w:val="2"/>
            <w:tcBorders>
              <w:top w:val="nil"/>
              <w:left w:val="nil"/>
              <w:bottom w:val="nil"/>
              <w:right w:val="nil"/>
            </w:tcBorders>
            <w:shd w:val="clear" w:color="000000" w:fill="D0CECE"/>
            <w:noWrap/>
            <w:vAlign w:val="center"/>
            <w:hideMark/>
          </w:tcPr>
          <w:p w14:paraId="1DDC8343" w14:textId="77777777" w:rsidR="00B45F30" w:rsidRPr="00B45F30" w:rsidRDefault="00B45F30" w:rsidP="00B45F30">
            <w:pPr>
              <w:rPr>
                <w:rFonts w:ascii="Arial" w:hAnsi="Arial" w:cs="Arial"/>
                <w:b/>
                <w:bCs/>
                <w:color w:val="000000"/>
                <w:sz w:val="20"/>
                <w:szCs w:val="20"/>
                <w:lang w:eastAsia="fr-CA"/>
              </w:rPr>
            </w:pPr>
            <w:r w:rsidRPr="00B45F30">
              <w:rPr>
                <w:rFonts w:ascii="Arial" w:hAnsi="Arial" w:cs="Arial"/>
                <w:b/>
                <w:bCs/>
                <w:color w:val="000000"/>
                <w:sz w:val="20"/>
                <w:szCs w:val="20"/>
                <w:lang w:eastAsia="fr-CA"/>
              </w:rPr>
              <w:t>ACHATS LOCATION DE SERVICES</w:t>
            </w:r>
          </w:p>
        </w:tc>
        <w:tc>
          <w:tcPr>
            <w:tcW w:w="1806" w:type="dxa"/>
            <w:tcBorders>
              <w:top w:val="nil"/>
              <w:left w:val="nil"/>
              <w:bottom w:val="nil"/>
              <w:right w:val="nil"/>
            </w:tcBorders>
            <w:shd w:val="clear" w:color="auto" w:fill="auto"/>
            <w:noWrap/>
            <w:vAlign w:val="center"/>
            <w:hideMark/>
          </w:tcPr>
          <w:p w14:paraId="2FA4532B" w14:textId="77777777" w:rsidR="00B45F30" w:rsidRPr="00B45F30" w:rsidRDefault="00B45F30" w:rsidP="00B45F30">
            <w:pPr>
              <w:rPr>
                <w:rFonts w:ascii="Arial" w:hAnsi="Arial" w:cs="Arial"/>
                <w:b/>
                <w:bCs/>
                <w:color w:val="000000"/>
                <w:sz w:val="20"/>
                <w:szCs w:val="20"/>
                <w:lang w:eastAsia="fr-CA"/>
              </w:rPr>
            </w:pPr>
          </w:p>
        </w:tc>
        <w:tc>
          <w:tcPr>
            <w:tcW w:w="146" w:type="dxa"/>
            <w:tcBorders>
              <w:top w:val="nil"/>
              <w:left w:val="nil"/>
              <w:bottom w:val="nil"/>
              <w:right w:val="nil"/>
            </w:tcBorders>
            <w:shd w:val="clear" w:color="auto" w:fill="auto"/>
            <w:vAlign w:val="center"/>
            <w:hideMark/>
          </w:tcPr>
          <w:p w14:paraId="4E1775F2"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vAlign w:val="center"/>
            <w:hideMark/>
          </w:tcPr>
          <w:p w14:paraId="75149486" w14:textId="77777777" w:rsidR="00B45F30" w:rsidRPr="00B45F30" w:rsidRDefault="00B45F30" w:rsidP="00B45F30">
            <w:pPr>
              <w:jc w:val="right"/>
              <w:rPr>
                <w:sz w:val="20"/>
                <w:szCs w:val="20"/>
                <w:lang w:eastAsia="fr-CA"/>
              </w:rPr>
            </w:pPr>
          </w:p>
        </w:tc>
      </w:tr>
      <w:tr w:rsidR="00B45F30" w:rsidRPr="00B45F30" w14:paraId="6E0DC2DC" w14:textId="77777777" w:rsidTr="00B45F30">
        <w:trPr>
          <w:trHeight w:val="295"/>
        </w:trPr>
        <w:tc>
          <w:tcPr>
            <w:tcW w:w="196" w:type="dxa"/>
            <w:tcBorders>
              <w:top w:val="nil"/>
              <w:left w:val="nil"/>
              <w:bottom w:val="nil"/>
              <w:right w:val="nil"/>
            </w:tcBorders>
            <w:shd w:val="clear" w:color="auto" w:fill="auto"/>
            <w:noWrap/>
            <w:vAlign w:val="center"/>
            <w:hideMark/>
          </w:tcPr>
          <w:p w14:paraId="66AEA944" w14:textId="77777777" w:rsidR="00B45F30" w:rsidRPr="00B45F30" w:rsidRDefault="00B45F30" w:rsidP="00B45F30">
            <w:pPr>
              <w:jc w:val="right"/>
              <w:rPr>
                <w:sz w:val="20"/>
                <w:szCs w:val="20"/>
                <w:lang w:eastAsia="fr-CA"/>
              </w:rPr>
            </w:pPr>
          </w:p>
        </w:tc>
        <w:tc>
          <w:tcPr>
            <w:tcW w:w="3004" w:type="dxa"/>
            <w:tcBorders>
              <w:top w:val="nil"/>
              <w:left w:val="nil"/>
              <w:bottom w:val="nil"/>
              <w:right w:val="nil"/>
            </w:tcBorders>
            <w:shd w:val="clear" w:color="auto" w:fill="auto"/>
            <w:noWrap/>
            <w:vAlign w:val="center"/>
            <w:hideMark/>
          </w:tcPr>
          <w:p w14:paraId="55A08EA3" w14:textId="77777777" w:rsidR="00B45F30" w:rsidRPr="00B45F30" w:rsidRDefault="00B45F30" w:rsidP="00B45F30">
            <w:pPr>
              <w:rPr>
                <w:rFonts w:ascii="Arial" w:hAnsi="Arial" w:cs="Arial"/>
                <w:b/>
                <w:bCs/>
                <w:color w:val="000000"/>
                <w:sz w:val="20"/>
                <w:szCs w:val="20"/>
                <w:lang w:eastAsia="fr-CA"/>
              </w:rPr>
            </w:pPr>
            <w:r w:rsidRPr="00B45F30">
              <w:rPr>
                <w:rFonts w:ascii="Arial" w:hAnsi="Arial" w:cs="Arial"/>
                <w:b/>
                <w:bCs/>
                <w:color w:val="000000"/>
                <w:sz w:val="20"/>
                <w:szCs w:val="20"/>
                <w:lang w:eastAsia="fr-CA"/>
              </w:rPr>
              <w:t>Consultants</w:t>
            </w:r>
          </w:p>
        </w:tc>
        <w:tc>
          <w:tcPr>
            <w:tcW w:w="1313" w:type="dxa"/>
            <w:tcBorders>
              <w:top w:val="nil"/>
              <w:left w:val="nil"/>
              <w:bottom w:val="nil"/>
              <w:right w:val="nil"/>
            </w:tcBorders>
            <w:shd w:val="clear" w:color="auto" w:fill="auto"/>
            <w:noWrap/>
            <w:vAlign w:val="center"/>
            <w:hideMark/>
          </w:tcPr>
          <w:p w14:paraId="0B8CE380" w14:textId="77777777" w:rsidR="00B45F30" w:rsidRPr="00B45F30" w:rsidRDefault="00B45F30" w:rsidP="00B45F30">
            <w:pPr>
              <w:rPr>
                <w:rFonts w:ascii="Arial" w:hAnsi="Arial" w:cs="Arial"/>
                <w:b/>
                <w:bCs/>
                <w:color w:val="000000"/>
                <w:sz w:val="20"/>
                <w:szCs w:val="20"/>
                <w:lang w:eastAsia="fr-CA"/>
              </w:rPr>
            </w:pPr>
          </w:p>
        </w:tc>
        <w:tc>
          <w:tcPr>
            <w:tcW w:w="1806" w:type="dxa"/>
            <w:tcBorders>
              <w:top w:val="nil"/>
              <w:left w:val="nil"/>
              <w:bottom w:val="nil"/>
              <w:right w:val="nil"/>
            </w:tcBorders>
            <w:shd w:val="clear" w:color="auto" w:fill="auto"/>
            <w:noWrap/>
            <w:vAlign w:val="center"/>
            <w:hideMark/>
          </w:tcPr>
          <w:p w14:paraId="370068A3" w14:textId="77777777" w:rsidR="00B45F30" w:rsidRPr="00B45F30" w:rsidRDefault="00B45F30" w:rsidP="00B45F30">
            <w:pPr>
              <w:rPr>
                <w:sz w:val="20"/>
                <w:szCs w:val="20"/>
                <w:lang w:eastAsia="fr-CA"/>
              </w:rPr>
            </w:pPr>
          </w:p>
        </w:tc>
        <w:tc>
          <w:tcPr>
            <w:tcW w:w="146" w:type="dxa"/>
            <w:tcBorders>
              <w:top w:val="nil"/>
              <w:left w:val="nil"/>
              <w:bottom w:val="nil"/>
              <w:right w:val="nil"/>
            </w:tcBorders>
            <w:shd w:val="clear" w:color="auto" w:fill="auto"/>
            <w:vAlign w:val="center"/>
            <w:hideMark/>
          </w:tcPr>
          <w:p w14:paraId="25BB0577"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vAlign w:val="center"/>
            <w:hideMark/>
          </w:tcPr>
          <w:p w14:paraId="12CD6E51" w14:textId="77777777" w:rsidR="00B45F30" w:rsidRPr="00B45F30" w:rsidRDefault="00B45F30" w:rsidP="00B45F30">
            <w:pPr>
              <w:jc w:val="right"/>
              <w:rPr>
                <w:sz w:val="20"/>
                <w:szCs w:val="20"/>
                <w:lang w:eastAsia="fr-CA"/>
              </w:rPr>
            </w:pPr>
          </w:p>
        </w:tc>
      </w:tr>
      <w:tr w:rsidR="00B45F30" w:rsidRPr="00B45F30" w14:paraId="4B98C1A9" w14:textId="77777777" w:rsidTr="00B45F30">
        <w:trPr>
          <w:trHeight w:val="295"/>
        </w:trPr>
        <w:tc>
          <w:tcPr>
            <w:tcW w:w="196" w:type="dxa"/>
            <w:tcBorders>
              <w:top w:val="nil"/>
              <w:left w:val="nil"/>
              <w:bottom w:val="nil"/>
              <w:right w:val="nil"/>
            </w:tcBorders>
            <w:shd w:val="clear" w:color="auto" w:fill="auto"/>
            <w:noWrap/>
            <w:vAlign w:val="center"/>
            <w:hideMark/>
          </w:tcPr>
          <w:p w14:paraId="20F95CEC" w14:textId="77777777" w:rsidR="00B45F30" w:rsidRPr="00B45F30" w:rsidRDefault="00B45F30" w:rsidP="00B45F30">
            <w:pPr>
              <w:jc w:val="right"/>
              <w:rPr>
                <w:sz w:val="20"/>
                <w:szCs w:val="20"/>
                <w:lang w:eastAsia="fr-CA"/>
              </w:rPr>
            </w:pPr>
          </w:p>
        </w:tc>
        <w:tc>
          <w:tcPr>
            <w:tcW w:w="3004" w:type="dxa"/>
            <w:tcBorders>
              <w:top w:val="nil"/>
              <w:left w:val="nil"/>
              <w:bottom w:val="nil"/>
              <w:right w:val="nil"/>
            </w:tcBorders>
            <w:shd w:val="clear" w:color="auto" w:fill="auto"/>
            <w:noWrap/>
            <w:vAlign w:val="center"/>
            <w:hideMark/>
          </w:tcPr>
          <w:p w14:paraId="196E8BE6" w14:textId="77777777" w:rsidR="00B45F30" w:rsidRPr="00B45F30" w:rsidRDefault="00B45F30" w:rsidP="00B45F30">
            <w:pPr>
              <w:ind w:firstLineChars="100" w:firstLine="200"/>
              <w:rPr>
                <w:rFonts w:ascii="Arial" w:hAnsi="Arial" w:cs="Arial"/>
                <w:color w:val="000000"/>
                <w:sz w:val="20"/>
                <w:szCs w:val="20"/>
                <w:lang w:eastAsia="fr-CA"/>
              </w:rPr>
            </w:pPr>
            <w:r w:rsidRPr="00B45F30">
              <w:rPr>
                <w:rFonts w:ascii="Arial" w:hAnsi="Arial" w:cs="Arial"/>
                <w:color w:val="000000"/>
                <w:sz w:val="20"/>
                <w:szCs w:val="20"/>
                <w:lang w:eastAsia="fr-CA"/>
              </w:rPr>
              <w:t>Coordonnateur</w:t>
            </w:r>
          </w:p>
        </w:tc>
        <w:tc>
          <w:tcPr>
            <w:tcW w:w="1313" w:type="dxa"/>
            <w:tcBorders>
              <w:top w:val="nil"/>
              <w:left w:val="nil"/>
              <w:bottom w:val="nil"/>
              <w:right w:val="nil"/>
            </w:tcBorders>
            <w:shd w:val="clear" w:color="auto" w:fill="auto"/>
            <w:noWrap/>
            <w:vAlign w:val="center"/>
            <w:hideMark/>
          </w:tcPr>
          <w:p w14:paraId="40F9B8F1" w14:textId="77777777" w:rsidR="00B45F30" w:rsidRPr="00B45F30" w:rsidRDefault="00B45F30" w:rsidP="00B45F30">
            <w:pPr>
              <w:ind w:firstLineChars="100" w:firstLine="200"/>
              <w:rPr>
                <w:rFonts w:ascii="Arial" w:hAnsi="Arial" w:cs="Arial"/>
                <w:color w:val="000000"/>
                <w:sz w:val="20"/>
                <w:szCs w:val="20"/>
                <w:lang w:eastAsia="fr-CA"/>
              </w:rPr>
            </w:pPr>
          </w:p>
        </w:tc>
        <w:tc>
          <w:tcPr>
            <w:tcW w:w="1806" w:type="dxa"/>
            <w:tcBorders>
              <w:top w:val="nil"/>
              <w:left w:val="nil"/>
              <w:bottom w:val="nil"/>
              <w:right w:val="nil"/>
            </w:tcBorders>
            <w:shd w:val="clear" w:color="auto" w:fill="auto"/>
            <w:noWrap/>
            <w:vAlign w:val="center"/>
            <w:hideMark/>
          </w:tcPr>
          <w:p w14:paraId="4738CCD8" w14:textId="77777777" w:rsidR="00B45F30" w:rsidRPr="00B45F30" w:rsidRDefault="00B45F30" w:rsidP="00B45F30">
            <w:pPr>
              <w:rPr>
                <w:sz w:val="20"/>
                <w:szCs w:val="20"/>
                <w:lang w:eastAsia="fr-CA"/>
              </w:rPr>
            </w:pPr>
          </w:p>
        </w:tc>
        <w:tc>
          <w:tcPr>
            <w:tcW w:w="146" w:type="dxa"/>
            <w:tcBorders>
              <w:top w:val="nil"/>
              <w:left w:val="nil"/>
              <w:bottom w:val="nil"/>
              <w:right w:val="nil"/>
            </w:tcBorders>
            <w:shd w:val="clear" w:color="auto" w:fill="auto"/>
            <w:vAlign w:val="center"/>
            <w:hideMark/>
          </w:tcPr>
          <w:p w14:paraId="69174565"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vAlign w:val="center"/>
            <w:hideMark/>
          </w:tcPr>
          <w:p w14:paraId="3CCE261C" w14:textId="77777777" w:rsidR="00B45F30" w:rsidRPr="00B45F30" w:rsidRDefault="00B45F30" w:rsidP="00B45F30">
            <w:pPr>
              <w:jc w:val="right"/>
              <w:rPr>
                <w:sz w:val="20"/>
                <w:szCs w:val="20"/>
                <w:lang w:eastAsia="fr-CA"/>
              </w:rPr>
            </w:pPr>
          </w:p>
        </w:tc>
      </w:tr>
      <w:tr w:rsidR="00B45F30" w:rsidRPr="00B45F30" w14:paraId="6A5D5483" w14:textId="77777777" w:rsidTr="00B45F30">
        <w:trPr>
          <w:trHeight w:val="295"/>
        </w:trPr>
        <w:tc>
          <w:tcPr>
            <w:tcW w:w="196" w:type="dxa"/>
            <w:tcBorders>
              <w:top w:val="nil"/>
              <w:left w:val="nil"/>
              <w:bottom w:val="nil"/>
              <w:right w:val="nil"/>
            </w:tcBorders>
            <w:shd w:val="clear" w:color="auto" w:fill="auto"/>
            <w:noWrap/>
            <w:vAlign w:val="center"/>
            <w:hideMark/>
          </w:tcPr>
          <w:p w14:paraId="3E4A40CB" w14:textId="77777777" w:rsidR="00B45F30" w:rsidRPr="00B45F30" w:rsidRDefault="00B45F30" w:rsidP="00B45F30">
            <w:pPr>
              <w:jc w:val="right"/>
              <w:rPr>
                <w:sz w:val="20"/>
                <w:szCs w:val="20"/>
                <w:lang w:eastAsia="fr-CA"/>
              </w:rPr>
            </w:pPr>
          </w:p>
        </w:tc>
        <w:tc>
          <w:tcPr>
            <w:tcW w:w="3004" w:type="dxa"/>
            <w:tcBorders>
              <w:top w:val="nil"/>
              <w:left w:val="nil"/>
              <w:bottom w:val="nil"/>
              <w:right w:val="nil"/>
            </w:tcBorders>
            <w:shd w:val="clear" w:color="auto" w:fill="auto"/>
            <w:noWrap/>
            <w:vAlign w:val="center"/>
            <w:hideMark/>
          </w:tcPr>
          <w:p w14:paraId="41A481C4" w14:textId="77777777" w:rsidR="00B45F30" w:rsidRPr="00B45F30" w:rsidRDefault="00B45F30" w:rsidP="00B45F30">
            <w:pPr>
              <w:ind w:firstLineChars="100" w:firstLine="200"/>
              <w:rPr>
                <w:rFonts w:ascii="Arial" w:hAnsi="Arial" w:cs="Arial"/>
                <w:color w:val="000000"/>
                <w:sz w:val="20"/>
                <w:szCs w:val="20"/>
                <w:lang w:eastAsia="fr-CA"/>
              </w:rPr>
            </w:pPr>
            <w:r w:rsidRPr="00B45F30">
              <w:rPr>
                <w:rFonts w:ascii="Arial" w:hAnsi="Arial" w:cs="Arial"/>
                <w:color w:val="000000"/>
                <w:sz w:val="20"/>
                <w:szCs w:val="20"/>
                <w:lang w:eastAsia="fr-CA"/>
              </w:rPr>
              <w:t>Programmeur web</w:t>
            </w:r>
          </w:p>
        </w:tc>
        <w:tc>
          <w:tcPr>
            <w:tcW w:w="1313" w:type="dxa"/>
            <w:tcBorders>
              <w:top w:val="nil"/>
              <w:left w:val="nil"/>
              <w:bottom w:val="nil"/>
              <w:right w:val="nil"/>
            </w:tcBorders>
            <w:shd w:val="clear" w:color="auto" w:fill="auto"/>
            <w:noWrap/>
            <w:vAlign w:val="center"/>
            <w:hideMark/>
          </w:tcPr>
          <w:p w14:paraId="5F1303C2" w14:textId="77777777" w:rsidR="00B45F30" w:rsidRPr="00B45F30" w:rsidRDefault="00B45F30" w:rsidP="00B45F30">
            <w:pPr>
              <w:ind w:firstLineChars="100" w:firstLine="200"/>
              <w:rPr>
                <w:rFonts w:ascii="Arial" w:hAnsi="Arial" w:cs="Arial"/>
                <w:color w:val="000000"/>
                <w:sz w:val="20"/>
                <w:szCs w:val="20"/>
                <w:lang w:eastAsia="fr-CA"/>
              </w:rPr>
            </w:pPr>
          </w:p>
        </w:tc>
        <w:tc>
          <w:tcPr>
            <w:tcW w:w="1806" w:type="dxa"/>
            <w:tcBorders>
              <w:top w:val="nil"/>
              <w:left w:val="nil"/>
              <w:bottom w:val="nil"/>
              <w:right w:val="nil"/>
            </w:tcBorders>
            <w:shd w:val="clear" w:color="auto" w:fill="auto"/>
            <w:noWrap/>
            <w:vAlign w:val="center"/>
            <w:hideMark/>
          </w:tcPr>
          <w:p w14:paraId="77841538" w14:textId="77777777" w:rsidR="00B45F30" w:rsidRPr="00B45F30" w:rsidRDefault="00B45F30" w:rsidP="00B45F30">
            <w:pPr>
              <w:rPr>
                <w:sz w:val="20"/>
                <w:szCs w:val="20"/>
                <w:lang w:eastAsia="fr-CA"/>
              </w:rPr>
            </w:pPr>
          </w:p>
        </w:tc>
        <w:tc>
          <w:tcPr>
            <w:tcW w:w="146" w:type="dxa"/>
            <w:tcBorders>
              <w:top w:val="nil"/>
              <w:left w:val="nil"/>
              <w:bottom w:val="nil"/>
              <w:right w:val="nil"/>
            </w:tcBorders>
            <w:shd w:val="clear" w:color="auto" w:fill="auto"/>
            <w:vAlign w:val="center"/>
            <w:hideMark/>
          </w:tcPr>
          <w:p w14:paraId="212F0D31"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vAlign w:val="center"/>
            <w:hideMark/>
          </w:tcPr>
          <w:p w14:paraId="2519D06B" w14:textId="77777777" w:rsidR="00B45F30" w:rsidRPr="00B45F30" w:rsidRDefault="00B45F30" w:rsidP="00B45F30">
            <w:pPr>
              <w:jc w:val="right"/>
              <w:rPr>
                <w:sz w:val="20"/>
                <w:szCs w:val="20"/>
                <w:lang w:eastAsia="fr-CA"/>
              </w:rPr>
            </w:pPr>
          </w:p>
        </w:tc>
      </w:tr>
      <w:tr w:rsidR="00B45F30" w:rsidRPr="00B45F30" w14:paraId="2AD57C34" w14:textId="77777777" w:rsidTr="00B45F30">
        <w:trPr>
          <w:trHeight w:val="295"/>
        </w:trPr>
        <w:tc>
          <w:tcPr>
            <w:tcW w:w="4513" w:type="dxa"/>
            <w:gridSpan w:val="3"/>
            <w:tcBorders>
              <w:top w:val="nil"/>
              <w:left w:val="nil"/>
              <w:bottom w:val="nil"/>
              <w:right w:val="nil"/>
            </w:tcBorders>
            <w:shd w:val="clear" w:color="000000" w:fill="D0CECE"/>
            <w:noWrap/>
            <w:vAlign w:val="center"/>
            <w:hideMark/>
          </w:tcPr>
          <w:p w14:paraId="198015E9" w14:textId="77777777" w:rsidR="00B45F30" w:rsidRPr="00B45F30" w:rsidRDefault="00B45F30" w:rsidP="00B45F30">
            <w:pPr>
              <w:rPr>
                <w:rFonts w:ascii="Arial" w:hAnsi="Arial" w:cs="Arial"/>
                <w:b/>
                <w:bCs/>
                <w:color w:val="000000"/>
                <w:sz w:val="20"/>
                <w:szCs w:val="20"/>
                <w:lang w:eastAsia="fr-CA"/>
              </w:rPr>
            </w:pPr>
            <w:r w:rsidRPr="00B45F30">
              <w:rPr>
                <w:rFonts w:ascii="Arial" w:hAnsi="Arial" w:cs="Arial"/>
                <w:b/>
                <w:bCs/>
                <w:color w:val="000000"/>
                <w:sz w:val="20"/>
                <w:szCs w:val="20"/>
                <w:lang w:eastAsia="fr-CA"/>
              </w:rPr>
              <w:t>C-</w:t>
            </w:r>
            <w:r w:rsidRPr="00B45F30">
              <w:rPr>
                <w:b/>
                <w:bCs/>
                <w:color w:val="000000"/>
                <w:sz w:val="14"/>
                <w:szCs w:val="14"/>
                <w:lang w:eastAsia="fr-CA"/>
              </w:rPr>
              <w:t xml:space="preserve">    </w:t>
            </w:r>
            <w:r w:rsidRPr="00B45F30">
              <w:rPr>
                <w:rFonts w:ascii="Arial" w:hAnsi="Arial" w:cs="Arial"/>
                <w:b/>
                <w:bCs/>
                <w:color w:val="000000"/>
                <w:sz w:val="20"/>
                <w:szCs w:val="20"/>
                <w:lang w:eastAsia="fr-CA"/>
              </w:rPr>
              <w:t>TOTAL SERVICES</w:t>
            </w:r>
          </w:p>
        </w:tc>
        <w:tc>
          <w:tcPr>
            <w:tcW w:w="1806" w:type="dxa"/>
            <w:tcBorders>
              <w:top w:val="nil"/>
              <w:left w:val="nil"/>
              <w:bottom w:val="nil"/>
              <w:right w:val="nil"/>
            </w:tcBorders>
            <w:shd w:val="clear" w:color="auto" w:fill="auto"/>
            <w:noWrap/>
            <w:vAlign w:val="center"/>
            <w:hideMark/>
          </w:tcPr>
          <w:p w14:paraId="61D549D5" w14:textId="77777777" w:rsidR="00B45F30" w:rsidRPr="00B45F30" w:rsidRDefault="00B45F30" w:rsidP="00B45F30">
            <w:pPr>
              <w:rPr>
                <w:rFonts w:ascii="Arial" w:hAnsi="Arial" w:cs="Arial"/>
                <w:b/>
                <w:bCs/>
                <w:color w:val="000000"/>
                <w:sz w:val="20"/>
                <w:szCs w:val="20"/>
                <w:lang w:eastAsia="fr-CA"/>
              </w:rPr>
            </w:pPr>
          </w:p>
        </w:tc>
        <w:tc>
          <w:tcPr>
            <w:tcW w:w="146" w:type="dxa"/>
            <w:tcBorders>
              <w:top w:val="nil"/>
              <w:left w:val="nil"/>
              <w:bottom w:val="nil"/>
              <w:right w:val="nil"/>
            </w:tcBorders>
            <w:shd w:val="clear" w:color="auto" w:fill="auto"/>
            <w:noWrap/>
            <w:vAlign w:val="center"/>
            <w:hideMark/>
          </w:tcPr>
          <w:p w14:paraId="4E7E6770" w14:textId="77777777" w:rsidR="00B45F30" w:rsidRPr="00B45F30" w:rsidRDefault="00B45F30" w:rsidP="00B45F30">
            <w:pPr>
              <w:ind w:firstLineChars="400" w:firstLine="800"/>
              <w:rPr>
                <w:sz w:val="20"/>
                <w:szCs w:val="20"/>
                <w:lang w:eastAsia="fr-CA"/>
              </w:rPr>
            </w:pPr>
          </w:p>
        </w:tc>
        <w:tc>
          <w:tcPr>
            <w:tcW w:w="1332" w:type="dxa"/>
            <w:tcBorders>
              <w:top w:val="nil"/>
              <w:left w:val="nil"/>
              <w:bottom w:val="nil"/>
              <w:right w:val="nil"/>
            </w:tcBorders>
            <w:shd w:val="clear" w:color="000000" w:fill="D0CECE"/>
            <w:noWrap/>
            <w:vAlign w:val="center"/>
            <w:hideMark/>
          </w:tcPr>
          <w:p w14:paraId="62532594" w14:textId="77777777" w:rsidR="00B45F30" w:rsidRPr="00B45F30" w:rsidRDefault="00B45F30" w:rsidP="00B45F30">
            <w:pPr>
              <w:jc w:val="right"/>
              <w:rPr>
                <w:rFonts w:ascii="Arial" w:hAnsi="Arial" w:cs="Arial"/>
                <w:b/>
                <w:bCs/>
                <w:color w:val="000000"/>
                <w:sz w:val="20"/>
                <w:szCs w:val="20"/>
                <w:lang w:eastAsia="fr-CA"/>
              </w:rPr>
            </w:pPr>
            <w:r w:rsidRPr="00B45F30">
              <w:rPr>
                <w:rFonts w:ascii="Arial" w:hAnsi="Arial" w:cs="Arial"/>
                <w:b/>
                <w:bCs/>
                <w:color w:val="000000"/>
                <w:sz w:val="20"/>
                <w:szCs w:val="20"/>
                <w:lang w:eastAsia="fr-CA"/>
              </w:rPr>
              <w:t xml:space="preserve">-49 508  </w:t>
            </w:r>
          </w:p>
        </w:tc>
      </w:tr>
      <w:tr w:rsidR="00B45F30" w:rsidRPr="00B45F30" w14:paraId="711B536D" w14:textId="77777777" w:rsidTr="00B45F30">
        <w:trPr>
          <w:trHeight w:val="150"/>
        </w:trPr>
        <w:tc>
          <w:tcPr>
            <w:tcW w:w="196" w:type="dxa"/>
            <w:tcBorders>
              <w:top w:val="nil"/>
              <w:left w:val="nil"/>
              <w:bottom w:val="nil"/>
              <w:right w:val="nil"/>
            </w:tcBorders>
            <w:shd w:val="clear" w:color="auto" w:fill="auto"/>
            <w:noWrap/>
            <w:vAlign w:val="center"/>
            <w:hideMark/>
          </w:tcPr>
          <w:p w14:paraId="5B0A9DC5" w14:textId="77777777" w:rsidR="00B45F30" w:rsidRPr="00B45F30" w:rsidRDefault="00B45F30" w:rsidP="00B45F30">
            <w:pPr>
              <w:jc w:val="right"/>
              <w:rPr>
                <w:rFonts w:ascii="Arial" w:hAnsi="Arial" w:cs="Arial"/>
                <w:b/>
                <w:bCs/>
                <w:color w:val="000000"/>
                <w:sz w:val="20"/>
                <w:szCs w:val="20"/>
                <w:lang w:eastAsia="fr-CA"/>
              </w:rPr>
            </w:pPr>
          </w:p>
        </w:tc>
        <w:tc>
          <w:tcPr>
            <w:tcW w:w="3004" w:type="dxa"/>
            <w:tcBorders>
              <w:top w:val="nil"/>
              <w:left w:val="nil"/>
              <w:bottom w:val="nil"/>
              <w:right w:val="nil"/>
            </w:tcBorders>
            <w:shd w:val="clear" w:color="auto" w:fill="auto"/>
            <w:noWrap/>
            <w:vAlign w:val="center"/>
            <w:hideMark/>
          </w:tcPr>
          <w:p w14:paraId="41538853" w14:textId="77777777" w:rsidR="00B45F30" w:rsidRPr="00B45F30" w:rsidRDefault="00B45F30" w:rsidP="00B45F30">
            <w:pPr>
              <w:rPr>
                <w:sz w:val="20"/>
                <w:szCs w:val="20"/>
                <w:lang w:eastAsia="fr-CA"/>
              </w:rPr>
            </w:pPr>
          </w:p>
        </w:tc>
        <w:tc>
          <w:tcPr>
            <w:tcW w:w="1313" w:type="dxa"/>
            <w:tcBorders>
              <w:top w:val="nil"/>
              <w:left w:val="nil"/>
              <w:bottom w:val="nil"/>
              <w:right w:val="nil"/>
            </w:tcBorders>
            <w:shd w:val="clear" w:color="auto" w:fill="auto"/>
            <w:noWrap/>
            <w:vAlign w:val="center"/>
            <w:hideMark/>
          </w:tcPr>
          <w:p w14:paraId="3CA1B85C" w14:textId="77777777" w:rsidR="00B45F30" w:rsidRPr="00B45F30" w:rsidRDefault="00B45F30" w:rsidP="00B45F30">
            <w:pPr>
              <w:rPr>
                <w:sz w:val="20"/>
                <w:szCs w:val="20"/>
                <w:lang w:eastAsia="fr-CA"/>
              </w:rPr>
            </w:pPr>
          </w:p>
        </w:tc>
        <w:tc>
          <w:tcPr>
            <w:tcW w:w="1806" w:type="dxa"/>
            <w:tcBorders>
              <w:top w:val="nil"/>
              <w:left w:val="nil"/>
              <w:bottom w:val="nil"/>
              <w:right w:val="nil"/>
            </w:tcBorders>
            <w:shd w:val="clear" w:color="auto" w:fill="auto"/>
            <w:noWrap/>
            <w:vAlign w:val="center"/>
            <w:hideMark/>
          </w:tcPr>
          <w:p w14:paraId="232A83F4" w14:textId="77777777" w:rsidR="00B45F30" w:rsidRPr="00B45F30" w:rsidRDefault="00B45F30" w:rsidP="00B45F30">
            <w:pPr>
              <w:rPr>
                <w:sz w:val="20"/>
                <w:szCs w:val="20"/>
                <w:lang w:eastAsia="fr-CA"/>
              </w:rPr>
            </w:pPr>
          </w:p>
        </w:tc>
        <w:tc>
          <w:tcPr>
            <w:tcW w:w="146" w:type="dxa"/>
            <w:tcBorders>
              <w:top w:val="nil"/>
              <w:left w:val="nil"/>
              <w:bottom w:val="nil"/>
              <w:right w:val="nil"/>
            </w:tcBorders>
            <w:shd w:val="clear" w:color="auto" w:fill="auto"/>
            <w:vAlign w:val="center"/>
            <w:hideMark/>
          </w:tcPr>
          <w:p w14:paraId="3114FC03"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vAlign w:val="center"/>
            <w:hideMark/>
          </w:tcPr>
          <w:p w14:paraId="0D14C6CD" w14:textId="77777777" w:rsidR="00B45F30" w:rsidRPr="00B45F30" w:rsidRDefault="00B45F30" w:rsidP="00B45F30">
            <w:pPr>
              <w:jc w:val="right"/>
              <w:rPr>
                <w:sz w:val="20"/>
                <w:szCs w:val="20"/>
                <w:lang w:eastAsia="fr-CA"/>
              </w:rPr>
            </w:pPr>
          </w:p>
        </w:tc>
      </w:tr>
      <w:tr w:rsidR="00B45F30" w:rsidRPr="00B45F30" w14:paraId="6872424F" w14:textId="77777777" w:rsidTr="00B45F30">
        <w:trPr>
          <w:trHeight w:val="785"/>
        </w:trPr>
        <w:tc>
          <w:tcPr>
            <w:tcW w:w="4513" w:type="dxa"/>
            <w:gridSpan w:val="3"/>
            <w:tcBorders>
              <w:top w:val="nil"/>
              <w:left w:val="nil"/>
              <w:bottom w:val="nil"/>
              <w:right w:val="nil"/>
            </w:tcBorders>
            <w:shd w:val="clear" w:color="000000" w:fill="D9E2F3"/>
            <w:vAlign w:val="center"/>
            <w:hideMark/>
          </w:tcPr>
          <w:p w14:paraId="405C7C33" w14:textId="77777777" w:rsidR="00B45F30" w:rsidRPr="00B45F30" w:rsidRDefault="00B45F30" w:rsidP="00B45F30">
            <w:pPr>
              <w:rPr>
                <w:rFonts w:ascii="Arial" w:hAnsi="Arial" w:cs="Arial"/>
                <w:b/>
                <w:bCs/>
                <w:color w:val="000000"/>
                <w:sz w:val="20"/>
                <w:szCs w:val="20"/>
                <w:lang w:eastAsia="fr-CA"/>
              </w:rPr>
            </w:pPr>
            <w:r w:rsidRPr="00B45F30">
              <w:rPr>
                <w:rFonts w:ascii="Arial" w:hAnsi="Arial" w:cs="Arial"/>
                <w:b/>
                <w:bCs/>
                <w:color w:val="000000"/>
                <w:sz w:val="20"/>
                <w:szCs w:val="20"/>
                <w:lang w:eastAsia="fr-CA"/>
              </w:rPr>
              <w:t>D-</w:t>
            </w:r>
            <w:r w:rsidRPr="00B45F30">
              <w:rPr>
                <w:b/>
                <w:bCs/>
                <w:color w:val="000000"/>
                <w:sz w:val="14"/>
                <w:szCs w:val="14"/>
                <w:lang w:eastAsia="fr-CA"/>
              </w:rPr>
              <w:t xml:space="preserve">    </w:t>
            </w:r>
            <w:r w:rsidRPr="00B45F30">
              <w:rPr>
                <w:rFonts w:ascii="Arial" w:hAnsi="Arial" w:cs="Arial"/>
                <w:b/>
                <w:bCs/>
                <w:color w:val="000000"/>
                <w:sz w:val="20"/>
                <w:szCs w:val="20"/>
                <w:lang w:eastAsia="fr-CA"/>
              </w:rPr>
              <w:t>TOTAL SALAIRES ET CHARGES SOCIALES DES TROIS AGENTS DE CONCERTATION INTERSECTORIELLES</w:t>
            </w:r>
          </w:p>
        </w:tc>
        <w:tc>
          <w:tcPr>
            <w:tcW w:w="1806" w:type="dxa"/>
            <w:tcBorders>
              <w:top w:val="nil"/>
              <w:left w:val="nil"/>
              <w:bottom w:val="nil"/>
              <w:right w:val="nil"/>
            </w:tcBorders>
            <w:shd w:val="clear" w:color="auto" w:fill="auto"/>
            <w:vAlign w:val="center"/>
            <w:hideMark/>
          </w:tcPr>
          <w:p w14:paraId="37159741" w14:textId="77777777" w:rsidR="00B45F30" w:rsidRPr="00B45F30" w:rsidRDefault="00B45F30" w:rsidP="00B45F30">
            <w:pPr>
              <w:rPr>
                <w:rFonts w:ascii="Arial" w:hAnsi="Arial" w:cs="Arial"/>
                <w:b/>
                <w:bCs/>
                <w:color w:val="000000"/>
                <w:sz w:val="20"/>
                <w:szCs w:val="20"/>
                <w:lang w:eastAsia="fr-CA"/>
              </w:rPr>
            </w:pPr>
          </w:p>
        </w:tc>
        <w:tc>
          <w:tcPr>
            <w:tcW w:w="146" w:type="dxa"/>
            <w:tcBorders>
              <w:top w:val="nil"/>
              <w:left w:val="nil"/>
              <w:bottom w:val="nil"/>
              <w:right w:val="nil"/>
            </w:tcBorders>
            <w:shd w:val="clear" w:color="auto" w:fill="auto"/>
            <w:noWrap/>
            <w:vAlign w:val="center"/>
            <w:hideMark/>
          </w:tcPr>
          <w:p w14:paraId="52587393"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000000" w:fill="D9E2F3"/>
            <w:noWrap/>
            <w:vAlign w:val="center"/>
            <w:hideMark/>
          </w:tcPr>
          <w:p w14:paraId="2656BBE0" w14:textId="77777777" w:rsidR="00B45F30" w:rsidRPr="00B45F30" w:rsidRDefault="00B45F30" w:rsidP="00B45F30">
            <w:pPr>
              <w:jc w:val="right"/>
              <w:rPr>
                <w:rFonts w:ascii="Arial" w:hAnsi="Arial" w:cs="Arial"/>
                <w:b/>
                <w:bCs/>
                <w:color w:val="000000"/>
                <w:sz w:val="20"/>
                <w:szCs w:val="20"/>
                <w:lang w:eastAsia="fr-CA"/>
              </w:rPr>
            </w:pPr>
            <w:r w:rsidRPr="00B45F30">
              <w:rPr>
                <w:rFonts w:ascii="Arial" w:hAnsi="Arial" w:cs="Arial"/>
                <w:b/>
                <w:bCs/>
                <w:color w:val="000000"/>
                <w:sz w:val="20"/>
                <w:szCs w:val="20"/>
                <w:lang w:eastAsia="fr-CA"/>
              </w:rPr>
              <w:t xml:space="preserve">-110 336  </w:t>
            </w:r>
          </w:p>
        </w:tc>
      </w:tr>
      <w:tr w:rsidR="00B45F30" w:rsidRPr="00B45F30" w14:paraId="5A7312C7" w14:textId="77777777" w:rsidTr="00B45F30">
        <w:trPr>
          <w:trHeight w:val="290"/>
        </w:trPr>
        <w:tc>
          <w:tcPr>
            <w:tcW w:w="196" w:type="dxa"/>
            <w:tcBorders>
              <w:top w:val="nil"/>
              <w:left w:val="nil"/>
              <w:bottom w:val="nil"/>
              <w:right w:val="nil"/>
            </w:tcBorders>
            <w:shd w:val="clear" w:color="000000" w:fill="D9E2F3"/>
            <w:noWrap/>
            <w:vAlign w:val="center"/>
            <w:hideMark/>
          </w:tcPr>
          <w:p w14:paraId="0266CAE9" w14:textId="77777777" w:rsidR="00B45F30" w:rsidRPr="00B45F30" w:rsidRDefault="00B45F30" w:rsidP="00B45F30">
            <w:pPr>
              <w:jc w:val="right"/>
              <w:rPr>
                <w:rFonts w:ascii="Arial" w:hAnsi="Arial" w:cs="Arial"/>
                <w:b/>
                <w:bCs/>
                <w:color w:val="000000"/>
                <w:sz w:val="20"/>
                <w:szCs w:val="20"/>
                <w:lang w:eastAsia="fr-CA"/>
              </w:rPr>
            </w:pPr>
            <w:r w:rsidRPr="00B45F30">
              <w:rPr>
                <w:rFonts w:ascii="Arial" w:hAnsi="Arial" w:cs="Arial"/>
                <w:b/>
                <w:bCs/>
                <w:color w:val="000000"/>
                <w:sz w:val="20"/>
                <w:szCs w:val="20"/>
                <w:lang w:eastAsia="fr-CA"/>
              </w:rPr>
              <w:t> </w:t>
            </w:r>
          </w:p>
        </w:tc>
        <w:tc>
          <w:tcPr>
            <w:tcW w:w="4317" w:type="dxa"/>
            <w:gridSpan w:val="2"/>
            <w:tcBorders>
              <w:top w:val="nil"/>
              <w:left w:val="nil"/>
              <w:bottom w:val="nil"/>
              <w:right w:val="nil"/>
            </w:tcBorders>
            <w:shd w:val="clear" w:color="000000" w:fill="D9E2F3"/>
            <w:vAlign w:val="center"/>
            <w:hideMark/>
          </w:tcPr>
          <w:p w14:paraId="3C8309F0" w14:textId="77777777" w:rsidR="00B45F30" w:rsidRPr="00B45F30" w:rsidRDefault="00B45F30" w:rsidP="00B45F30">
            <w:pPr>
              <w:rPr>
                <w:rFonts w:ascii="Arial" w:hAnsi="Arial" w:cs="Arial"/>
                <w:color w:val="000000"/>
                <w:sz w:val="20"/>
                <w:szCs w:val="20"/>
                <w:lang w:eastAsia="fr-CA"/>
              </w:rPr>
            </w:pPr>
            <w:r w:rsidRPr="00B45F30">
              <w:rPr>
                <w:rFonts w:ascii="Arial" w:hAnsi="Arial" w:cs="Arial"/>
                <w:color w:val="000000"/>
                <w:sz w:val="20"/>
                <w:szCs w:val="20"/>
                <w:lang w:eastAsia="fr-CA"/>
              </w:rPr>
              <w:t> </w:t>
            </w:r>
          </w:p>
        </w:tc>
        <w:tc>
          <w:tcPr>
            <w:tcW w:w="1806" w:type="dxa"/>
            <w:tcBorders>
              <w:top w:val="nil"/>
              <w:left w:val="nil"/>
              <w:bottom w:val="nil"/>
              <w:right w:val="nil"/>
            </w:tcBorders>
            <w:shd w:val="clear" w:color="auto" w:fill="auto"/>
            <w:vAlign w:val="center"/>
            <w:hideMark/>
          </w:tcPr>
          <w:p w14:paraId="0A2105FF" w14:textId="77777777" w:rsidR="00B45F30" w:rsidRPr="00B45F30" w:rsidRDefault="00B45F30" w:rsidP="00B45F30">
            <w:pPr>
              <w:rPr>
                <w:rFonts w:ascii="Arial" w:hAnsi="Arial" w:cs="Arial"/>
                <w:color w:val="000000"/>
                <w:sz w:val="20"/>
                <w:szCs w:val="20"/>
                <w:lang w:eastAsia="fr-CA"/>
              </w:rPr>
            </w:pPr>
          </w:p>
        </w:tc>
        <w:tc>
          <w:tcPr>
            <w:tcW w:w="146" w:type="dxa"/>
            <w:tcBorders>
              <w:top w:val="nil"/>
              <w:left w:val="nil"/>
              <w:bottom w:val="nil"/>
              <w:right w:val="nil"/>
            </w:tcBorders>
            <w:shd w:val="clear" w:color="auto" w:fill="auto"/>
            <w:noWrap/>
            <w:vAlign w:val="bottom"/>
            <w:hideMark/>
          </w:tcPr>
          <w:p w14:paraId="2FEFCEE5" w14:textId="77777777" w:rsidR="00B45F30" w:rsidRPr="00B45F30" w:rsidRDefault="00B45F30" w:rsidP="00B45F30">
            <w:pPr>
              <w:jc w:val="center"/>
              <w:rPr>
                <w:sz w:val="20"/>
                <w:szCs w:val="20"/>
                <w:lang w:eastAsia="fr-CA"/>
              </w:rPr>
            </w:pPr>
          </w:p>
        </w:tc>
        <w:tc>
          <w:tcPr>
            <w:tcW w:w="1332" w:type="dxa"/>
            <w:tcBorders>
              <w:top w:val="nil"/>
              <w:left w:val="nil"/>
              <w:bottom w:val="nil"/>
              <w:right w:val="nil"/>
            </w:tcBorders>
            <w:shd w:val="clear" w:color="auto" w:fill="auto"/>
            <w:noWrap/>
            <w:vAlign w:val="bottom"/>
            <w:hideMark/>
          </w:tcPr>
          <w:p w14:paraId="1DE0F711" w14:textId="77777777" w:rsidR="00B45F30" w:rsidRPr="00B45F30" w:rsidRDefault="00B45F30" w:rsidP="00B45F30">
            <w:pPr>
              <w:jc w:val="right"/>
              <w:rPr>
                <w:sz w:val="20"/>
                <w:szCs w:val="20"/>
                <w:lang w:eastAsia="fr-CA"/>
              </w:rPr>
            </w:pPr>
          </w:p>
        </w:tc>
      </w:tr>
      <w:tr w:rsidR="00B45F30" w:rsidRPr="00B45F30" w14:paraId="2B36313D" w14:textId="77777777" w:rsidTr="00B45F30">
        <w:trPr>
          <w:trHeight w:val="120"/>
        </w:trPr>
        <w:tc>
          <w:tcPr>
            <w:tcW w:w="196" w:type="dxa"/>
            <w:tcBorders>
              <w:top w:val="nil"/>
              <w:left w:val="nil"/>
              <w:bottom w:val="nil"/>
              <w:right w:val="nil"/>
            </w:tcBorders>
            <w:shd w:val="clear" w:color="auto" w:fill="auto"/>
            <w:noWrap/>
            <w:vAlign w:val="center"/>
            <w:hideMark/>
          </w:tcPr>
          <w:p w14:paraId="0BA440B3" w14:textId="77777777" w:rsidR="00B45F30" w:rsidRPr="00B45F30" w:rsidRDefault="00B45F30" w:rsidP="00B45F30">
            <w:pPr>
              <w:jc w:val="right"/>
              <w:rPr>
                <w:sz w:val="20"/>
                <w:szCs w:val="20"/>
                <w:lang w:eastAsia="fr-CA"/>
              </w:rPr>
            </w:pPr>
          </w:p>
        </w:tc>
        <w:tc>
          <w:tcPr>
            <w:tcW w:w="3004" w:type="dxa"/>
            <w:tcBorders>
              <w:top w:val="nil"/>
              <w:left w:val="nil"/>
              <w:bottom w:val="nil"/>
              <w:right w:val="nil"/>
            </w:tcBorders>
            <w:shd w:val="clear" w:color="auto" w:fill="auto"/>
            <w:vAlign w:val="center"/>
            <w:hideMark/>
          </w:tcPr>
          <w:p w14:paraId="3752D5CA" w14:textId="77777777" w:rsidR="00B45F30" w:rsidRPr="00B45F30" w:rsidRDefault="00B45F30" w:rsidP="00B45F30">
            <w:pPr>
              <w:jc w:val="right"/>
              <w:rPr>
                <w:sz w:val="20"/>
                <w:szCs w:val="20"/>
                <w:lang w:eastAsia="fr-CA"/>
              </w:rPr>
            </w:pPr>
          </w:p>
        </w:tc>
        <w:tc>
          <w:tcPr>
            <w:tcW w:w="1313" w:type="dxa"/>
            <w:tcBorders>
              <w:top w:val="nil"/>
              <w:left w:val="nil"/>
              <w:bottom w:val="nil"/>
              <w:right w:val="nil"/>
            </w:tcBorders>
            <w:shd w:val="clear" w:color="auto" w:fill="auto"/>
            <w:vAlign w:val="center"/>
            <w:hideMark/>
          </w:tcPr>
          <w:p w14:paraId="7FE07A26" w14:textId="77777777" w:rsidR="00B45F30" w:rsidRPr="00B45F30" w:rsidRDefault="00B45F30" w:rsidP="00B45F30">
            <w:pPr>
              <w:rPr>
                <w:sz w:val="20"/>
                <w:szCs w:val="20"/>
                <w:lang w:eastAsia="fr-CA"/>
              </w:rPr>
            </w:pPr>
          </w:p>
        </w:tc>
        <w:tc>
          <w:tcPr>
            <w:tcW w:w="1806" w:type="dxa"/>
            <w:tcBorders>
              <w:top w:val="nil"/>
              <w:left w:val="nil"/>
              <w:bottom w:val="nil"/>
              <w:right w:val="nil"/>
            </w:tcBorders>
            <w:shd w:val="clear" w:color="auto" w:fill="auto"/>
            <w:vAlign w:val="center"/>
            <w:hideMark/>
          </w:tcPr>
          <w:p w14:paraId="61BB06DA" w14:textId="77777777" w:rsidR="00B45F30" w:rsidRPr="00B45F30" w:rsidRDefault="00B45F30" w:rsidP="00B45F30">
            <w:pPr>
              <w:rPr>
                <w:sz w:val="20"/>
                <w:szCs w:val="20"/>
                <w:lang w:eastAsia="fr-CA"/>
              </w:rPr>
            </w:pPr>
          </w:p>
        </w:tc>
        <w:tc>
          <w:tcPr>
            <w:tcW w:w="146" w:type="dxa"/>
            <w:tcBorders>
              <w:top w:val="nil"/>
              <w:left w:val="nil"/>
              <w:bottom w:val="nil"/>
              <w:right w:val="nil"/>
            </w:tcBorders>
            <w:shd w:val="clear" w:color="auto" w:fill="auto"/>
            <w:noWrap/>
            <w:vAlign w:val="bottom"/>
            <w:hideMark/>
          </w:tcPr>
          <w:p w14:paraId="5F02CD8F" w14:textId="77777777" w:rsidR="00B45F30" w:rsidRPr="00B45F30" w:rsidRDefault="00B45F30" w:rsidP="00B45F30">
            <w:pPr>
              <w:jc w:val="center"/>
              <w:rPr>
                <w:sz w:val="20"/>
                <w:szCs w:val="20"/>
                <w:lang w:eastAsia="fr-CA"/>
              </w:rPr>
            </w:pPr>
          </w:p>
        </w:tc>
        <w:tc>
          <w:tcPr>
            <w:tcW w:w="1332" w:type="dxa"/>
            <w:tcBorders>
              <w:top w:val="nil"/>
              <w:left w:val="nil"/>
              <w:bottom w:val="nil"/>
              <w:right w:val="nil"/>
            </w:tcBorders>
            <w:shd w:val="clear" w:color="auto" w:fill="auto"/>
            <w:noWrap/>
            <w:vAlign w:val="bottom"/>
            <w:hideMark/>
          </w:tcPr>
          <w:p w14:paraId="0994C42A" w14:textId="77777777" w:rsidR="00B45F30" w:rsidRPr="00B45F30" w:rsidRDefault="00B45F30" w:rsidP="00B45F30">
            <w:pPr>
              <w:jc w:val="right"/>
              <w:rPr>
                <w:sz w:val="20"/>
                <w:szCs w:val="20"/>
                <w:lang w:eastAsia="fr-CA"/>
              </w:rPr>
            </w:pPr>
          </w:p>
        </w:tc>
      </w:tr>
      <w:tr w:rsidR="00B45F30" w:rsidRPr="00B45F30" w14:paraId="3B95C2EC" w14:textId="77777777" w:rsidTr="00B45F30">
        <w:trPr>
          <w:trHeight w:val="710"/>
        </w:trPr>
        <w:tc>
          <w:tcPr>
            <w:tcW w:w="4513" w:type="dxa"/>
            <w:gridSpan w:val="3"/>
            <w:tcBorders>
              <w:top w:val="nil"/>
              <w:left w:val="nil"/>
              <w:bottom w:val="nil"/>
              <w:right w:val="nil"/>
            </w:tcBorders>
            <w:shd w:val="clear" w:color="000000" w:fill="C6E0B4"/>
            <w:vAlign w:val="center"/>
            <w:hideMark/>
          </w:tcPr>
          <w:p w14:paraId="590BAA8E" w14:textId="77777777" w:rsidR="00B45F30" w:rsidRPr="00B45F30" w:rsidRDefault="00B45F30" w:rsidP="00B45F30">
            <w:pPr>
              <w:rPr>
                <w:rFonts w:ascii="Arial" w:hAnsi="Arial" w:cs="Arial"/>
                <w:b/>
                <w:bCs/>
                <w:color w:val="000000"/>
                <w:sz w:val="20"/>
                <w:szCs w:val="20"/>
                <w:lang w:eastAsia="fr-CA"/>
              </w:rPr>
            </w:pPr>
            <w:r w:rsidRPr="00B45F30">
              <w:rPr>
                <w:rFonts w:ascii="Arial" w:hAnsi="Arial" w:cs="Arial"/>
                <w:b/>
                <w:bCs/>
                <w:color w:val="000000"/>
                <w:sz w:val="20"/>
                <w:szCs w:val="20"/>
                <w:lang w:eastAsia="fr-CA"/>
              </w:rPr>
              <w:lastRenderedPageBreak/>
              <w:t>E-</w:t>
            </w:r>
            <w:r w:rsidRPr="00B45F30">
              <w:rPr>
                <w:b/>
                <w:bCs/>
                <w:color w:val="000000"/>
                <w:sz w:val="14"/>
                <w:szCs w:val="14"/>
                <w:lang w:eastAsia="fr-CA"/>
              </w:rPr>
              <w:t> </w:t>
            </w:r>
            <w:r w:rsidRPr="00B45F30">
              <w:rPr>
                <w:rFonts w:ascii="Arial" w:hAnsi="Arial" w:cs="Arial"/>
                <w:b/>
                <w:bCs/>
                <w:color w:val="000000"/>
                <w:sz w:val="20"/>
                <w:szCs w:val="20"/>
                <w:lang w:eastAsia="fr-CA"/>
              </w:rPr>
              <w:t>TOTAL DES DÉPENSES DE FONCTIONNEMENT : = B+C+D+E</w:t>
            </w:r>
          </w:p>
        </w:tc>
        <w:tc>
          <w:tcPr>
            <w:tcW w:w="1806" w:type="dxa"/>
            <w:tcBorders>
              <w:top w:val="nil"/>
              <w:left w:val="nil"/>
              <w:bottom w:val="nil"/>
              <w:right w:val="nil"/>
            </w:tcBorders>
            <w:shd w:val="clear" w:color="auto" w:fill="auto"/>
            <w:vAlign w:val="center"/>
            <w:hideMark/>
          </w:tcPr>
          <w:p w14:paraId="2F9AE8AC" w14:textId="77777777" w:rsidR="00B45F30" w:rsidRPr="00B45F30" w:rsidRDefault="00B45F30" w:rsidP="00B45F30">
            <w:pPr>
              <w:rPr>
                <w:rFonts w:ascii="Arial" w:hAnsi="Arial" w:cs="Arial"/>
                <w:b/>
                <w:bCs/>
                <w:color w:val="000000"/>
                <w:sz w:val="20"/>
                <w:szCs w:val="20"/>
                <w:lang w:eastAsia="fr-CA"/>
              </w:rPr>
            </w:pPr>
          </w:p>
        </w:tc>
        <w:tc>
          <w:tcPr>
            <w:tcW w:w="146" w:type="dxa"/>
            <w:tcBorders>
              <w:top w:val="nil"/>
              <w:left w:val="nil"/>
              <w:bottom w:val="nil"/>
              <w:right w:val="nil"/>
            </w:tcBorders>
            <w:shd w:val="clear" w:color="auto" w:fill="auto"/>
            <w:noWrap/>
            <w:vAlign w:val="center"/>
            <w:hideMark/>
          </w:tcPr>
          <w:p w14:paraId="64DCD537"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000000" w:fill="C6E0B4"/>
            <w:noWrap/>
            <w:vAlign w:val="center"/>
            <w:hideMark/>
          </w:tcPr>
          <w:p w14:paraId="06EC8ACE" w14:textId="77777777" w:rsidR="00B45F30" w:rsidRPr="00B45F30" w:rsidRDefault="00B45F30" w:rsidP="00B45F30">
            <w:pPr>
              <w:jc w:val="right"/>
              <w:rPr>
                <w:rFonts w:ascii="Arial" w:hAnsi="Arial" w:cs="Arial"/>
                <w:b/>
                <w:bCs/>
                <w:color w:val="000000"/>
                <w:sz w:val="20"/>
                <w:szCs w:val="20"/>
                <w:lang w:eastAsia="fr-CA"/>
              </w:rPr>
            </w:pPr>
            <w:r w:rsidRPr="00B45F30">
              <w:rPr>
                <w:rFonts w:ascii="Arial" w:hAnsi="Arial" w:cs="Arial"/>
                <w:b/>
                <w:bCs/>
                <w:color w:val="000000"/>
                <w:sz w:val="20"/>
                <w:szCs w:val="20"/>
                <w:lang w:eastAsia="fr-CA"/>
              </w:rPr>
              <w:t xml:space="preserve">-171 545  </w:t>
            </w:r>
          </w:p>
        </w:tc>
      </w:tr>
      <w:tr w:rsidR="00B45F30" w:rsidRPr="00B45F30" w14:paraId="14CD5FFA" w14:textId="77777777" w:rsidTr="00B45F30">
        <w:trPr>
          <w:trHeight w:val="150"/>
        </w:trPr>
        <w:tc>
          <w:tcPr>
            <w:tcW w:w="196" w:type="dxa"/>
            <w:tcBorders>
              <w:top w:val="nil"/>
              <w:left w:val="nil"/>
              <w:bottom w:val="nil"/>
              <w:right w:val="nil"/>
            </w:tcBorders>
            <w:shd w:val="clear" w:color="auto" w:fill="auto"/>
            <w:noWrap/>
            <w:vAlign w:val="center"/>
            <w:hideMark/>
          </w:tcPr>
          <w:p w14:paraId="7B63B983" w14:textId="77777777" w:rsidR="00B45F30" w:rsidRPr="00B45F30" w:rsidRDefault="00B45F30" w:rsidP="00B45F30">
            <w:pPr>
              <w:jc w:val="right"/>
              <w:rPr>
                <w:rFonts w:ascii="Arial" w:hAnsi="Arial" w:cs="Arial"/>
                <w:b/>
                <w:bCs/>
                <w:color w:val="000000"/>
                <w:sz w:val="20"/>
                <w:szCs w:val="20"/>
                <w:lang w:eastAsia="fr-CA"/>
              </w:rPr>
            </w:pPr>
          </w:p>
        </w:tc>
        <w:tc>
          <w:tcPr>
            <w:tcW w:w="3004" w:type="dxa"/>
            <w:tcBorders>
              <w:top w:val="nil"/>
              <w:left w:val="nil"/>
              <w:bottom w:val="nil"/>
              <w:right w:val="nil"/>
            </w:tcBorders>
            <w:shd w:val="clear" w:color="auto" w:fill="auto"/>
            <w:noWrap/>
            <w:vAlign w:val="center"/>
            <w:hideMark/>
          </w:tcPr>
          <w:p w14:paraId="3BD0D85E" w14:textId="77777777" w:rsidR="00B45F30" w:rsidRPr="00B45F30" w:rsidRDefault="00B45F30" w:rsidP="00B45F30">
            <w:pPr>
              <w:rPr>
                <w:sz w:val="20"/>
                <w:szCs w:val="20"/>
                <w:lang w:eastAsia="fr-CA"/>
              </w:rPr>
            </w:pPr>
          </w:p>
        </w:tc>
        <w:tc>
          <w:tcPr>
            <w:tcW w:w="1313" w:type="dxa"/>
            <w:tcBorders>
              <w:top w:val="nil"/>
              <w:left w:val="nil"/>
              <w:bottom w:val="nil"/>
              <w:right w:val="nil"/>
            </w:tcBorders>
            <w:shd w:val="clear" w:color="auto" w:fill="auto"/>
            <w:noWrap/>
            <w:vAlign w:val="center"/>
            <w:hideMark/>
          </w:tcPr>
          <w:p w14:paraId="560958B3" w14:textId="77777777" w:rsidR="00B45F30" w:rsidRPr="00B45F30" w:rsidRDefault="00B45F30" w:rsidP="00B45F30">
            <w:pPr>
              <w:rPr>
                <w:sz w:val="20"/>
                <w:szCs w:val="20"/>
                <w:lang w:eastAsia="fr-CA"/>
              </w:rPr>
            </w:pPr>
          </w:p>
        </w:tc>
        <w:tc>
          <w:tcPr>
            <w:tcW w:w="1806" w:type="dxa"/>
            <w:tcBorders>
              <w:top w:val="nil"/>
              <w:left w:val="nil"/>
              <w:bottom w:val="nil"/>
              <w:right w:val="nil"/>
            </w:tcBorders>
            <w:shd w:val="clear" w:color="auto" w:fill="auto"/>
            <w:noWrap/>
            <w:vAlign w:val="center"/>
            <w:hideMark/>
          </w:tcPr>
          <w:p w14:paraId="3F9CC0F7" w14:textId="77777777" w:rsidR="00B45F30" w:rsidRPr="00B45F30" w:rsidRDefault="00B45F30" w:rsidP="00B45F30">
            <w:pPr>
              <w:rPr>
                <w:sz w:val="20"/>
                <w:szCs w:val="20"/>
                <w:lang w:eastAsia="fr-CA"/>
              </w:rPr>
            </w:pPr>
          </w:p>
        </w:tc>
        <w:tc>
          <w:tcPr>
            <w:tcW w:w="146" w:type="dxa"/>
            <w:tcBorders>
              <w:top w:val="nil"/>
              <w:left w:val="nil"/>
              <w:bottom w:val="nil"/>
              <w:right w:val="nil"/>
            </w:tcBorders>
            <w:shd w:val="clear" w:color="auto" w:fill="auto"/>
            <w:vAlign w:val="center"/>
            <w:hideMark/>
          </w:tcPr>
          <w:p w14:paraId="7BA399D2"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vAlign w:val="center"/>
            <w:hideMark/>
          </w:tcPr>
          <w:p w14:paraId="4E51022D" w14:textId="77777777" w:rsidR="00B45F30" w:rsidRPr="00B45F30" w:rsidRDefault="00B45F30" w:rsidP="00B45F30">
            <w:pPr>
              <w:jc w:val="right"/>
              <w:rPr>
                <w:sz w:val="20"/>
                <w:szCs w:val="20"/>
                <w:lang w:eastAsia="fr-CA"/>
              </w:rPr>
            </w:pPr>
          </w:p>
        </w:tc>
      </w:tr>
      <w:tr w:rsidR="00B45F30" w:rsidRPr="00B45F30" w14:paraId="7DEC623A" w14:textId="77777777" w:rsidTr="00B45F30">
        <w:trPr>
          <w:trHeight w:val="735"/>
        </w:trPr>
        <w:tc>
          <w:tcPr>
            <w:tcW w:w="4513" w:type="dxa"/>
            <w:gridSpan w:val="3"/>
            <w:tcBorders>
              <w:top w:val="nil"/>
              <w:left w:val="nil"/>
              <w:bottom w:val="nil"/>
              <w:right w:val="nil"/>
            </w:tcBorders>
            <w:shd w:val="clear" w:color="000000" w:fill="FFE699"/>
            <w:vAlign w:val="center"/>
            <w:hideMark/>
          </w:tcPr>
          <w:p w14:paraId="25E7B551" w14:textId="77777777" w:rsidR="00B45F30" w:rsidRPr="00B45F30" w:rsidRDefault="00B45F30" w:rsidP="00B45F30">
            <w:pPr>
              <w:rPr>
                <w:rFonts w:ascii="Arial" w:hAnsi="Arial" w:cs="Arial"/>
                <w:b/>
                <w:bCs/>
                <w:color w:val="000000"/>
                <w:sz w:val="20"/>
                <w:szCs w:val="20"/>
                <w:lang w:eastAsia="fr-CA"/>
              </w:rPr>
            </w:pPr>
            <w:r w:rsidRPr="00B45F30">
              <w:rPr>
                <w:rFonts w:ascii="Arial" w:hAnsi="Arial" w:cs="Arial"/>
                <w:b/>
                <w:bCs/>
                <w:color w:val="000000"/>
                <w:sz w:val="20"/>
                <w:szCs w:val="20"/>
                <w:lang w:eastAsia="fr-CA"/>
              </w:rPr>
              <w:t>F-</w:t>
            </w:r>
            <w:r w:rsidRPr="00B45F30">
              <w:rPr>
                <w:b/>
                <w:bCs/>
                <w:color w:val="000000"/>
                <w:sz w:val="14"/>
                <w:szCs w:val="14"/>
                <w:lang w:eastAsia="fr-CA"/>
              </w:rPr>
              <w:t xml:space="preserve">     </w:t>
            </w:r>
            <w:r w:rsidRPr="00B45F30">
              <w:rPr>
                <w:rFonts w:ascii="Arial" w:hAnsi="Arial" w:cs="Arial"/>
                <w:b/>
                <w:bCs/>
                <w:color w:val="000000"/>
                <w:sz w:val="20"/>
                <w:szCs w:val="20"/>
                <w:lang w:eastAsia="fr-CA"/>
              </w:rPr>
              <w:t>SUBVENTIONS ATTRIBUÉES *</w:t>
            </w:r>
          </w:p>
        </w:tc>
        <w:tc>
          <w:tcPr>
            <w:tcW w:w="1806" w:type="dxa"/>
            <w:tcBorders>
              <w:top w:val="nil"/>
              <w:left w:val="nil"/>
              <w:bottom w:val="nil"/>
              <w:right w:val="nil"/>
            </w:tcBorders>
            <w:shd w:val="clear" w:color="auto" w:fill="auto"/>
            <w:vAlign w:val="center"/>
            <w:hideMark/>
          </w:tcPr>
          <w:p w14:paraId="4523A071" w14:textId="77777777" w:rsidR="00B45F30" w:rsidRPr="00B45F30" w:rsidRDefault="00B45F30" w:rsidP="00B45F30">
            <w:pPr>
              <w:rPr>
                <w:rFonts w:ascii="Arial" w:hAnsi="Arial" w:cs="Arial"/>
                <w:b/>
                <w:bCs/>
                <w:color w:val="000000"/>
                <w:sz w:val="20"/>
                <w:szCs w:val="20"/>
                <w:lang w:eastAsia="fr-CA"/>
              </w:rPr>
            </w:pPr>
          </w:p>
        </w:tc>
        <w:tc>
          <w:tcPr>
            <w:tcW w:w="146" w:type="dxa"/>
            <w:tcBorders>
              <w:top w:val="nil"/>
              <w:left w:val="nil"/>
              <w:bottom w:val="nil"/>
              <w:right w:val="nil"/>
            </w:tcBorders>
            <w:shd w:val="clear" w:color="auto" w:fill="auto"/>
            <w:noWrap/>
            <w:vAlign w:val="center"/>
            <w:hideMark/>
          </w:tcPr>
          <w:p w14:paraId="02CEFBDA"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000000" w:fill="FFE599"/>
            <w:noWrap/>
            <w:vAlign w:val="center"/>
            <w:hideMark/>
          </w:tcPr>
          <w:p w14:paraId="59A083C7" w14:textId="77777777" w:rsidR="00B45F30" w:rsidRPr="00B45F30" w:rsidRDefault="00B45F30" w:rsidP="00B45F30">
            <w:pPr>
              <w:jc w:val="right"/>
              <w:rPr>
                <w:rFonts w:ascii="Arial" w:hAnsi="Arial" w:cs="Arial"/>
                <w:b/>
                <w:bCs/>
                <w:color w:val="000000"/>
                <w:sz w:val="20"/>
                <w:szCs w:val="20"/>
                <w:lang w:eastAsia="fr-CA"/>
              </w:rPr>
            </w:pPr>
            <w:r w:rsidRPr="00B45F30">
              <w:rPr>
                <w:rFonts w:ascii="Arial" w:hAnsi="Arial" w:cs="Arial"/>
                <w:b/>
                <w:bCs/>
                <w:color w:val="000000"/>
                <w:sz w:val="20"/>
                <w:szCs w:val="20"/>
                <w:lang w:eastAsia="fr-CA"/>
              </w:rPr>
              <w:t xml:space="preserve">-440 724  </w:t>
            </w:r>
          </w:p>
        </w:tc>
      </w:tr>
      <w:tr w:rsidR="00B45F30" w:rsidRPr="00B45F30" w14:paraId="746E39D3" w14:textId="77777777" w:rsidTr="00B45F30">
        <w:trPr>
          <w:trHeight w:val="390"/>
        </w:trPr>
        <w:tc>
          <w:tcPr>
            <w:tcW w:w="4513" w:type="dxa"/>
            <w:gridSpan w:val="3"/>
            <w:tcBorders>
              <w:top w:val="nil"/>
              <w:left w:val="nil"/>
              <w:bottom w:val="nil"/>
              <w:right w:val="nil"/>
            </w:tcBorders>
            <w:shd w:val="clear" w:color="auto" w:fill="auto"/>
            <w:vAlign w:val="center"/>
            <w:hideMark/>
          </w:tcPr>
          <w:p w14:paraId="7081425A" w14:textId="77777777" w:rsidR="00B45F30" w:rsidRPr="00B45F30" w:rsidRDefault="00B45F30" w:rsidP="00B45F30">
            <w:pPr>
              <w:rPr>
                <w:rFonts w:ascii="Arial" w:hAnsi="Arial" w:cs="Arial"/>
                <w:b/>
                <w:bCs/>
                <w:color w:val="000000"/>
                <w:sz w:val="20"/>
                <w:szCs w:val="20"/>
                <w:lang w:eastAsia="fr-CA"/>
              </w:rPr>
            </w:pPr>
            <w:r w:rsidRPr="00B45F30">
              <w:rPr>
                <w:rFonts w:ascii="Arial" w:hAnsi="Arial" w:cs="Arial"/>
                <w:b/>
                <w:bCs/>
                <w:color w:val="000000"/>
                <w:sz w:val="20"/>
                <w:szCs w:val="20"/>
                <w:lang w:eastAsia="fr-CA"/>
              </w:rPr>
              <w:t>G- Erreur d'enregistrement de dépenses</w:t>
            </w:r>
          </w:p>
        </w:tc>
        <w:tc>
          <w:tcPr>
            <w:tcW w:w="1806" w:type="dxa"/>
            <w:tcBorders>
              <w:top w:val="nil"/>
              <w:left w:val="nil"/>
              <w:bottom w:val="nil"/>
              <w:right w:val="nil"/>
            </w:tcBorders>
            <w:shd w:val="clear" w:color="auto" w:fill="auto"/>
            <w:vAlign w:val="center"/>
            <w:hideMark/>
          </w:tcPr>
          <w:p w14:paraId="29DB7D7E" w14:textId="77777777" w:rsidR="00B45F30" w:rsidRPr="00B45F30" w:rsidRDefault="00B45F30" w:rsidP="00B45F30">
            <w:pPr>
              <w:rPr>
                <w:rFonts w:ascii="Arial" w:hAnsi="Arial" w:cs="Arial"/>
                <w:b/>
                <w:bCs/>
                <w:color w:val="000000"/>
                <w:sz w:val="20"/>
                <w:szCs w:val="20"/>
                <w:lang w:eastAsia="fr-CA"/>
              </w:rPr>
            </w:pPr>
          </w:p>
        </w:tc>
        <w:tc>
          <w:tcPr>
            <w:tcW w:w="146" w:type="dxa"/>
            <w:tcBorders>
              <w:top w:val="nil"/>
              <w:left w:val="nil"/>
              <w:bottom w:val="nil"/>
              <w:right w:val="nil"/>
            </w:tcBorders>
            <w:shd w:val="clear" w:color="auto" w:fill="auto"/>
            <w:vAlign w:val="center"/>
            <w:hideMark/>
          </w:tcPr>
          <w:p w14:paraId="646A1BEB"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vAlign w:val="center"/>
            <w:hideMark/>
          </w:tcPr>
          <w:p w14:paraId="55BDFBB5" w14:textId="77777777" w:rsidR="00B45F30" w:rsidRPr="00B45F30" w:rsidRDefault="00B45F30" w:rsidP="00B45F30">
            <w:pPr>
              <w:jc w:val="right"/>
              <w:rPr>
                <w:sz w:val="20"/>
                <w:szCs w:val="20"/>
                <w:lang w:eastAsia="fr-CA"/>
              </w:rPr>
            </w:pPr>
          </w:p>
        </w:tc>
      </w:tr>
      <w:tr w:rsidR="00B45F30" w:rsidRPr="00B45F30" w14:paraId="572D229D" w14:textId="77777777" w:rsidTr="00B45F30">
        <w:trPr>
          <w:trHeight w:val="295"/>
        </w:trPr>
        <w:tc>
          <w:tcPr>
            <w:tcW w:w="3200" w:type="dxa"/>
            <w:gridSpan w:val="2"/>
            <w:tcBorders>
              <w:top w:val="nil"/>
              <w:left w:val="nil"/>
              <w:bottom w:val="nil"/>
              <w:right w:val="nil"/>
            </w:tcBorders>
            <w:shd w:val="clear" w:color="000000" w:fill="DDEBF7"/>
            <w:noWrap/>
            <w:vAlign w:val="center"/>
            <w:hideMark/>
          </w:tcPr>
          <w:p w14:paraId="43AD4325" w14:textId="77777777" w:rsidR="00B45F30" w:rsidRPr="00B45F30" w:rsidRDefault="00B45F30" w:rsidP="00B45F30">
            <w:pPr>
              <w:rPr>
                <w:rFonts w:ascii="Arial" w:hAnsi="Arial" w:cs="Arial"/>
                <w:b/>
                <w:bCs/>
                <w:color w:val="000000"/>
                <w:sz w:val="20"/>
                <w:szCs w:val="20"/>
                <w:lang w:eastAsia="fr-CA"/>
              </w:rPr>
            </w:pPr>
            <w:r w:rsidRPr="00B45F30">
              <w:rPr>
                <w:rFonts w:ascii="Arial" w:hAnsi="Arial" w:cs="Arial"/>
                <w:b/>
                <w:bCs/>
                <w:color w:val="000000"/>
                <w:sz w:val="20"/>
                <w:szCs w:val="20"/>
                <w:lang w:eastAsia="fr-CA"/>
              </w:rPr>
              <w:t>SOLDE                        =A+E+F+G</w:t>
            </w:r>
          </w:p>
        </w:tc>
        <w:tc>
          <w:tcPr>
            <w:tcW w:w="1313" w:type="dxa"/>
            <w:tcBorders>
              <w:top w:val="nil"/>
              <w:left w:val="nil"/>
              <w:bottom w:val="nil"/>
              <w:right w:val="nil"/>
            </w:tcBorders>
            <w:shd w:val="clear" w:color="000000" w:fill="DDEBF7"/>
            <w:noWrap/>
            <w:vAlign w:val="center"/>
            <w:hideMark/>
          </w:tcPr>
          <w:p w14:paraId="68F5C711" w14:textId="77777777" w:rsidR="00B45F30" w:rsidRPr="00B45F30" w:rsidRDefault="00B45F30" w:rsidP="00B45F30">
            <w:pPr>
              <w:rPr>
                <w:rFonts w:ascii="Arial" w:hAnsi="Arial" w:cs="Arial"/>
                <w:b/>
                <w:bCs/>
                <w:color w:val="000000"/>
                <w:sz w:val="20"/>
                <w:szCs w:val="20"/>
                <w:lang w:eastAsia="fr-CA"/>
              </w:rPr>
            </w:pPr>
            <w:r w:rsidRPr="00B45F30">
              <w:rPr>
                <w:rFonts w:ascii="Arial" w:hAnsi="Arial" w:cs="Arial"/>
                <w:b/>
                <w:bCs/>
                <w:color w:val="000000"/>
                <w:sz w:val="20"/>
                <w:szCs w:val="20"/>
                <w:lang w:eastAsia="fr-CA"/>
              </w:rPr>
              <w:t> </w:t>
            </w:r>
          </w:p>
        </w:tc>
        <w:tc>
          <w:tcPr>
            <w:tcW w:w="1806" w:type="dxa"/>
            <w:tcBorders>
              <w:top w:val="nil"/>
              <w:left w:val="nil"/>
              <w:bottom w:val="nil"/>
              <w:right w:val="nil"/>
            </w:tcBorders>
            <w:shd w:val="clear" w:color="auto" w:fill="auto"/>
            <w:noWrap/>
            <w:vAlign w:val="center"/>
            <w:hideMark/>
          </w:tcPr>
          <w:p w14:paraId="37E2D535" w14:textId="77777777" w:rsidR="00B45F30" w:rsidRPr="00B45F30" w:rsidRDefault="00B45F30" w:rsidP="00B45F30">
            <w:pPr>
              <w:rPr>
                <w:rFonts w:ascii="Arial" w:hAnsi="Arial" w:cs="Arial"/>
                <w:b/>
                <w:bCs/>
                <w:color w:val="000000"/>
                <w:sz w:val="20"/>
                <w:szCs w:val="20"/>
                <w:lang w:eastAsia="fr-CA"/>
              </w:rPr>
            </w:pPr>
          </w:p>
        </w:tc>
        <w:tc>
          <w:tcPr>
            <w:tcW w:w="146" w:type="dxa"/>
            <w:tcBorders>
              <w:top w:val="nil"/>
              <w:left w:val="nil"/>
              <w:bottom w:val="nil"/>
              <w:right w:val="nil"/>
            </w:tcBorders>
            <w:shd w:val="clear" w:color="auto" w:fill="auto"/>
            <w:noWrap/>
            <w:vAlign w:val="bottom"/>
            <w:hideMark/>
          </w:tcPr>
          <w:p w14:paraId="141A19AA" w14:textId="77777777" w:rsidR="00B45F30" w:rsidRPr="00B45F30" w:rsidRDefault="00B45F30" w:rsidP="00B45F30">
            <w:pPr>
              <w:rPr>
                <w:sz w:val="20"/>
                <w:szCs w:val="20"/>
                <w:lang w:eastAsia="fr-CA"/>
              </w:rPr>
            </w:pPr>
          </w:p>
        </w:tc>
        <w:tc>
          <w:tcPr>
            <w:tcW w:w="1332" w:type="dxa"/>
            <w:tcBorders>
              <w:top w:val="nil"/>
              <w:left w:val="nil"/>
              <w:bottom w:val="nil"/>
              <w:right w:val="nil"/>
            </w:tcBorders>
            <w:shd w:val="clear" w:color="auto" w:fill="auto"/>
            <w:vAlign w:val="center"/>
            <w:hideMark/>
          </w:tcPr>
          <w:p w14:paraId="48574634" w14:textId="77777777" w:rsidR="00B45F30" w:rsidRPr="00B45F30" w:rsidRDefault="00B45F30" w:rsidP="00B45F30">
            <w:pPr>
              <w:jc w:val="right"/>
              <w:rPr>
                <w:rFonts w:ascii="Arial" w:hAnsi="Arial" w:cs="Arial"/>
                <w:b/>
                <w:bCs/>
                <w:color w:val="000000"/>
                <w:sz w:val="20"/>
                <w:szCs w:val="20"/>
                <w:lang w:eastAsia="fr-CA"/>
              </w:rPr>
            </w:pPr>
            <w:r w:rsidRPr="00B45F30">
              <w:rPr>
                <w:rFonts w:ascii="Arial" w:hAnsi="Arial" w:cs="Arial"/>
                <w:b/>
                <w:bCs/>
                <w:color w:val="000000"/>
                <w:sz w:val="20"/>
                <w:szCs w:val="20"/>
                <w:lang w:eastAsia="fr-CA"/>
              </w:rPr>
              <w:t xml:space="preserve">-47 725  </w:t>
            </w:r>
          </w:p>
        </w:tc>
      </w:tr>
    </w:tbl>
    <w:p w14:paraId="27DBA9A8" w14:textId="77777777" w:rsidR="00B45F30" w:rsidRDefault="00B45F30" w:rsidP="00DD1939">
      <w:pPr>
        <w:spacing w:after="100"/>
        <w:rPr>
          <w:rFonts w:asciiTheme="minorHAnsi" w:hAnsiTheme="minorHAnsi"/>
          <w:b/>
          <w:i/>
          <w:sz w:val="22"/>
          <w:szCs w:val="22"/>
        </w:rPr>
      </w:pPr>
    </w:p>
    <w:p w14:paraId="3447A91A" w14:textId="3C2F12C0" w:rsidR="00B45F30" w:rsidRDefault="00B45F30" w:rsidP="00DD1939">
      <w:pPr>
        <w:spacing w:after="100"/>
        <w:rPr>
          <w:rFonts w:asciiTheme="minorHAnsi" w:hAnsiTheme="minorHAnsi"/>
          <w:b/>
          <w:i/>
          <w:sz w:val="22"/>
          <w:szCs w:val="22"/>
        </w:rPr>
      </w:pPr>
    </w:p>
    <w:p w14:paraId="74EF3473" w14:textId="77777777" w:rsidR="00B45F30" w:rsidRPr="00550308" w:rsidRDefault="00B45F30" w:rsidP="00DD1939">
      <w:pPr>
        <w:spacing w:after="100"/>
        <w:rPr>
          <w:rFonts w:asciiTheme="minorHAnsi" w:hAnsiTheme="minorHAnsi"/>
          <w:b/>
          <w:i/>
          <w:sz w:val="22"/>
          <w:szCs w:val="22"/>
        </w:rPr>
      </w:pPr>
    </w:p>
    <w:p w14:paraId="733DCE10" w14:textId="77777777" w:rsidR="00D93AED" w:rsidRPr="00550308" w:rsidRDefault="00D93AED" w:rsidP="00D93AED">
      <w:pPr>
        <w:shd w:val="clear" w:color="auto" w:fill="8DB3E2" w:themeFill="text2" w:themeFillTint="66"/>
        <w:tabs>
          <w:tab w:val="left" w:pos="2615"/>
          <w:tab w:val="left" w:pos="4536"/>
        </w:tabs>
        <w:spacing w:before="60" w:after="60"/>
        <w:rPr>
          <w:rFonts w:asciiTheme="minorHAnsi" w:hAnsiTheme="minorHAnsi"/>
          <w:b/>
          <w:sz w:val="22"/>
          <w:szCs w:val="22"/>
        </w:rPr>
      </w:pPr>
      <w:r w:rsidRPr="00550308">
        <w:rPr>
          <w:rFonts w:asciiTheme="minorHAnsi" w:hAnsiTheme="minorHAnsi"/>
          <w:b/>
          <w:sz w:val="22"/>
          <w:szCs w:val="22"/>
        </w:rPr>
        <w:t xml:space="preserve">Justifications </w:t>
      </w:r>
      <w:r w:rsidR="00054587" w:rsidRPr="00550308">
        <w:rPr>
          <w:rFonts w:asciiTheme="minorHAnsi" w:hAnsiTheme="minorHAnsi"/>
          <w:b/>
          <w:sz w:val="22"/>
          <w:szCs w:val="22"/>
        </w:rPr>
        <w:t>budgétaires</w:t>
      </w:r>
    </w:p>
    <w:p w14:paraId="2517357F" w14:textId="77777777" w:rsidR="00D93AED" w:rsidRPr="00550308" w:rsidRDefault="00D93AED" w:rsidP="00D93AED">
      <w:pPr>
        <w:spacing w:after="100"/>
        <w:rPr>
          <w:rFonts w:asciiTheme="minorHAnsi" w:hAnsiTheme="minorHAnsi"/>
          <w:i/>
          <w:sz w:val="22"/>
          <w:szCs w:val="22"/>
        </w:rPr>
      </w:pPr>
      <w:r w:rsidRPr="00550308">
        <w:rPr>
          <w:rFonts w:asciiTheme="minorHAnsi" w:hAnsiTheme="minorHAnsi"/>
          <w:i/>
          <w:sz w:val="22"/>
          <w:szCs w:val="22"/>
        </w:rPr>
        <w:t xml:space="preserve">Justifier tout montant inhabituellement </w:t>
      </w:r>
      <w:proofErr w:type="gramStart"/>
      <w:r w:rsidRPr="00550308">
        <w:rPr>
          <w:rFonts w:asciiTheme="minorHAnsi" w:hAnsiTheme="minorHAnsi"/>
          <w:i/>
          <w:sz w:val="22"/>
          <w:szCs w:val="22"/>
        </w:rPr>
        <w:t>élevé</w:t>
      </w:r>
      <w:proofErr w:type="gramEnd"/>
      <w:r w:rsidRPr="00550308">
        <w:rPr>
          <w:rFonts w:asciiTheme="minorHAnsi" w:hAnsiTheme="minorHAnsi"/>
          <w:i/>
          <w:sz w:val="22"/>
          <w:szCs w:val="22"/>
        </w:rPr>
        <w:t xml:space="preserve"> ou tout excédent important (maximum une demi-page)</w:t>
      </w:r>
    </w:p>
    <w:p w14:paraId="066C2261" w14:textId="77777777" w:rsidR="00D93AED" w:rsidRPr="00550308" w:rsidRDefault="00D93AED" w:rsidP="00D93AED">
      <w:pPr>
        <w:spacing w:after="100"/>
        <w:rPr>
          <w:rFonts w:asciiTheme="minorHAnsi" w:hAnsiTheme="minorHAnsi"/>
          <w:i/>
          <w:sz w:val="22"/>
          <w:szCs w:val="22"/>
        </w:rPr>
      </w:pPr>
    </w:p>
    <w:sdt>
      <w:sdtPr>
        <w:rPr>
          <w:rFonts w:asciiTheme="minorHAnsi" w:hAnsiTheme="minorHAnsi"/>
          <w:sz w:val="22"/>
          <w:szCs w:val="22"/>
        </w:rPr>
        <w:id w:val="-1294050292"/>
      </w:sdtPr>
      <w:sdtEndPr/>
      <w:sdtContent>
        <w:p w14:paraId="7D6FA386" w14:textId="5933FFC3" w:rsidR="00D93AED" w:rsidRPr="00525D35" w:rsidRDefault="00B264CF" w:rsidP="00D93AED">
          <w:pPr>
            <w:spacing w:after="100"/>
            <w:rPr>
              <w:rFonts w:asciiTheme="minorHAnsi" w:hAnsiTheme="minorHAnsi"/>
              <w:sz w:val="22"/>
              <w:szCs w:val="22"/>
            </w:rPr>
          </w:pPr>
          <w:sdt>
            <w:sdtPr>
              <w:rPr>
                <w:rFonts w:asciiTheme="minorHAnsi" w:hAnsiTheme="minorHAnsi"/>
                <w:sz w:val="22"/>
                <w:szCs w:val="22"/>
              </w:rPr>
              <w:id w:val="-1990242898"/>
              <w:showingPlcHdr/>
            </w:sdtPr>
            <w:sdtEndPr/>
            <w:sdtContent>
              <w:r w:rsidR="00E31480">
                <w:rPr>
                  <w:rFonts w:asciiTheme="minorHAnsi" w:hAnsiTheme="minorHAnsi"/>
                  <w:sz w:val="22"/>
                  <w:szCs w:val="22"/>
                </w:rPr>
                <w:t xml:space="preserve">     </w:t>
              </w:r>
            </w:sdtContent>
          </w:sdt>
        </w:p>
      </w:sdtContent>
    </w:sdt>
    <w:p w14:paraId="3EE1460A" w14:textId="77777777" w:rsidR="00D93AED" w:rsidRPr="00525D35" w:rsidRDefault="00D93AED" w:rsidP="00DD1939">
      <w:pPr>
        <w:spacing w:after="100"/>
        <w:rPr>
          <w:rFonts w:asciiTheme="minorHAnsi" w:hAnsiTheme="minorHAnsi"/>
          <w:b/>
          <w:i/>
          <w:sz w:val="22"/>
          <w:szCs w:val="22"/>
        </w:rPr>
      </w:pPr>
    </w:p>
    <w:p w14:paraId="6348B8EF" w14:textId="77777777" w:rsidR="00D93AED" w:rsidRPr="00525D35" w:rsidRDefault="00D93AED" w:rsidP="00DD1939">
      <w:pPr>
        <w:spacing w:after="100"/>
        <w:rPr>
          <w:rFonts w:asciiTheme="minorHAnsi" w:hAnsiTheme="minorHAnsi"/>
          <w:b/>
          <w:i/>
          <w:sz w:val="22"/>
          <w:szCs w:val="22"/>
        </w:rPr>
      </w:pPr>
    </w:p>
    <w:p w14:paraId="77EB97B7" w14:textId="77777777" w:rsidR="002442B4" w:rsidRPr="00525D35" w:rsidRDefault="002442B4" w:rsidP="002442B4">
      <w:pPr>
        <w:shd w:val="clear" w:color="auto" w:fill="8DB3E2" w:themeFill="text2" w:themeFillTint="66"/>
        <w:tabs>
          <w:tab w:val="left" w:pos="2615"/>
          <w:tab w:val="left" w:pos="4536"/>
        </w:tabs>
        <w:spacing w:before="60" w:after="60"/>
        <w:rPr>
          <w:rFonts w:asciiTheme="minorHAnsi" w:hAnsiTheme="minorHAnsi"/>
          <w:b/>
          <w:sz w:val="22"/>
          <w:szCs w:val="22"/>
        </w:rPr>
      </w:pPr>
      <w:r w:rsidRPr="00525D35">
        <w:rPr>
          <w:rFonts w:asciiTheme="minorHAnsi" w:hAnsiTheme="minorHAnsi"/>
          <w:b/>
          <w:sz w:val="22"/>
          <w:szCs w:val="22"/>
        </w:rPr>
        <w:t>Déclaration</w:t>
      </w:r>
      <w:r w:rsidR="00D12D91" w:rsidRPr="00525D35">
        <w:rPr>
          <w:rFonts w:asciiTheme="minorHAnsi" w:hAnsiTheme="minorHAnsi"/>
          <w:b/>
          <w:sz w:val="22"/>
          <w:szCs w:val="22"/>
        </w:rPr>
        <w:t xml:space="preserve"> de l’établissement gestionnaire et du responsable de l’initiative </w:t>
      </w:r>
    </w:p>
    <w:p w14:paraId="24284117" w14:textId="77777777" w:rsidR="002442B4" w:rsidRPr="00525D35" w:rsidRDefault="002442B4" w:rsidP="00725163">
      <w:pPr>
        <w:spacing w:before="100"/>
        <w:jc w:val="both"/>
        <w:rPr>
          <w:rFonts w:asciiTheme="minorHAnsi" w:hAnsiTheme="minorHAnsi"/>
          <w:sz w:val="22"/>
          <w:szCs w:val="22"/>
        </w:rPr>
      </w:pPr>
      <w:r w:rsidRPr="00525D35">
        <w:rPr>
          <w:rFonts w:asciiTheme="minorHAnsi" w:hAnsiTheme="minorHAnsi"/>
          <w:sz w:val="22"/>
          <w:szCs w:val="22"/>
        </w:rPr>
        <w:t>Par l</w:t>
      </w:r>
      <w:r w:rsidR="007F3CE9" w:rsidRPr="00525D35">
        <w:rPr>
          <w:rFonts w:asciiTheme="minorHAnsi" w:hAnsiTheme="minorHAnsi"/>
          <w:sz w:val="22"/>
          <w:szCs w:val="22"/>
        </w:rPr>
        <w:t>a présente, nous déclarons que c</w:t>
      </w:r>
      <w:r w:rsidRPr="00525D35">
        <w:rPr>
          <w:rFonts w:asciiTheme="minorHAnsi" w:hAnsiTheme="minorHAnsi"/>
          <w:sz w:val="22"/>
          <w:szCs w:val="22"/>
        </w:rPr>
        <w:t xml:space="preserve">e rapport </w:t>
      </w:r>
      <w:r w:rsidR="007F3CE9" w:rsidRPr="00525D35">
        <w:rPr>
          <w:rFonts w:asciiTheme="minorHAnsi" w:hAnsiTheme="minorHAnsi"/>
          <w:sz w:val="22"/>
          <w:szCs w:val="22"/>
        </w:rPr>
        <w:t xml:space="preserve">sommaire </w:t>
      </w:r>
      <w:r w:rsidRPr="00525D35">
        <w:rPr>
          <w:rFonts w:asciiTheme="minorHAnsi" w:hAnsiTheme="minorHAnsi"/>
          <w:sz w:val="22"/>
          <w:szCs w:val="22"/>
        </w:rPr>
        <w:t>reflète les opérations financières liées l’utilisation de la subvention des FRQ pour l’exercice financier décrit ci haut :</w:t>
      </w:r>
    </w:p>
    <w:p w14:paraId="3755E1B4" w14:textId="77777777" w:rsidR="002442B4" w:rsidRPr="00525D35" w:rsidRDefault="002442B4" w:rsidP="0047394B">
      <w:pPr>
        <w:spacing w:after="60"/>
        <w:rPr>
          <w:rFonts w:asciiTheme="minorHAnsi" w:hAnsiTheme="minorHAnsi"/>
          <w:b/>
          <w:sz w:val="22"/>
          <w:szCs w:val="22"/>
        </w:rPr>
      </w:pPr>
      <w:r w:rsidRPr="00525D35">
        <w:rPr>
          <w:rFonts w:asciiTheme="minorHAnsi" w:hAnsiTheme="minorHAnsi"/>
          <w:b/>
          <w:sz w:val="22"/>
          <w:szCs w:val="22"/>
        </w:rPr>
        <w:t xml:space="preserve">Direction des finances ou </w:t>
      </w:r>
      <w:r w:rsidRPr="00525D35">
        <w:rPr>
          <w:rFonts w:asciiTheme="minorHAnsi" w:hAnsiTheme="minorHAnsi"/>
          <w:b/>
          <w:sz w:val="22"/>
          <w:szCs w:val="22"/>
        </w:rPr>
        <w:br/>
        <w:t>personne administrant le montant :</w:t>
      </w:r>
      <w:r w:rsidRPr="00525D35">
        <w:rPr>
          <w:rFonts w:asciiTheme="minorHAnsi" w:hAnsiTheme="minorHAnsi"/>
          <w:b/>
          <w:sz w:val="22"/>
          <w:szCs w:val="22"/>
        </w:rPr>
        <w:tab/>
        <w:t xml:space="preserve"> </w:t>
      </w:r>
      <w:sdt>
        <w:sdtPr>
          <w:rPr>
            <w:rFonts w:asciiTheme="minorHAnsi" w:hAnsiTheme="minorHAnsi"/>
            <w:sz w:val="22"/>
            <w:szCs w:val="22"/>
          </w:rPr>
          <w:id w:val="1603139532"/>
          <w:showingPlcHdr/>
        </w:sdtPr>
        <w:sdtEndPr/>
        <w:sdtContent>
          <w:r w:rsidRPr="00525D35">
            <w:rPr>
              <w:rStyle w:val="Textedelespacerserv"/>
              <w:rFonts w:asciiTheme="minorHAnsi" w:hAnsiTheme="minorHAnsi"/>
              <w:sz w:val="22"/>
              <w:szCs w:val="22"/>
            </w:rPr>
            <w:t>Cliquez ici pour taper du texte.</w:t>
          </w:r>
        </w:sdtContent>
      </w:sdt>
    </w:p>
    <w:p w14:paraId="74C081C4" w14:textId="77777777" w:rsidR="002442B4" w:rsidRPr="00525D35" w:rsidRDefault="002442B4" w:rsidP="0047394B">
      <w:pPr>
        <w:spacing w:after="60"/>
        <w:rPr>
          <w:rFonts w:asciiTheme="minorHAnsi" w:hAnsiTheme="minorHAnsi"/>
          <w:b/>
          <w:sz w:val="22"/>
          <w:szCs w:val="22"/>
        </w:rPr>
      </w:pPr>
      <w:r w:rsidRPr="00525D35">
        <w:rPr>
          <w:rFonts w:asciiTheme="minorHAnsi" w:hAnsiTheme="minorHAnsi"/>
          <w:b/>
          <w:sz w:val="22"/>
          <w:szCs w:val="22"/>
        </w:rPr>
        <w:t xml:space="preserve">Adresse courriel : </w:t>
      </w:r>
      <w:r w:rsidRPr="00525D35">
        <w:rPr>
          <w:rFonts w:asciiTheme="minorHAnsi" w:hAnsiTheme="minorHAnsi"/>
          <w:b/>
          <w:sz w:val="22"/>
          <w:szCs w:val="22"/>
        </w:rPr>
        <w:tab/>
      </w:r>
      <w:r w:rsidR="00D12D91" w:rsidRPr="00525D35">
        <w:rPr>
          <w:rFonts w:asciiTheme="minorHAnsi" w:hAnsiTheme="minorHAnsi"/>
          <w:b/>
          <w:sz w:val="22"/>
          <w:szCs w:val="22"/>
        </w:rPr>
        <w:tab/>
      </w:r>
      <w:r w:rsidRPr="00525D35">
        <w:rPr>
          <w:rFonts w:asciiTheme="minorHAnsi" w:hAnsiTheme="minorHAnsi"/>
          <w:b/>
          <w:sz w:val="22"/>
          <w:szCs w:val="22"/>
        </w:rPr>
        <w:tab/>
      </w:r>
      <w:sdt>
        <w:sdtPr>
          <w:rPr>
            <w:rFonts w:asciiTheme="minorHAnsi" w:hAnsiTheme="minorHAnsi"/>
            <w:sz w:val="22"/>
            <w:szCs w:val="22"/>
          </w:rPr>
          <w:id w:val="1823849698"/>
          <w:showingPlcHdr/>
        </w:sdtPr>
        <w:sdtEndPr/>
        <w:sdtContent>
          <w:r w:rsidRPr="00525D35">
            <w:rPr>
              <w:rStyle w:val="Textedelespacerserv"/>
              <w:rFonts w:asciiTheme="minorHAnsi" w:hAnsiTheme="minorHAnsi"/>
              <w:sz w:val="22"/>
              <w:szCs w:val="22"/>
            </w:rPr>
            <w:t>Cliquez ici pour taper du texte.</w:t>
          </w:r>
        </w:sdtContent>
      </w:sdt>
      <w:r w:rsidRPr="00525D35">
        <w:rPr>
          <w:rFonts w:asciiTheme="minorHAnsi" w:hAnsiTheme="minorHAnsi"/>
          <w:b/>
          <w:sz w:val="22"/>
          <w:szCs w:val="22"/>
        </w:rPr>
        <w:tab/>
      </w:r>
    </w:p>
    <w:p w14:paraId="183F3211" w14:textId="77777777" w:rsidR="002442B4" w:rsidRPr="00525D35" w:rsidRDefault="002442B4" w:rsidP="0047394B">
      <w:pPr>
        <w:spacing w:after="60"/>
        <w:rPr>
          <w:rFonts w:asciiTheme="minorHAnsi" w:hAnsiTheme="minorHAnsi"/>
          <w:b/>
          <w:sz w:val="22"/>
          <w:szCs w:val="22"/>
        </w:rPr>
      </w:pPr>
      <w:r w:rsidRPr="00525D35">
        <w:rPr>
          <w:rFonts w:asciiTheme="minorHAnsi" w:hAnsiTheme="minorHAnsi"/>
          <w:b/>
          <w:sz w:val="22"/>
          <w:szCs w:val="22"/>
        </w:rPr>
        <w:t>Signature :</w:t>
      </w:r>
      <w:r w:rsidRPr="00525D35">
        <w:rPr>
          <w:rFonts w:asciiTheme="minorHAnsi" w:hAnsiTheme="minorHAnsi"/>
          <w:b/>
          <w:sz w:val="22"/>
          <w:szCs w:val="22"/>
        </w:rPr>
        <w:tab/>
      </w:r>
      <w:r w:rsidRPr="00525D35">
        <w:rPr>
          <w:rFonts w:asciiTheme="minorHAnsi" w:hAnsiTheme="minorHAnsi"/>
          <w:b/>
          <w:sz w:val="22"/>
          <w:szCs w:val="22"/>
        </w:rPr>
        <w:tab/>
      </w:r>
      <w:r w:rsidR="00D12D91" w:rsidRPr="00525D35">
        <w:rPr>
          <w:rFonts w:asciiTheme="minorHAnsi" w:hAnsiTheme="minorHAnsi"/>
          <w:b/>
          <w:sz w:val="22"/>
          <w:szCs w:val="22"/>
        </w:rPr>
        <w:tab/>
      </w:r>
      <w:r w:rsidRPr="00525D35">
        <w:rPr>
          <w:rFonts w:asciiTheme="minorHAnsi" w:hAnsiTheme="minorHAnsi"/>
          <w:b/>
          <w:sz w:val="22"/>
          <w:szCs w:val="22"/>
        </w:rPr>
        <w:tab/>
      </w:r>
      <w:sdt>
        <w:sdtPr>
          <w:rPr>
            <w:rFonts w:asciiTheme="minorHAnsi" w:hAnsiTheme="minorHAnsi"/>
            <w:sz w:val="22"/>
            <w:szCs w:val="22"/>
          </w:rPr>
          <w:id w:val="-1930028399"/>
          <w:showingPlcHdr/>
        </w:sdtPr>
        <w:sdtEndPr/>
        <w:sdtContent>
          <w:r w:rsidRPr="00525D35">
            <w:rPr>
              <w:rStyle w:val="Textedelespacerserv"/>
              <w:rFonts w:asciiTheme="minorHAnsi" w:hAnsiTheme="minorHAnsi"/>
              <w:sz w:val="22"/>
              <w:szCs w:val="22"/>
            </w:rPr>
            <w:t>Cliquez ici pour taper du texte.</w:t>
          </w:r>
        </w:sdtContent>
      </w:sdt>
    </w:p>
    <w:p w14:paraId="4B708560" w14:textId="77777777" w:rsidR="00D12D91" w:rsidRPr="00525D35" w:rsidRDefault="002442B4" w:rsidP="0047394B">
      <w:pPr>
        <w:spacing w:after="60"/>
        <w:rPr>
          <w:rFonts w:asciiTheme="minorHAnsi" w:hAnsiTheme="minorHAnsi"/>
          <w:b/>
          <w:sz w:val="22"/>
          <w:szCs w:val="22"/>
        </w:rPr>
      </w:pPr>
      <w:r w:rsidRPr="00525D35">
        <w:rPr>
          <w:rFonts w:asciiTheme="minorHAnsi" w:hAnsiTheme="minorHAnsi"/>
          <w:b/>
          <w:sz w:val="22"/>
          <w:szCs w:val="22"/>
        </w:rPr>
        <w:t>Date :</w:t>
      </w:r>
      <w:r w:rsidRPr="00525D35">
        <w:rPr>
          <w:rFonts w:asciiTheme="minorHAnsi" w:hAnsiTheme="minorHAnsi"/>
          <w:b/>
          <w:sz w:val="22"/>
          <w:szCs w:val="22"/>
        </w:rPr>
        <w:tab/>
      </w:r>
      <w:r w:rsidRPr="00525D35">
        <w:rPr>
          <w:rFonts w:asciiTheme="minorHAnsi" w:hAnsiTheme="minorHAnsi"/>
          <w:b/>
          <w:sz w:val="22"/>
          <w:szCs w:val="22"/>
        </w:rPr>
        <w:tab/>
      </w:r>
      <w:r w:rsidRPr="00525D35">
        <w:rPr>
          <w:rFonts w:asciiTheme="minorHAnsi" w:hAnsiTheme="minorHAnsi"/>
          <w:b/>
          <w:sz w:val="22"/>
          <w:szCs w:val="22"/>
        </w:rPr>
        <w:tab/>
      </w:r>
      <w:r w:rsidR="00D12D91" w:rsidRPr="00525D35">
        <w:rPr>
          <w:rFonts w:asciiTheme="minorHAnsi" w:hAnsiTheme="minorHAnsi"/>
          <w:b/>
          <w:sz w:val="22"/>
          <w:szCs w:val="22"/>
        </w:rPr>
        <w:tab/>
      </w:r>
      <w:r w:rsidRPr="00525D35">
        <w:rPr>
          <w:rFonts w:asciiTheme="minorHAnsi" w:hAnsiTheme="minorHAnsi"/>
          <w:b/>
          <w:sz w:val="22"/>
          <w:szCs w:val="22"/>
        </w:rPr>
        <w:tab/>
      </w:r>
      <w:sdt>
        <w:sdtPr>
          <w:rPr>
            <w:rFonts w:asciiTheme="minorHAnsi" w:hAnsiTheme="minorHAnsi"/>
            <w:sz w:val="22"/>
            <w:szCs w:val="22"/>
          </w:rPr>
          <w:id w:val="-2102094605"/>
          <w:showingPlcHdr/>
        </w:sdtPr>
        <w:sdtEndPr/>
        <w:sdtContent>
          <w:r w:rsidRPr="00525D35">
            <w:rPr>
              <w:rStyle w:val="Textedelespacerserv"/>
              <w:rFonts w:asciiTheme="minorHAnsi" w:hAnsiTheme="minorHAnsi"/>
              <w:sz w:val="22"/>
              <w:szCs w:val="22"/>
            </w:rPr>
            <w:t>Cliquez ici pour taper du texte.</w:t>
          </w:r>
        </w:sdtContent>
      </w:sdt>
      <w:r w:rsidRPr="00525D35">
        <w:rPr>
          <w:rFonts w:asciiTheme="minorHAnsi" w:hAnsiTheme="minorHAnsi"/>
          <w:b/>
          <w:sz w:val="22"/>
          <w:szCs w:val="22"/>
        </w:rPr>
        <w:t xml:space="preserve"> </w:t>
      </w:r>
    </w:p>
    <w:p w14:paraId="36B98D7D" w14:textId="77777777" w:rsidR="002C7B1B" w:rsidRPr="00525D35" w:rsidRDefault="002C7B1B" w:rsidP="0011106F">
      <w:pPr>
        <w:spacing w:after="80"/>
        <w:rPr>
          <w:rFonts w:asciiTheme="minorHAnsi" w:hAnsiTheme="minorHAnsi"/>
          <w:b/>
          <w:sz w:val="22"/>
          <w:szCs w:val="22"/>
        </w:rPr>
      </w:pPr>
    </w:p>
    <w:p w14:paraId="0775D78B" w14:textId="1CB0A55F" w:rsidR="00054587" w:rsidRPr="00525D35" w:rsidRDefault="00054587" w:rsidP="0011106F">
      <w:pPr>
        <w:spacing w:after="80"/>
        <w:rPr>
          <w:rFonts w:asciiTheme="minorHAnsi" w:hAnsiTheme="minorHAnsi"/>
          <w:b/>
          <w:sz w:val="22"/>
          <w:szCs w:val="22"/>
        </w:rPr>
      </w:pPr>
    </w:p>
    <w:p w14:paraId="4EDAAEE3" w14:textId="1650F7DC" w:rsidR="002442B4" w:rsidRPr="00525D35" w:rsidRDefault="002442B4" w:rsidP="0047394B">
      <w:pPr>
        <w:spacing w:after="60"/>
        <w:rPr>
          <w:rFonts w:asciiTheme="minorHAnsi" w:hAnsiTheme="minorHAnsi"/>
          <w:b/>
          <w:sz w:val="22"/>
          <w:szCs w:val="22"/>
        </w:rPr>
      </w:pPr>
      <w:r w:rsidRPr="00525D35">
        <w:rPr>
          <w:rFonts w:asciiTheme="minorHAnsi" w:hAnsiTheme="minorHAnsi"/>
          <w:b/>
          <w:sz w:val="22"/>
          <w:szCs w:val="22"/>
        </w:rPr>
        <w:t>Responsable (s) de l’initiative :</w:t>
      </w:r>
      <w:r w:rsidRPr="00525D35">
        <w:rPr>
          <w:rFonts w:asciiTheme="minorHAnsi" w:hAnsiTheme="minorHAnsi"/>
          <w:b/>
          <w:sz w:val="22"/>
          <w:szCs w:val="22"/>
        </w:rPr>
        <w:tab/>
      </w:r>
      <w:r w:rsidRPr="00525D35">
        <w:rPr>
          <w:rFonts w:asciiTheme="minorHAnsi" w:hAnsiTheme="minorHAnsi"/>
          <w:b/>
          <w:sz w:val="22"/>
          <w:szCs w:val="22"/>
        </w:rPr>
        <w:tab/>
        <w:t xml:space="preserve"> </w:t>
      </w:r>
      <w:sdt>
        <w:sdtPr>
          <w:rPr>
            <w:rFonts w:asciiTheme="minorHAnsi" w:hAnsiTheme="minorHAnsi"/>
            <w:sz w:val="22"/>
            <w:szCs w:val="22"/>
          </w:rPr>
          <w:id w:val="2094667949"/>
        </w:sdtPr>
        <w:sdtEndPr/>
        <w:sdtContent>
          <w:r w:rsidR="00FA21D6" w:rsidRPr="00525D35">
            <w:rPr>
              <w:rFonts w:asciiTheme="minorHAnsi" w:hAnsiTheme="minorHAnsi"/>
              <w:sz w:val="22"/>
              <w:szCs w:val="22"/>
            </w:rPr>
            <w:t>Philippe Archambault</w:t>
          </w:r>
        </w:sdtContent>
      </w:sdt>
      <w:r w:rsidRPr="00525D35">
        <w:rPr>
          <w:rFonts w:asciiTheme="minorHAnsi" w:hAnsiTheme="minorHAnsi"/>
          <w:b/>
          <w:sz w:val="22"/>
          <w:szCs w:val="22"/>
        </w:rPr>
        <w:tab/>
      </w:r>
    </w:p>
    <w:p w14:paraId="36740791" w14:textId="3B4176E2" w:rsidR="002442B4" w:rsidRPr="00525D35" w:rsidRDefault="00DE7454" w:rsidP="0047394B">
      <w:pPr>
        <w:spacing w:after="60"/>
        <w:rPr>
          <w:rFonts w:asciiTheme="minorHAnsi" w:hAnsiTheme="minorHAnsi"/>
          <w:b/>
          <w:sz w:val="22"/>
          <w:szCs w:val="22"/>
        </w:rPr>
      </w:pPr>
      <w:r w:rsidRPr="00525D35">
        <w:rPr>
          <w:rFonts w:asciiTheme="minorHAnsi" w:hAnsiTheme="minorHAnsi"/>
          <w:noProof/>
          <w:sz w:val="22"/>
          <w:szCs w:val="22"/>
          <w:lang w:eastAsia="fr-CA"/>
        </w:rPr>
        <w:drawing>
          <wp:anchor distT="0" distB="0" distL="114300" distR="114300" simplePos="0" relativeHeight="251664384" behindDoc="0" locked="0" layoutInCell="1" allowOverlap="1" wp14:anchorId="53AD47CD" wp14:editId="0102AE0B">
            <wp:simplePos x="0" y="0"/>
            <wp:positionH relativeFrom="column">
              <wp:posOffset>3166110</wp:posOffset>
            </wp:positionH>
            <wp:positionV relativeFrom="paragraph">
              <wp:posOffset>165100</wp:posOffset>
            </wp:positionV>
            <wp:extent cx="1744134" cy="64916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2 transp.png"/>
                    <pic:cNvPicPr/>
                  </pic:nvPicPr>
                  <pic:blipFill>
                    <a:blip r:embed="rId13"/>
                    <a:stretch>
                      <a:fillRect/>
                    </a:stretch>
                  </pic:blipFill>
                  <pic:spPr>
                    <a:xfrm>
                      <a:off x="0" y="0"/>
                      <a:ext cx="1744134" cy="649165"/>
                    </a:xfrm>
                    <a:prstGeom prst="rect">
                      <a:avLst/>
                    </a:prstGeom>
                  </pic:spPr>
                </pic:pic>
              </a:graphicData>
            </a:graphic>
            <wp14:sizeRelH relativeFrom="page">
              <wp14:pctWidth>0</wp14:pctWidth>
            </wp14:sizeRelH>
            <wp14:sizeRelV relativeFrom="page">
              <wp14:pctHeight>0</wp14:pctHeight>
            </wp14:sizeRelV>
          </wp:anchor>
        </w:drawing>
      </w:r>
      <w:r w:rsidR="002442B4" w:rsidRPr="00525D35">
        <w:rPr>
          <w:rFonts w:asciiTheme="minorHAnsi" w:hAnsiTheme="minorHAnsi"/>
          <w:b/>
          <w:sz w:val="22"/>
          <w:szCs w:val="22"/>
        </w:rPr>
        <w:t xml:space="preserve">Adresse courriel : </w:t>
      </w:r>
      <w:r w:rsidR="00D12D91" w:rsidRPr="00525D35">
        <w:rPr>
          <w:rFonts w:asciiTheme="minorHAnsi" w:hAnsiTheme="minorHAnsi"/>
          <w:b/>
          <w:sz w:val="22"/>
          <w:szCs w:val="22"/>
        </w:rPr>
        <w:tab/>
      </w:r>
      <w:r w:rsidR="002442B4" w:rsidRPr="00525D35">
        <w:rPr>
          <w:rFonts w:asciiTheme="minorHAnsi" w:hAnsiTheme="minorHAnsi"/>
          <w:b/>
          <w:sz w:val="22"/>
          <w:szCs w:val="22"/>
        </w:rPr>
        <w:tab/>
      </w:r>
      <w:r w:rsidR="002442B4" w:rsidRPr="00525D35">
        <w:rPr>
          <w:rFonts w:asciiTheme="minorHAnsi" w:hAnsiTheme="minorHAnsi"/>
          <w:b/>
          <w:sz w:val="22"/>
          <w:szCs w:val="22"/>
        </w:rPr>
        <w:tab/>
      </w:r>
      <w:sdt>
        <w:sdtPr>
          <w:rPr>
            <w:rFonts w:asciiTheme="minorHAnsi" w:hAnsiTheme="minorHAnsi"/>
            <w:sz w:val="22"/>
            <w:szCs w:val="22"/>
          </w:rPr>
          <w:id w:val="-216970504"/>
        </w:sdtPr>
        <w:sdtEndPr/>
        <w:sdtContent>
          <w:r w:rsidR="00FA21D6" w:rsidRPr="00525D35">
            <w:rPr>
              <w:rFonts w:asciiTheme="minorHAnsi" w:hAnsiTheme="minorHAnsi"/>
              <w:sz w:val="22"/>
              <w:szCs w:val="22"/>
            </w:rPr>
            <w:t>philippe.archambault@mcgill.ca</w:t>
          </w:r>
        </w:sdtContent>
      </w:sdt>
      <w:r w:rsidR="002442B4" w:rsidRPr="00525D35">
        <w:rPr>
          <w:rFonts w:asciiTheme="minorHAnsi" w:hAnsiTheme="minorHAnsi"/>
          <w:b/>
          <w:sz w:val="22"/>
          <w:szCs w:val="22"/>
        </w:rPr>
        <w:tab/>
      </w:r>
    </w:p>
    <w:p w14:paraId="1C531BFF" w14:textId="58296A80" w:rsidR="002442B4" w:rsidRPr="00525D35" w:rsidRDefault="002442B4" w:rsidP="0047394B">
      <w:pPr>
        <w:spacing w:after="60"/>
        <w:rPr>
          <w:rFonts w:asciiTheme="minorHAnsi" w:hAnsiTheme="minorHAnsi"/>
          <w:b/>
          <w:sz w:val="22"/>
          <w:szCs w:val="22"/>
        </w:rPr>
      </w:pPr>
      <w:r w:rsidRPr="00525D35">
        <w:rPr>
          <w:rFonts w:asciiTheme="minorHAnsi" w:hAnsiTheme="minorHAnsi"/>
          <w:b/>
          <w:sz w:val="22"/>
          <w:szCs w:val="22"/>
        </w:rPr>
        <w:t>Signature :</w:t>
      </w:r>
      <w:r w:rsidRPr="00525D35">
        <w:rPr>
          <w:rFonts w:asciiTheme="minorHAnsi" w:hAnsiTheme="minorHAnsi"/>
          <w:b/>
          <w:sz w:val="22"/>
          <w:szCs w:val="22"/>
        </w:rPr>
        <w:tab/>
      </w:r>
      <w:r w:rsidRPr="00525D35">
        <w:rPr>
          <w:rFonts w:asciiTheme="minorHAnsi" w:hAnsiTheme="minorHAnsi"/>
          <w:b/>
          <w:sz w:val="22"/>
          <w:szCs w:val="22"/>
        </w:rPr>
        <w:tab/>
      </w:r>
      <w:r w:rsidR="00D12D91" w:rsidRPr="00525D35">
        <w:rPr>
          <w:rFonts w:asciiTheme="minorHAnsi" w:hAnsiTheme="minorHAnsi"/>
          <w:b/>
          <w:sz w:val="22"/>
          <w:szCs w:val="22"/>
        </w:rPr>
        <w:tab/>
      </w:r>
      <w:r w:rsidRPr="00525D35">
        <w:rPr>
          <w:rFonts w:asciiTheme="minorHAnsi" w:hAnsiTheme="minorHAnsi"/>
          <w:b/>
          <w:sz w:val="22"/>
          <w:szCs w:val="22"/>
        </w:rPr>
        <w:tab/>
      </w:r>
      <w:sdt>
        <w:sdtPr>
          <w:rPr>
            <w:rFonts w:asciiTheme="minorHAnsi" w:hAnsiTheme="minorHAnsi"/>
            <w:sz w:val="22"/>
            <w:szCs w:val="22"/>
          </w:rPr>
          <w:id w:val="1738123959"/>
        </w:sdtPr>
        <w:sdtEndPr/>
        <w:sdtContent/>
      </w:sdt>
    </w:p>
    <w:p w14:paraId="3B65C2B4" w14:textId="123E252C" w:rsidR="002442B4" w:rsidRPr="00525D35" w:rsidRDefault="002442B4" w:rsidP="0047394B">
      <w:pPr>
        <w:spacing w:after="60"/>
        <w:rPr>
          <w:rFonts w:asciiTheme="minorHAnsi" w:hAnsiTheme="minorHAnsi"/>
          <w:sz w:val="22"/>
          <w:szCs w:val="22"/>
        </w:rPr>
      </w:pPr>
      <w:r w:rsidRPr="00525D35">
        <w:rPr>
          <w:rFonts w:asciiTheme="minorHAnsi" w:hAnsiTheme="minorHAnsi"/>
          <w:b/>
          <w:sz w:val="22"/>
          <w:szCs w:val="22"/>
        </w:rPr>
        <w:t>Date :</w:t>
      </w:r>
      <w:r w:rsidRPr="00525D35">
        <w:rPr>
          <w:rFonts w:asciiTheme="minorHAnsi" w:hAnsiTheme="minorHAnsi"/>
          <w:b/>
          <w:sz w:val="22"/>
          <w:szCs w:val="22"/>
        </w:rPr>
        <w:tab/>
      </w:r>
      <w:r w:rsidRPr="00525D35">
        <w:rPr>
          <w:rFonts w:asciiTheme="minorHAnsi" w:hAnsiTheme="minorHAnsi"/>
          <w:b/>
          <w:sz w:val="22"/>
          <w:szCs w:val="22"/>
        </w:rPr>
        <w:tab/>
      </w:r>
      <w:r w:rsidRPr="00525D35">
        <w:rPr>
          <w:rFonts w:asciiTheme="minorHAnsi" w:hAnsiTheme="minorHAnsi"/>
          <w:b/>
          <w:sz w:val="22"/>
          <w:szCs w:val="22"/>
        </w:rPr>
        <w:tab/>
      </w:r>
      <w:r w:rsidR="00D12D91" w:rsidRPr="00525D35">
        <w:rPr>
          <w:rFonts w:asciiTheme="minorHAnsi" w:hAnsiTheme="minorHAnsi"/>
          <w:b/>
          <w:sz w:val="22"/>
          <w:szCs w:val="22"/>
        </w:rPr>
        <w:tab/>
      </w:r>
      <w:r w:rsidRPr="00525D35">
        <w:rPr>
          <w:rFonts w:asciiTheme="minorHAnsi" w:hAnsiTheme="minorHAnsi"/>
          <w:b/>
          <w:sz w:val="22"/>
          <w:szCs w:val="22"/>
        </w:rPr>
        <w:tab/>
      </w:r>
      <w:sdt>
        <w:sdtPr>
          <w:rPr>
            <w:rFonts w:asciiTheme="minorHAnsi" w:hAnsiTheme="minorHAnsi"/>
            <w:sz w:val="22"/>
            <w:szCs w:val="22"/>
          </w:rPr>
          <w:id w:val="-1603952443"/>
        </w:sdtPr>
        <w:sdtEndPr/>
        <w:sdtContent>
          <w:r w:rsidR="00FA21D6" w:rsidRPr="00525D35">
            <w:rPr>
              <w:rFonts w:asciiTheme="minorHAnsi" w:hAnsiTheme="minorHAnsi"/>
              <w:sz w:val="22"/>
              <w:szCs w:val="22"/>
            </w:rPr>
            <w:t>201</w:t>
          </w:r>
          <w:r w:rsidR="008B31A1" w:rsidRPr="00525D35">
            <w:rPr>
              <w:rFonts w:asciiTheme="minorHAnsi" w:hAnsiTheme="minorHAnsi"/>
              <w:sz w:val="22"/>
              <w:szCs w:val="22"/>
            </w:rPr>
            <w:t>9</w:t>
          </w:r>
          <w:r w:rsidR="00FA21D6" w:rsidRPr="00525D35">
            <w:rPr>
              <w:rFonts w:asciiTheme="minorHAnsi" w:hAnsiTheme="minorHAnsi"/>
              <w:sz w:val="22"/>
              <w:szCs w:val="22"/>
            </w:rPr>
            <w:t>/0</w:t>
          </w:r>
          <w:r w:rsidR="00437AC5">
            <w:rPr>
              <w:rFonts w:asciiTheme="minorHAnsi" w:hAnsiTheme="minorHAnsi"/>
              <w:sz w:val="22"/>
              <w:szCs w:val="22"/>
            </w:rPr>
            <w:t>8/08</w:t>
          </w:r>
          <w:bookmarkStart w:id="9" w:name="_GoBack"/>
          <w:bookmarkEnd w:id="9"/>
        </w:sdtContent>
      </w:sdt>
    </w:p>
    <w:p w14:paraId="49EB4EA7" w14:textId="77777777" w:rsidR="00F82416" w:rsidRPr="00525D35" w:rsidRDefault="00F82416" w:rsidP="0047394B">
      <w:pPr>
        <w:spacing w:after="60"/>
        <w:rPr>
          <w:rFonts w:asciiTheme="minorHAnsi" w:hAnsiTheme="minorHAnsi"/>
          <w:sz w:val="22"/>
          <w:szCs w:val="22"/>
        </w:rPr>
      </w:pPr>
    </w:p>
    <w:p w14:paraId="63353FA5" w14:textId="77777777" w:rsidR="00F82416" w:rsidRPr="00525D35" w:rsidRDefault="00F82416" w:rsidP="0047394B">
      <w:pPr>
        <w:spacing w:after="60"/>
        <w:rPr>
          <w:rFonts w:asciiTheme="minorHAnsi" w:hAnsiTheme="minorHAnsi"/>
          <w:sz w:val="22"/>
          <w:szCs w:val="22"/>
        </w:rPr>
      </w:pPr>
    </w:p>
    <w:p w14:paraId="0CD79B20" w14:textId="77777777" w:rsidR="00F82416" w:rsidRPr="00525D35" w:rsidRDefault="00F82416" w:rsidP="0047394B">
      <w:pPr>
        <w:spacing w:after="60"/>
        <w:rPr>
          <w:rFonts w:asciiTheme="minorHAnsi" w:hAnsiTheme="minorHAnsi"/>
          <w:sz w:val="22"/>
          <w:szCs w:val="22"/>
        </w:rPr>
      </w:pPr>
    </w:p>
    <w:p w14:paraId="705114E0" w14:textId="77777777" w:rsidR="00F82416" w:rsidRPr="00525D35" w:rsidRDefault="00F82416" w:rsidP="0047394B">
      <w:pPr>
        <w:spacing w:after="60"/>
        <w:rPr>
          <w:rFonts w:asciiTheme="minorHAnsi" w:hAnsiTheme="minorHAnsi"/>
          <w:sz w:val="22"/>
          <w:szCs w:val="22"/>
        </w:rPr>
      </w:pPr>
    </w:p>
    <w:sectPr w:rsidR="00F82416" w:rsidRPr="00525D35" w:rsidSect="005744B8">
      <w:footerReference w:type="even" r:id="rId14"/>
      <w:footerReference w:type="default" r:id="rId15"/>
      <w:pgSz w:w="12240" w:h="15840"/>
      <w:pgMar w:top="170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8BB42" w14:textId="77777777" w:rsidR="00B264CF" w:rsidRDefault="00B264CF" w:rsidP="00654EF8">
      <w:r>
        <w:separator/>
      </w:r>
    </w:p>
  </w:endnote>
  <w:endnote w:type="continuationSeparator" w:id="0">
    <w:p w14:paraId="4977D46B" w14:textId="77777777" w:rsidR="00B264CF" w:rsidRDefault="00B264CF" w:rsidP="0065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enlo Bold">
    <w:altName w:val="Segoe UI Semibold"/>
    <w:charset w:val="00"/>
    <w:family w:val="modern"/>
    <w:pitch w:val="fixed"/>
    <w:sig w:usb0="E60022FF" w:usb1="D000F1FB" w:usb2="00000028" w:usb3="00000000" w:csb0="000001D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979825710"/>
      <w:docPartObj>
        <w:docPartGallery w:val="Page Numbers (Bottom of Page)"/>
        <w:docPartUnique/>
      </w:docPartObj>
    </w:sdtPr>
    <w:sdtEndPr>
      <w:rPr>
        <w:rStyle w:val="Numrodepage"/>
      </w:rPr>
    </w:sdtEndPr>
    <w:sdtContent>
      <w:p w14:paraId="3755795C" w14:textId="77777777" w:rsidR="009E4CBF" w:rsidRDefault="009E4CBF" w:rsidP="00B3148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51D8C0C" w14:textId="77777777" w:rsidR="009E4CBF" w:rsidRDefault="009E4CBF" w:rsidP="00FA4FD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92474503"/>
      <w:docPartObj>
        <w:docPartGallery w:val="Page Numbers (Bottom of Page)"/>
        <w:docPartUnique/>
      </w:docPartObj>
    </w:sdtPr>
    <w:sdtEndPr>
      <w:rPr>
        <w:rStyle w:val="Numrodepage"/>
      </w:rPr>
    </w:sdtEndPr>
    <w:sdtContent>
      <w:p w14:paraId="45A2244D" w14:textId="590684E0" w:rsidR="009E4CBF" w:rsidRDefault="009E4CBF" w:rsidP="006E6FD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10</w:t>
        </w:r>
        <w:r>
          <w:rPr>
            <w:rStyle w:val="Numrodepage"/>
          </w:rPr>
          <w:fldChar w:fldCharType="end"/>
        </w:r>
      </w:p>
    </w:sdtContent>
  </w:sdt>
  <w:p w14:paraId="78577BDB" w14:textId="77777777" w:rsidR="009E4CBF" w:rsidRPr="00B3148F" w:rsidRDefault="009E4CBF" w:rsidP="00B3148F">
    <w:pPr>
      <w:pStyle w:val="Pieddepage"/>
      <w:ind w:right="360"/>
      <w:rPr>
        <w:sz w:val="18"/>
        <w:szCs w:val="18"/>
      </w:rPr>
    </w:pPr>
    <w:r w:rsidRPr="00B3148F">
      <w:rPr>
        <w:sz w:val="18"/>
        <w:szCs w:val="18"/>
      </w:rPr>
      <w:t>Direction aux défis de société et aux maillages intersectoriels (DSMI)</w:t>
    </w:r>
    <w:r w:rsidRPr="00B3148F">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EEC69" w14:textId="77777777" w:rsidR="00B264CF" w:rsidRDefault="00B264CF" w:rsidP="00654EF8">
      <w:r>
        <w:separator/>
      </w:r>
    </w:p>
  </w:footnote>
  <w:footnote w:type="continuationSeparator" w:id="0">
    <w:p w14:paraId="7D9711AE" w14:textId="77777777" w:rsidR="00B264CF" w:rsidRDefault="00B264CF" w:rsidP="00654EF8">
      <w:r>
        <w:continuationSeparator/>
      </w:r>
    </w:p>
  </w:footnote>
  <w:footnote w:id="1">
    <w:p w14:paraId="2D38C849" w14:textId="649B5E4B" w:rsidR="009E4CBF" w:rsidRDefault="009E4CBF" w:rsidP="001A7708">
      <w:pPr>
        <w:pStyle w:val="Notedebasdepage"/>
      </w:pPr>
      <w:r>
        <w:rPr>
          <w:rStyle w:val="Appelnotedebasdep"/>
        </w:rPr>
        <w:footnoteRef/>
      </w:r>
      <w:r>
        <w:t xml:space="preserve"> Olivier, C.-E., </w:t>
      </w:r>
      <w:r w:rsidRPr="00415644">
        <w:rPr>
          <w:i/>
        </w:rPr>
        <w:t>Les personnes avec incapacité au Québec - Volume 1 : Prévalence et caractéristiques de l'incapacité</w:t>
      </w:r>
      <w:r>
        <w:t>, OPHQ 2017.</w:t>
      </w:r>
    </w:p>
  </w:footnote>
  <w:footnote w:id="2">
    <w:p w14:paraId="30C94DCA" w14:textId="77777777" w:rsidR="009E4CBF" w:rsidRPr="002630B5" w:rsidRDefault="009E4CBF" w:rsidP="00385E3F">
      <w:pPr>
        <w:pStyle w:val="Notedebasdepage"/>
        <w:rPr>
          <w:lang w:val="fr-FR"/>
        </w:rPr>
      </w:pPr>
      <w:r>
        <w:rPr>
          <w:rStyle w:val="Appelnotedebasdep"/>
        </w:rPr>
        <w:footnoteRef/>
      </w:r>
      <w:r>
        <w:t xml:space="preserve"> « Les clés de l’innovation sociale », Réseau québécois de l’innovation sociale, consulté le 13 juin 2019 [</w:t>
      </w:r>
      <w:r w:rsidRPr="002630B5">
        <w:t>http://www.rqis.org/innovation-sociale/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155B"/>
    <w:multiLevelType w:val="hybridMultilevel"/>
    <w:tmpl w:val="8FAC23D0"/>
    <w:lvl w:ilvl="0" w:tplc="C61A8712">
      <w:start w:val="1"/>
      <w:numFmt w:val="decimal"/>
      <w:lvlText w:val="%1."/>
      <w:lvlJc w:val="left"/>
      <w:pPr>
        <w:ind w:left="786" w:hanging="360"/>
      </w:pPr>
      <w:rPr>
        <w:b w:val="0"/>
      </w:rPr>
    </w:lvl>
    <w:lvl w:ilvl="1" w:tplc="298E8F1E">
      <w:start w:val="257"/>
      <w:numFmt w:val="decimal"/>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32C6227"/>
    <w:multiLevelType w:val="hybridMultilevel"/>
    <w:tmpl w:val="5E960468"/>
    <w:lvl w:ilvl="0" w:tplc="0C0C000D">
      <w:start w:val="1"/>
      <w:numFmt w:val="bullet"/>
      <w:lvlText w:val=""/>
      <w:lvlJc w:val="left"/>
      <w:pPr>
        <w:tabs>
          <w:tab w:val="num" w:pos="1080"/>
        </w:tabs>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03685DE7"/>
    <w:multiLevelType w:val="hybridMultilevel"/>
    <w:tmpl w:val="23FE0AD6"/>
    <w:lvl w:ilvl="0" w:tplc="C4768172">
      <w:start w:val="4"/>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53744A7"/>
    <w:multiLevelType w:val="hybridMultilevel"/>
    <w:tmpl w:val="9AF29FE6"/>
    <w:lvl w:ilvl="0" w:tplc="806887EA">
      <w:start w:val="1"/>
      <w:numFmt w:val="decimal"/>
      <w:lvlText w:val="%1-"/>
      <w:lvlJc w:val="left"/>
      <w:pPr>
        <w:ind w:left="720" w:hanging="360"/>
      </w:pPr>
      <w:rPr>
        <w:rFonts w:eastAsiaTheme="minorHAns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145F76"/>
    <w:multiLevelType w:val="hybridMultilevel"/>
    <w:tmpl w:val="63B23D58"/>
    <w:lvl w:ilvl="0" w:tplc="90B8745C">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D54E16"/>
    <w:multiLevelType w:val="multilevel"/>
    <w:tmpl w:val="EF34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766782"/>
    <w:multiLevelType w:val="hybridMultilevel"/>
    <w:tmpl w:val="88BE56FE"/>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7" w15:restartNumberingAfterBreak="0">
    <w:nsid w:val="07823688"/>
    <w:multiLevelType w:val="hybridMultilevel"/>
    <w:tmpl w:val="42588190"/>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09B0489B"/>
    <w:multiLevelType w:val="multilevel"/>
    <w:tmpl w:val="5F30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942E55"/>
    <w:multiLevelType w:val="hybridMultilevel"/>
    <w:tmpl w:val="43128F54"/>
    <w:lvl w:ilvl="0" w:tplc="0C0C0001">
      <w:start w:val="1"/>
      <w:numFmt w:val="bullet"/>
      <w:lvlText w:val=""/>
      <w:lvlJc w:val="left"/>
      <w:pPr>
        <w:ind w:left="1996" w:hanging="360"/>
      </w:pPr>
      <w:rPr>
        <w:rFonts w:ascii="Symbol" w:hAnsi="Symbol" w:hint="default"/>
      </w:rPr>
    </w:lvl>
    <w:lvl w:ilvl="1" w:tplc="0C0C0003">
      <w:start w:val="1"/>
      <w:numFmt w:val="bullet"/>
      <w:lvlText w:val="o"/>
      <w:lvlJc w:val="left"/>
      <w:pPr>
        <w:ind w:left="2716" w:hanging="360"/>
      </w:pPr>
      <w:rPr>
        <w:rFonts w:ascii="Courier New" w:hAnsi="Courier New" w:cs="Courier New" w:hint="default"/>
      </w:rPr>
    </w:lvl>
    <w:lvl w:ilvl="2" w:tplc="0C0C0005" w:tentative="1">
      <w:start w:val="1"/>
      <w:numFmt w:val="bullet"/>
      <w:lvlText w:val=""/>
      <w:lvlJc w:val="left"/>
      <w:pPr>
        <w:ind w:left="3436" w:hanging="360"/>
      </w:pPr>
      <w:rPr>
        <w:rFonts w:ascii="Wingdings" w:hAnsi="Wingdings" w:hint="default"/>
      </w:rPr>
    </w:lvl>
    <w:lvl w:ilvl="3" w:tplc="0C0C0001" w:tentative="1">
      <w:start w:val="1"/>
      <w:numFmt w:val="bullet"/>
      <w:lvlText w:val=""/>
      <w:lvlJc w:val="left"/>
      <w:pPr>
        <w:ind w:left="4156" w:hanging="360"/>
      </w:pPr>
      <w:rPr>
        <w:rFonts w:ascii="Symbol" w:hAnsi="Symbol" w:hint="default"/>
      </w:rPr>
    </w:lvl>
    <w:lvl w:ilvl="4" w:tplc="0C0C0003" w:tentative="1">
      <w:start w:val="1"/>
      <w:numFmt w:val="bullet"/>
      <w:lvlText w:val="o"/>
      <w:lvlJc w:val="left"/>
      <w:pPr>
        <w:ind w:left="4876" w:hanging="360"/>
      </w:pPr>
      <w:rPr>
        <w:rFonts w:ascii="Courier New" w:hAnsi="Courier New" w:cs="Courier New" w:hint="default"/>
      </w:rPr>
    </w:lvl>
    <w:lvl w:ilvl="5" w:tplc="0C0C0005" w:tentative="1">
      <w:start w:val="1"/>
      <w:numFmt w:val="bullet"/>
      <w:lvlText w:val=""/>
      <w:lvlJc w:val="left"/>
      <w:pPr>
        <w:ind w:left="5596" w:hanging="360"/>
      </w:pPr>
      <w:rPr>
        <w:rFonts w:ascii="Wingdings" w:hAnsi="Wingdings" w:hint="default"/>
      </w:rPr>
    </w:lvl>
    <w:lvl w:ilvl="6" w:tplc="0C0C0001" w:tentative="1">
      <w:start w:val="1"/>
      <w:numFmt w:val="bullet"/>
      <w:lvlText w:val=""/>
      <w:lvlJc w:val="left"/>
      <w:pPr>
        <w:ind w:left="6316" w:hanging="360"/>
      </w:pPr>
      <w:rPr>
        <w:rFonts w:ascii="Symbol" w:hAnsi="Symbol" w:hint="default"/>
      </w:rPr>
    </w:lvl>
    <w:lvl w:ilvl="7" w:tplc="0C0C0003" w:tentative="1">
      <w:start w:val="1"/>
      <w:numFmt w:val="bullet"/>
      <w:lvlText w:val="o"/>
      <w:lvlJc w:val="left"/>
      <w:pPr>
        <w:ind w:left="7036" w:hanging="360"/>
      </w:pPr>
      <w:rPr>
        <w:rFonts w:ascii="Courier New" w:hAnsi="Courier New" w:cs="Courier New" w:hint="default"/>
      </w:rPr>
    </w:lvl>
    <w:lvl w:ilvl="8" w:tplc="0C0C0005" w:tentative="1">
      <w:start w:val="1"/>
      <w:numFmt w:val="bullet"/>
      <w:lvlText w:val=""/>
      <w:lvlJc w:val="left"/>
      <w:pPr>
        <w:ind w:left="7756" w:hanging="360"/>
      </w:pPr>
      <w:rPr>
        <w:rFonts w:ascii="Wingdings" w:hAnsi="Wingdings" w:hint="default"/>
      </w:rPr>
    </w:lvl>
  </w:abstractNum>
  <w:abstractNum w:abstractNumId="10" w15:restartNumberingAfterBreak="0">
    <w:nsid w:val="118F40D8"/>
    <w:multiLevelType w:val="multilevel"/>
    <w:tmpl w:val="B2D0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B12C36"/>
    <w:multiLevelType w:val="multilevel"/>
    <w:tmpl w:val="A69C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75D4F"/>
    <w:multiLevelType w:val="multilevel"/>
    <w:tmpl w:val="D9CA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C84BF9"/>
    <w:multiLevelType w:val="multilevel"/>
    <w:tmpl w:val="B046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963F14"/>
    <w:multiLevelType w:val="hybridMultilevel"/>
    <w:tmpl w:val="F5626434"/>
    <w:lvl w:ilvl="0" w:tplc="44524914">
      <w:numFmt w:val="bullet"/>
      <w:lvlText w:val="-"/>
      <w:lvlJc w:val="left"/>
      <w:pPr>
        <w:ind w:left="720" w:hanging="360"/>
      </w:pPr>
      <w:rPr>
        <w:rFonts w:ascii="Calibri" w:eastAsiaTheme="minorEastAsia"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A1B7BBD"/>
    <w:multiLevelType w:val="hybridMultilevel"/>
    <w:tmpl w:val="AFA82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15461"/>
    <w:multiLevelType w:val="hybridMultilevel"/>
    <w:tmpl w:val="E7FAE2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2C56D69"/>
    <w:multiLevelType w:val="multilevel"/>
    <w:tmpl w:val="50EC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1351E0"/>
    <w:multiLevelType w:val="hybridMultilevel"/>
    <w:tmpl w:val="B8FADD48"/>
    <w:lvl w:ilvl="0" w:tplc="43A6C756">
      <w:start w:val="1"/>
      <w:numFmt w:val="decimal"/>
      <w:lvlText w:val="%1.1"/>
      <w:lvlJc w:val="left"/>
      <w:pPr>
        <w:ind w:left="717"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A837409"/>
    <w:multiLevelType w:val="hybridMultilevel"/>
    <w:tmpl w:val="05C00C9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3E742431"/>
    <w:multiLevelType w:val="hybridMultilevel"/>
    <w:tmpl w:val="8828C816"/>
    <w:lvl w:ilvl="0" w:tplc="C4768172">
      <w:start w:val="4"/>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3F19636F"/>
    <w:multiLevelType w:val="hybridMultilevel"/>
    <w:tmpl w:val="AE4642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351132"/>
    <w:multiLevelType w:val="hybridMultilevel"/>
    <w:tmpl w:val="224C3F6A"/>
    <w:lvl w:ilvl="0" w:tplc="5C3C057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D36903"/>
    <w:multiLevelType w:val="multilevel"/>
    <w:tmpl w:val="C268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062404"/>
    <w:multiLevelType w:val="multilevel"/>
    <w:tmpl w:val="0C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152CAD"/>
    <w:multiLevelType w:val="hybridMultilevel"/>
    <w:tmpl w:val="4B2065CC"/>
    <w:lvl w:ilvl="0" w:tplc="0C0C0001">
      <w:start w:val="1"/>
      <w:numFmt w:val="bullet"/>
      <w:lvlText w:val=""/>
      <w:lvlJc w:val="left"/>
      <w:pPr>
        <w:ind w:left="1996" w:hanging="360"/>
      </w:pPr>
      <w:rPr>
        <w:rFonts w:ascii="Symbol" w:hAnsi="Symbol" w:hint="default"/>
      </w:rPr>
    </w:lvl>
    <w:lvl w:ilvl="1" w:tplc="0C0C0003" w:tentative="1">
      <w:start w:val="1"/>
      <w:numFmt w:val="bullet"/>
      <w:lvlText w:val="o"/>
      <w:lvlJc w:val="left"/>
      <w:pPr>
        <w:ind w:left="2716" w:hanging="360"/>
      </w:pPr>
      <w:rPr>
        <w:rFonts w:ascii="Courier New" w:hAnsi="Courier New" w:cs="Courier New" w:hint="default"/>
      </w:rPr>
    </w:lvl>
    <w:lvl w:ilvl="2" w:tplc="0C0C0005" w:tentative="1">
      <w:start w:val="1"/>
      <w:numFmt w:val="bullet"/>
      <w:lvlText w:val=""/>
      <w:lvlJc w:val="left"/>
      <w:pPr>
        <w:ind w:left="3436" w:hanging="360"/>
      </w:pPr>
      <w:rPr>
        <w:rFonts w:ascii="Wingdings" w:hAnsi="Wingdings" w:hint="default"/>
      </w:rPr>
    </w:lvl>
    <w:lvl w:ilvl="3" w:tplc="0C0C0001" w:tentative="1">
      <w:start w:val="1"/>
      <w:numFmt w:val="bullet"/>
      <w:lvlText w:val=""/>
      <w:lvlJc w:val="left"/>
      <w:pPr>
        <w:ind w:left="4156" w:hanging="360"/>
      </w:pPr>
      <w:rPr>
        <w:rFonts w:ascii="Symbol" w:hAnsi="Symbol" w:hint="default"/>
      </w:rPr>
    </w:lvl>
    <w:lvl w:ilvl="4" w:tplc="0C0C0003" w:tentative="1">
      <w:start w:val="1"/>
      <w:numFmt w:val="bullet"/>
      <w:lvlText w:val="o"/>
      <w:lvlJc w:val="left"/>
      <w:pPr>
        <w:ind w:left="4876" w:hanging="360"/>
      </w:pPr>
      <w:rPr>
        <w:rFonts w:ascii="Courier New" w:hAnsi="Courier New" w:cs="Courier New" w:hint="default"/>
      </w:rPr>
    </w:lvl>
    <w:lvl w:ilvl="5" w:tplc="0C0C0005" w:tentative="1">
      <w:start w:val="1"/>
      <w:numFmt w:val="bullet"/>
      <w:lvlText w:val=""/>
      <w:lvlJc w:val="left"/>
      <w:pPr>
        <w:ind w:left="5596" w:hanging="360"/>
      </w:pPr>
      <w:rPr>
        <w:rFonts w:ascii="Wingdings" w:hAnsi="Wingdings" w:hint="default"/>
      </w:rPr>
    </w:lvl>
    <w:lvl w:ilvl="6" w:tplc="0C0C0001" w:tentative="1">
      <w:start w:val="1"/>
      <w:numFmt w:val="bullet"/>
      <w:lvlText w:val=""/>
      <w:lvlJc w:val="left"/>
      <w:pPr>
        <w:ind w:left="6316" w:hanging="360"/>
      </w:pPr>
      <w:rPr>
        <w:rFonts w:ascii="Symbol" w:hAnsi="Symbol" w:hint="default"/>
      </w:rPr>
    </w:lvl>
    <w:lvl w:ilvl="7" w:tplc="0C0C0003" w:tentative="1">
      <w:start w:val="1"/>
      <w:numFmt w:val="bullet"/>
      <w:lvlText w:val="o"/>
      <w:lvlJc w:val="left"/>
      <w:pPr>
        <w:ind w:left="7036" w:hanging="360"/>
      </w:pPr>
      <w:rPr>
        <w:rFonts w:ascii="Courier New" w:hAnsi="Courier New" w:cs="Courier New" w:hint="default"/>
      </w:rPr>
    </w:lvl>
    <w:lvl w:ilvl="8" w:tplc="0C0C0005" w:tentative="1">
      <w:start w:val="1"/>
      <w:numFmt w:val="bullet"/>
      <w:lvlText w:val=""/>
      <w:lvlJc w:val="left"/>
      <w:pPr>
        <w:ind w:left="7756" w:hanging="360"/>
      </w:pPr>
      <w:rPr>
        <w:rFonts w:ascii="Wingdings" w:hAnsi="Wingdings" w:hint="default"/>
      </w:rPr>
    </w:lvl>
  </w:abstractNum>
  <w:abstractNum w:abstractNumId="26" w15:restartNumberingAfterBreak="0">
    <w:nsid w:val="4D2135C6"/>
    <w:multiLevelType w:val="hybridMultilevel"/>
    <w:tmpl w:val="55F6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D52E2B"/>
    <w:multiLevelType w:val="hybridMultilevel"/>
    <w:tmpl w:val="EFAE83E2"/>
    <w:lvl w:ilvl="0" w:tplc="2EF84A4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519A37E0"/>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834A3D"/>
    <w:multiLevelType w:val="multilevel"/>
    <w:tmpl w:val="E0583E52"/>
    <w:lvl w:ilvl="0">
      <w:start w:val="3"/>
      <w:numFmt w:val="decimal"/>
      <w:lvlText w:val="%1."/>
      <w:lvlJc w:val="left"/>
      <w:pPr>
        <w:ind w:left="360" w:hanging="360"/>
      </w:pPr>
      <w:rPr>
        <w:rFonts w:hint="default"/>
        <w:color w:val="E36C0A" w:themeColor="accent6" w:themeShade="BF"/>
        <w:sz w:val="32"/>
        <w:szCs w:val="32"/>
      </w:rPr>
    </w:lvl>
    <w:lvl w:ilvl="1">
      <w:start w:val="1"/>
      <w:numFmt w:val="decimal"/>
      <w:pStyle w:val="Rapportniveau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58446384"/>
    <w:multiLevelType w:val="hybridMultilevel"/>
    <w:tmpl w:val="05C00C9C"/>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1" w15:restartNumberingAfterBreak="0">
    <w:nsid w:val="5B4243F2"/>
    <w:multiLevelType w:val="hybridMultilevel"/>
    <w:tmpl w:val="C114B4DE"/>
    <w:lvl w:ilvl="0" w:tplc="23B8C9C4">
      <w:start w:val="1"/>
      <w:numFmt w:val="bullet"/>
      <w:lvlText w:val=""/>
      <w:lvlJc w:val="left"/>
      <w:pPr>
        <w:tabs>
          <w:tab w:val="num" w:pos="720"/>
        </w:tabs>
        <w:ind w:left="720" w:hanging="360"/>
      </w:pPr>
      <w:rPr>
        <w:rFonts w:ascii="Wingdings" w:hAnsi="Wingdings" w:hint="default"/>
      </w:rPr>
    </w:lvl>
    <w:lvl w:ilvl="1" w:tplc="1FD4723C" w:tentative="1">
      <w:start w:val="1"/>
      <w:numFmt w:val="bullet"/>
      <w:lvlText w:val=""/>
      <w:lvlJc w:val="left"/>
      <w:pPr>
        <w:tabs>
          <w:tab w:val="num" w:pos="1440"/>
        </w:tabs>
        <w:ind w:left="1440" w:hanging="360"/>
      </w:pPr>
      <w:rPr>
        <w:rFonts w:ascii="Wingdings" w:hAnsi="Wingdings" w:hint="default"/>
      </w:rPr>
    </w:lvl>
    <w:lvl w:ilvl="2" w:tplc="F0B4C9C2" w:tentative="1">
      <w:start w:val="1"/>
      <w:numFmt w:val="bullet"/>
      <w:lvlText w:val=""/>
      <w:lvlJc w:val="left"/>
      <w:pPr>
        <w:tabs>
          <w:tab w:val="num" w:pos="2160"/>
        </w:tabs>
        <w:ind w:left="2160" w:hanging="360"/>
      </w:pPr>
      <w:rPr>
        <w:rFonts w:ascii="Wingdings" w:hAnsi="Wingdings" w:hint="default"/>
      </w:rPr>
    </w:lvl>
    <w:lvl w:ilvl="3" w:tplc="D5966350" w:tentative="1">
      <w:start w:val="1"/>
      <w:numFmt w:val="bullet"/>
      <w:lvlText w:val=""/>
      <w:lvlJc w:val="left"/>
      <w:pPr>
        <w:tabs>
          <w:tab w:val="num" w:pos="2880"/>
        </w:tabs>
        <w:ind w:left="2880" w:hanging="360"/>
      </w:pPr>
      <w:rPr>
        <w:rFonts w:ascii="Wingdings" w:hAnsi="Wingdings" w:hint="default"/>
      </w:rPr>
    </w:lvl>
    <w:lvl w:ilvl="4" w:tplc="70E69622" w:tentative="1">
      <w:start w:val="1"/>
      <w:numFmt w:val="bullet"/>
      <w:lvlText w:val=""/>
      <w:lvlJc w:val="left"/>
      <w:pPr>
        <w:tabs>
          <w:tab w:val="num" w:pos="3600"/>
        </w:tabs>
        <w:ind w:left="3600" w:hanging="360"/>
      </w:pPr>
      <w:rPr>
        <w:rFonts w:ascii="Wingdings" w:hAnsi="Wingdings" w:hint="default"/>
      </w:rPr>
    </w:lvl>
    <w:lvl w:ilvl="5" w:tplc="00AE639C" w:tentative="1">
      <w:start w:val="1"/>
      <w:numFmt w:val="bullet"/>
      <w:lvlText w:val=""/>
      <w:lvlJc w:val="left"/>
      <w:pPr>
        <w:tabs>
          <w:tab w:val="num" w:pos="4320"/>
        </w:tabs>
        <w:ind w:left="4320" w:hanging="360"/>
      </w:pPr>
      <w:rPr>
        <w:rFonts w:ascii="Wingdings" w:hAnsi="Wingdings" w:hint="default"/>
      </w:rPr>
    </w:lvl>
    <w:lvl w:ilvl="6" w:tplc="D9EA6E8E" w:tentative="1">
      <w:start w:val="1"/>
      <w:numFmt w:val="bullet"/>
      <w:lvlText w:val=""/>
      <w:lvlJc w:val="left"/>
      <w:pPr>
        <w:tabs>
          <w:tab w:val="num" w:pos="5040"/>
        </w:tabs>
        <w:ind w:left="5040" w:hanging="360"/>
      </w:pPr>
      <w:rPr>
        <w:rFonts w:ascii="Wingdings" w:hAnsi="Wingdings" w:hint="default"/>
      </w:rPr>
    </w:lvl>
    <w:lvl w:ilvl="7" w:tplc="D4A69758" w:tentative="1">
      <w:start w:val="1"/>
      <w:numFmt w:val="bullet"/>
      <w:lvlText w:val=""/>
      <w:lvlJc w:val="left"/>
      <w:pPr>
        <w:tabs>
          <w:tab w:val="num" w:pos="5760"/>
        </w:tabs>
        <w:ind w:left="5760" w:hanging="360"/>
      </w:pPr>
      <w:rPr>
        <w:rFonts w:ascii="Wingdings" w:hAnsi="Wingdings" w:hint="default"/>
      </w:rPr>
    </w:lvl>
    <w:lvl w:ilvl="8" w:tplc="8BD2757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F645E"/>
    <w:multiLevelType w:val="hybridMultilevel"/>
    <w:tmpl w:val="4F2CDA22"/>
    <w:lvl w:ilvl="0" w:tplc="5DFCF8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18D2BE5"/>
    <w:multiLevelType w:val="hybridMultilevel"/>
    <w:tmpl w:val="2ADC9E60"/>
    <w:lvl w:ilvl="0" w:tplc="AEA6AF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652B6A38"/>
    <w:multiLevelType w:val="multilevel"/>
    <w:tmpl w:val="687A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30FBA"/>
    <w:multiLevelType w:val="multilevel"/>
    <w:tmpl w:val="275EC8D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C7476E"/>
    <w:multiLevelType w:val="multilevel"/>
    <w:tmpl w:val="2B002A42"/>
    <w:lvl w:ilvl="0">
      <w:start w:val="1"/>
      <w:numFmt w:val="decimal"/>
      <w:pStyle w:val="Rapportniveau1"/>
      <w:lvlText w:val="%1."/>
      <w:lvlJc w:val="left"/>
      <w:pPr>
        <w:ind w:left="360" w:hanging="360"/>
      </w:pPr>
      <w:rPr>
        <w:rFonts w:hint="default"/>
        <w:color w:val="008000"/>
        <w:sz w:val="20"/>
        <w:szCs w:val="20"/>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61070B"/>
    <w:multiLevelType w:val="hybridMultilevel"/>
    <w:tmpl w:val="6060DE08"/>
    <w:lvl w:ilvl="0" w:tplc="A29A86A8">
      <w:start w:val="1"/>
      <w:numFmt w:val="decimal"/>
      <w:lvlText w:val="%1."/>
      <w:lvlJc w:val="left"/>
      <w:pPr>
        <w:ind w:left="360" w:hanging="360"/>
      </w:pPr>
      <w:rPr>
        <w:rFonts w:ascii="Calibri" w:hAnsi="Calibri" w:cstheme="minorBidi" w:hint="default"/>
        <w:b/>
        <w:color w:val="FFFFFF" w:themeColor="background1"/>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8" w15:restartNumberingAfterBreak="0">
    <w:nsid w:val="76B434A5"/>
    <w:multiLevelType w:val="hybridMultilevel"/>
    <w:tmpl w:val="28E09830"/>
    <w:lvl w:ilvl="0" w:tplc="DDC8FD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1C0D9D"/>
    <w:multiLevelType w:val="hybridMultilevel"/>
    <w:tmpl w:val="D9726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5D350D"/>
    <w:multiLevelType w:val="hybridMultilevel"/>
    <w:tmpl w:val="F972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6150D8"/>
    <w:multiLevelType w:val="hybridMultilevel"/>
    <w:tmpl w:val="D144C4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7"/>
  </w:num>
  <w:num w:numId="2">
    <w:abstractNumId w:val="0"/>
  </w:num>
  <w:num w:numId="3">
    <w:abstractNumId w:val="29"/>
  </w:num>
  <w:num w:numId="4">
    <w:abstractNumId w:val="3"/>
  </w:num>
  <w:num w:numId="5">
    <w:abstractNumId w:val="36"/>
  </w:num>
  <w:num w:numId="6">
    <w:abstractNumId w:val="20"/>
  </w:num>
  <w:num w:numId="7">
    <w:abstractNumId w:val="6"/>
  </w:num>
  <w:num w:numId="8">
    <w:abstractNumId w:val="38"/>
  </w:num>
  <w:num w:numId="9">
    <w:abstractNumId w:val="14"/>
  </w:num>
  <w:num w:numId="10">
    <w:abstractNumId w:val="24"/>
  </w:num>
  <w:num w:numId="11">
    <w:abstractNumId w:val="12"/>
  </w:num>
  <w:num w:numId="12">
    <w:abstractNumId w:val="34"/>
  </w:num>
  <w:num w:numId="13">
    <w:abstractNumId w:val="27"/>
  </w:num>
  <w:num w:numId="14">
    <w:abstractNumId w:val="17"/>
  </w:num>
  <w:num w:numId="15">
    <w:abstractNumId w:val="23"/>
  </w:num>
  <w:num w:numId="16">
    <w:abstractNumId w:val="10"/>
  </w:num>
  <w:num w:numId="17">
    <w:abstractNumId w:val="11"/>
  </w:num>
  <w:num w:numId="18">
    <w:abstractNumId w:val="13"/>
  </w:num>
  <w:num w:numId="19">
    <w:abstractNumId w:val="8"/>
  </w:num>
  <w:num w:numId="20">
    <w:abstractNumId w:val="5"/>
  </w:num>
  <w:num w:numId="21">
    <w:abstractNumId w:val="2"/>
  </w:num>
  <w:num w:numId="22">
    <w:abstractNumId w:val="28"/>
  </w:num>
  <w:num w:numId="23">
    <w:abstractNumId w:val="35"/>
  </w:num>
  <w:num w:numId="24">
    <w:abstractNumId w:val="22"/>
  </w:num>
  <w:num w:numId="25">
    <w:abstractNumId w:val="7"/>
  </w:num>
  <w:num w:numId="26">
    <w:abstractNumId w:val="31"/>
  </w:num>
  <w:num w:numId="27">
    <w:abstractNumId w:val="1"/>
  </w:num>
  <w:num w:numId="28">
    <w:abstractNumId w:val="21"/>
  </w:num>
  <w:num w:numId="29">
    <w:abstractNumId w:val="18"/>
  </w:num>
  <w:num w:numId="30">
    <w:abstractNumId w:val="18"/>
    <w:lvlOverride w:ilvl="0">
      <w:startOverride w:val="7"/>
    </w:lvlOverride>
  </w:num>
  <w:num w:numId="31">
    <w:abstractNumId w:val="9"/>
  </w:num>
  <w:num w:numId="32">
    <w:abstractNumId w:val="25"/>
  </w:num>
  <w:num w:numId="33">
    <w:abstractNumId w:val="30"/>
  </w:num>
  <w:num w:numId="34">
    <w:abstractNumId w:val="16"/>
  </w:num>
  <w:num w:numId="35">
    <w:abstractNumId w:val="41"/>
  </w:num>
  <w:num w:numId="36">
    <w:abstractNumId w:val="4"/>
  </w:num>
  <w:num w:numId="37">
    <w:abstractNumId w:val="32"/>
  </w:num>
  <w:num w:numId="38">
    <w:abstractNumId w:val="15"/>
  </w:num>
  <w:num w:numId="39">
    <w:abstractNumId w:val="26"/>
  </w:num>
  <w:num w:numId="40">
    <w:abstractNumId w:val="40"/>
  </w:num>
  <w:num w:numId="41">
    <w:abstractNumId w:val="33"/>
  </w:num>
  <w:num w:numId="42">
    <w:abstractNumId w:val="19"/>
  </w:num>
  <w:num w:numId="43">
    <w:abstractNumId w:val="39"/>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S1NDE3sbA0NzU2NrVQ0lEKTi0uzszPAykwrAUAVGuZ+ywAAAA="/>
  </w:docVars>
  <w:rsids>
    <w:rsidRoot w:val="00654EF8"/>
    <w:rsid w:val="00000C8C"/>
    <w:rsid w:val="00001218"/>
    <w:rsid w:val="00002726"/>
    <w:rsid w:val="00021379"/>
    <w:rsid w:val="00024393"/>
    <w:rsid w:val="0002545D"/>
    <w:rsid w:val="000263C5"/>
    <w:rsid w:val="00030CE8"/>
    <w:rsid w:val="00034276"/>
    <w:rsid w:val="00037864"/>
    <w:rsid w:val="000439A4"/>
    <w:rsid w:val="000508EC"/>
    <w:rsid w:val="0005324B"/>
    <w:rsid w:val="00054587"/>
    <w:rsid w:val="00054703"/>
    <w:rsid w:val="0006339D"/>
    <w:rsid w:val="00063AD8"/>
    <w:rsid w:val="00063C3A"/>
    <w:rsid w:val="00066EE7"/>
    <w:rsid w:val="00067396"/>
    <w:rsid w:val="00072882"/>
    <w:rsid w:val="000732D7"/>
    <w:rsid w:val="0007709F"/>
    <w:rsid w:val="00082B4C"/>
    <w:rsid w:val="00085672"/>
    <w:rsid w:val="000862C7"/>
    <w:rsid w:val="00090635"/>
    <w:rsid w:val="0009316D"/>
    <w:rsid w:val="0009534E"/>
    <w:rsid w:val="000968FC"/>
    <w:rsid w:val="000B2908"/>
    <w:rsid w:val="000B62A5"/>
    <w:rsid w:val="000B73BB"/>
    <w:rsid w:val="000C0CCE"/>
    <w:rsid w:val="000C0F89"/>
    <w:rsid w:val="000C7A81"/>
    <w:rsid w:val="000D0FDA"/>
    <w:rsid w:val="000D3476"/>
    <w:rsid w:val="000D50E9"/>
    <w:rsid w:val="000D5E2F"/>
    <w:rsid w:val="000D745E"/>
    <w:rsid w:val="000E31BA"/>
    <w:rsid w:val="000E3FFD"/>
    <w:rsid w:val="000E5715"/>
    <w:rsid w:val="000E60AA"/>
    <w:rsid w:val="000E6541"/>
    <w:rsid w:val="000E6688"/>
    <w:rsid w:val="000F0169"/>
    <w:rsid w:val="000F19E2"/>
    <w:rsid w:val="000F28F5"/>
    <w:rsid w:val="000F69E6"/>
    <w:rsid w:val="00101DAB"/>
    <w:rsid w:val="001022EB"/>
    <w:rsid w:val="001050F5"/>
    <w:rsid w:val="00106E0B"/>
    <w:rsid w:val="00107BD3"/>
    <w:rsid w:val="00107F86"/>
    <w:rsid w:val="0011106F"/>
    <w:rsid w:val="001120A0"/>
    <w:rsid w:val="001252C1"/>
    <w:rsid w:val="00130ABF"/>
    <w:rsid w:val="00134DCE"/>
    <w:rsid w:val="001362D8"/>
    <w:rsid w:val="00136664"/>
    <w:rsid w:val="0014407D"/>
    <w:rsid w:val="00144D8C"/>
    <w:rsid w:val="00147F77"/>
    <w:rsid w:val="00154220"/>
    <w:rsid w:val="00160D4E"/>
    <w:rsid w:val="0016415F"/>
    <w:rsid w:val="00166542"/>
    <w:rsid w:val="00172D4B"/>
    <w:rsid w:val="00175F0E"/>
    <w:rsid w:val="00183206"/>
    <w:rsid w:val="001839AB"/>
    <w:rsid w:val="00183E4E"/>
    <w:rsid w:val="00194B98"/>
    <w:rsid w:val="00196B7C"/>
    <w:rsid w:val="00197B51"/>
    <w:rsid w:val="001A0720"/>
    <w:rsid w:val="001A2523"/>
    <w:rsid w:val="001A7708"/>
    <w:rsid w:val="001A7C2E"/>
    <w:rsid w:val="001B1899"/>
    <w:rsid w:val="001B4203"/>
    <w:rsid w:val="001B4F21"/>
    <w:rsid w:val="001C086D"/>
    <w:rsid w:val="001C223B"/>
    <w:rsid w:val="001C2971"/>
    <w:rsid w:val="001C51C6"/>
    <w:rsid w:val="001C5561"/>
    <w:rsid w:val="001C5A39"/>
    <w:rsid w:val="001D27A6"/>
    <w:rsid w:val="001D34E9"/>
    <w:rsid w:val="001D3B4E"/>
    <w:rsid w:val="001E10E6"/>
    <w:rsid w:val="001E1DE4"/>
    <w:rsid w:val="001E2A8B"/>
    <w:rsid w:val="001E5D4E"/>
    <w:rsid w:val="001E5F53"/>
    <w:rsid w:val="001E7DB6"/>
    <w:rsid w:val="001F054A"/>
    <w:rsid w:val="001F198B"/>
    <w:rsid w:val="001F2FDD"/>
    <w:rsid w:val="001F3E4A"/>
    <w:rsid w:val="002004EF"/>
    <w:rsid w:val="00202D24"/>
    <w:rsid w:val="00211038"/>
    <w:rsid w:val="0021660A"/>
    <w:rsid w:val="00220229"/>
    <w:rsid w:val="002204D5"/>
    <w:rsid w:val="00222BE8"/>
    <w:rsid w:val="0022796F"/>
    <w:rsid w:val="00230492"/>
    <w:rsid w:val="0023176D"/>
    <w:rsid w:val="00231D22"/>
    <w:rsid w:val="00233CE9"/>
    <w:rsid w:val="0024029A"/>
    <w:rsid w:val="002442B4"/>
    <w:rsid w:val="00244429"/>
    <w:rsid w:val="002463D3"/>
    <w:rsid w:val="0025071D"/>
    <w:rsid w:val="00255BBD"/>
    <w:rsid w:val="00261462"/>
    <w:rsid w:val="002620CF"/>
    <w:rsid w:val="002627D4"/>
    <w:rsid w:val="00262C65"/>
    <w:rsid w:val="00263173"/>
    <w:rsid w:val="00267F02"/>
    <w:rsid w:val="00270A9A"/>
    <w:rsid w:val="00272152"/>
    <w:rsid w:val="00272866"/>
    <w:rsid w:val="00274DEE"/>
    <w:rsid w:val="00275293"/>
    <w:rsid w:val="00276567"/>
    <w:rsid w:val="002831EF"/>
    <w:rsid w:val="00283353"/>
    <w:rsid w:val="002834AC"/>
    <w:rsid w:val="002920EA"/>
    <w:rsid w:val="00296D19"/>
    <w:rsid w:val="00296E67"/>
    <w:rsid w:val="0029726A"/>
    <w:rsid w:val="00297297"/>
    <w:rsid w:val="002A1F17"/>
    <w:rsid w:val="002A2219"/>
    <w:rsid w:val="002A288E"/>
    <w:rsid w:val="002A3911"/>
    <w:rsid w:val="002A4C11"/>
    <w:rsid w:val="002A4ED6"/>
    <w:rsid w:val="002A5E12"/>
    <w:rsid w:val="002A7519"/>
    <w:rsid w:val="002B2036"/>
    <w:rsid w:val="002B5258"/>
    <w:rsid w:val="002C10B1"/>
    <w:rsid w:val="002C1230"/>
    <w:rsid w:val="002C1C1A"/>
    <w:rsid w:val="002C25F8"/>
    <w:rsid w:val="002C3AFF"/>
    <w:rsid w:val="002C7B1B"/>
    <w:rsid w:val="002D442A"/>
    <w:rsid w:val="002E200A"/>
    <w:rsid w:val="002E515B"/>
    <w:rsid w:val="002E77D4"/>
    <w:rsid w:val="002F2928"/>
    <w:rsid w:val="002F2FC5"/>
    <w:rsid w:val="002F634F"/>
    <w:rsid w:val="00301839"/>
    <w:rsid w:val="003037A2"/>
    <w:rsid w:val="00304DE9"/>
    <w:rsid w:val="003059AD"/>
    <w:rsid w:val="0030686E"/>
    <w:rsid w:val="00307BB2"/>
    <w:rsid w:val="003159DA"/>
    <w:rsid w:val="00320D60"/>
    <w:rsid w:val="00323FEF"/>
    <w:rsid w:val="003318DA"/>
    <w:rsid w:val="00335EE9"/>
    <w:rsid w:val="00337E8B"/>
    <w:rsid w:val="00340D89"/>
    <w:rsid w:val="003433C6"/>
    <w:rsid w:val="00353612"/>
    <w:rsid w:val="00357F17"/>
    <w:rsid w:val="00360E10"/>
    <w:rsid w:val="00363090"/>
    <w:rsid w:val="0036434B"/>
    <w:rsid w:val="00365531"/>
    <w:rsid w:val="00370796"/>
    <w:rsid w:val="00371A2A"/>
    <w:rsid w:val="00371E69"/>
    <w:rsid w:val="003729F6"/>
    <w:rsid w:val="00373807"/>
    <w:rsid w:val="00373B95"/>
    <w:rsid w:val="00374007"/>
    <w:rsid w:val="0037731D"/>
    <w:rsid w:val="003776F0"/>
    <w:rsid w:val="00382089"/>
    <w:rsid w:val="00382EF0"/>
    <w:rsid w:val="00385CF4"/>
    <w:rsid w:val="00385E3F"/>
    <w:rsid w:val="00386795"/>
    <w:rsid w:val="00390ADA"/>
    <w:rsid w:val="00392249"/>
    <w:rsid w:val="00396B51"/>
    <w:rsid w:val="003A063B"/>
    <w:rsid w:val="003A1351"/>
    <w:rsid w:val="003A5782"/>
    <w:rsid w:val="003A5CCD"/>
    <w:rsid w:val="003B093E"/>
    <w:rsid w:val="003B7A7F"/>
    <w:rsid w:val="003C01E9"/>
    <w:rsid w:val="003C07AB"/>
    <w:rsid w:val="003C1135"/>
    <w:rsid w:val="003C1DB2"/>
    <w:rsid w:val="003C2D7C"/>
    <w:rsid w:val="003C3257"/>
    <w:rsid w:val="003C34F0"/>
    <w:rsid w:val="003D1456"/>
    <w:rsid w:val="003D19E7"/>
    <w:rsid w:val="003E3634"/>
    <w:rsid w:val="003E4086"/>
    <w:rsid w:val="003E6755"/>
    <w:rsid w:val="00402963"/>
    <w:rsid w:val="00404812"/>
    <w:rsid w:val="004062B7"/>
    <w:rsid w:val="00406D0B"/>
    <w:rsid w:val="00415644"/>
    <w:rsid w:val="00420029"/>
    <w:rsid w:val="004229CE"/>
    <w:rsid w:val="00422C63"/>
    <w:rsid w:val="00426E4D"/>
    <w:rsid w:val="00434359"/>
    <w:rsid w:val="0043671F"/>
    <w:rsid w:val="00437AC5"/>
    <w:rsid w:val="004435F0"/>
    <w:rsid w:val="00453C51"/>
    <w:rsid w:val="00455082"/>
    <w:rsid w:val="00460B7C"/>
    <w:rsid w:val="00461359"/>
    <w:rsid w:val="0046139F"/>
    <w:rsid w:val="0047394B"/>
    <w:rsid w:val="0047409A"/>
    <w:rsid w:val="00475002"/>
    <w:rsid w:val="004856AB"/>
    <w:rsid w:val="004867C8"/>
    <w:rsid w:val="004870AF"/>
    <w:rsid w:val="004919F3"/>
    <w:rsid w:val="004960A9"/>
    <w:rsid w:val="004A0DCD"/>
    <w:rsid w:val="004A26B5"/>
    <w:rsid w:val="004A413B"/>
    <w:rsid w:val="004A5A3F"/>
    <w:rsid w:val="004B0693"/>
    <w:rsid w:val="004B2E34"/>
    <w:rsid w:val="004C091A"/>
    <w:rsid w:val="004C12F7"/>
    <w:rsid w:val="004C1FEA"/>
    <w:rsid w:val="004C395E"/>
    <w:rsid w:val="004C57B7"/>
    <w:rsid w:val="004D0D8F"/>
    <w:rsid w:val="004D31CA"/>
    <w:rsid w:val="004D4FC9"/>
    <w:rsid w:val="004D6CF7"/>
    <w:rsid w:val="004D7179"/>
    <w:rsid w:val="004D7247"/>
    <w:rsid w:val="004F35C5"/>
    <w:rsid w:val="004F4007"/>
    <w:rsid w:val="004F5351"/>
    <w:rsid w:val="004F7FD4"/>
    <w:rsid w:val="005029D2"/>
    <w:rsid w:val="005033C7"/>
    <w:rsid w:val="00507CBF"/>
    <w:rsid w:val="00511ADB"/>
    <w:rsid w:val="00512904"/>
    <w:rsid w:val="005141D6"/>
    <w:rsid w:val="00514CD0"/>
    <w:rsid w:val="00524677"/>
    <w:rsid w:val="005248CF"/>
    <w:rsid w:val="00525D35"/>
    <w:rsid w:val="00526CF4"/>
    <w:rsid w:val="00530601"/>
    <w:rsid w:val="00530EE3"/>
    <w:rsid w:val="005337AF"/>
    <w:rsid w:val="00535162"/>
    <w:rsid w:val="00541B60"/>
    <w:rsid w:val="00550308"/>
    <w:rsid w:val="00565A95"/>
    <w:rsid w:val="00567690"/>
    <w:rsid w:val="005744B8"/>
    <w:rsid w:val="00574D69"/>
    <w:rsid w:val="00582725"/>
    <w:rsid w:val="0058520D"/>
    <w:rsid w:val="00590C85"/>
    <w:rsid w:val="00595306"/>
    <w:rsid w:val="005974CA"/>
    <w:rsid w:val="005B0378"/>
    <w:rsid w:val="005B103C"/>
    <w:rsid w:val="005B1A10"/>
    <w:rsid w:val="005B399E"/>
    <w:rsid w:val="005B6936"/>
    <w:rsid w:val="005B6F9B"/>
    <w:rsid w:val="005B7C91"/>
    <w:rsid w:val="005C23DB"/>
    <w:rsid w:val="005C66AA"/>
    <w:rsid w:val="005C6719"/>
    <w:rsid w:val="005D1639"/>
    <w:rsid w:val="005D7B0C"/>
    <w:rsid w:val="005E1119"/>
    <w:rsid w:val="005E494A"/>
    <w:rsid w:val="005E70C4"/>
    <w:rsid w:val="005E7C1E"/>
    <w:rsid w:val="005F24DD"/>
    <w:rsid w:val="005F250B"/>
    <w:rsid w:val="005F35E2"/>
    <w:rsid w:val="005F542A"/>
    <w:rsid w:val="00600184"/>
    <w:rsid w:val="00600270"/>
    <w:rsid w:val="00604FDE"/>
    <w:rsid w:val="006066D5"/>
    <w:rsid w:val="006123AC"/>
    <w:rsid w:val="00613983"/>
    <w:rsid w:val="006169E3"/>
    <w:rsid w:val="00617FC0"/>
    <w:rsid w:val="006214E0"/>
    <w:rsid w:val="00627FDB"/>
    <w:rsid w:val="00630292"/>
    <w:rsid w:val="00631091"/>
    <w:rsid w:val="00631E11"/>
    <w:rsid w:val="00636BC1"/>
    <w:rsid w:val="006402BD"/>
    <w:rsid w:val="00641CA9"/>
    <w:rsid w:val="00647714"/>
    <w:rsid w:val="00647D44"/>
    <w:rsid w:val="00654522"/>
    <w:rsid w:val="00654EF8"/>
    <w:rsid w:val="00655070"/>
    <w:rsid w:val="00657119"/>
    <w:rsid w:val="00672CE0"/>
    <w:rsid w:val="00681E0C"/>
    <w:rsid w:val="00683B0D"/>
    <w:rsid w:val="0068489B"/>
    <w:rsid w:val="00685C5E"/>
    <w:rsid w:val="00691410"/>
    <w:rsid w:val="0069219C"/>
    <w:rsid w:val="006923BC"/>
    <w:rsid w:val="006926BB"/>
    <w:rsid w:val="00693BCD"/>
    <w:rsid w:val="0069454C"/>
    <w:rsid w:val="006964CC"/>
    <w:rsid w:val="006A30BF"/>
    <w:rsid w:val="006A34B6"/>
    <w:rsid w:val="006A5D4E"/>
    <w:rsid w:val="006A622D"/>
    <w:rsid w:val="006A7292"/>
    <w:rsid w:val="006A7BEF"/>
    <w:rsid w:val="006B1889"/>
    <w:rsid w:val="006B77A8"/>
    <w:rsid w:val="006B7985"/>
    <w:rsid w:val="006C052A"/>
    <w:rsid w:val="006D0B36"/>
    <w:rsid w:val="006D4934"/>
    <w:rsid w:val="006D5E4D"/>
    <w:rsid w:val="006D5FE2"/>
    <w:rsid w:val="006E035B"/>
    <w:rsid w:val="006E5BB0"/>
    <w:rsid w:val="006E6FD5"/>
    <w:rsid w:val="006F1231"/>
    <w:rsid w:val="006F5BAC"/>
    <w:rsid w:val="00704218"/>
    <w:rsid w:val="0070556F"/>
    <w:rsid w:val="0070621C"/>
    <w:rsid w:val="007109B5"/>
    <w:rsid w:val="00713C4C"/>
    <w:rsid w:val="00715335"/>
    <w:rsid w:val="00716486"/>
    <w:rsid w:val="007177DB"/>
    <w:rsid w:val="007229B5"/>
    <w:rsid w:val="0072493B"/>
    <w:rsid w:val="00725163"/>
    <w:rsid w:val="00726393"/>
    <w:rsid w:val="0073260A"/>
    <w:rsid w:val="00732918"/>
    <w:rsid w:val="0073605D"/>
    <w:rsid w:val="007409A9"/>
    <w:rsid w:val="00743F31"/>
    <w:rsid w:val="00744FDF"/>
    <w:rsid w:val="00745E97"/>
    <w:rsid w:val="00750C96"/>
    <w:rsid w:val="00750CBD"/>
    <w:rsid w:val="00755995"/>
    <w:rsid w:val="00767675"/>
    <w:rsid w:val="00773B48"/>
    <w:rsid w:val="0077545C"/>
    <w:rsid w:val="0077586B"/>
    <w:rsid w:val="00775A32"/>
    <w:rsid w:val="00776BEC"/>
    <w:rsid w:val="00776DB7"/>
    <w:rsid w:val="007807AE"/>
    <w:rsid w:val="00783550"/>
    <w:rsid w:val="00792A0B"/>
    <w:rsid w:val="0079418E"/>
    <w:rsid w:val="007961B1"/>
    <w:rsid w:val="00796BE7"/>
    <w:rsid w:val="007A0DCA"/>
    <w:rsid w:val="007A3809"/>
    <w:rsid w:val="007A4C69"/>
    <w:rsid w:val="007B2A04"/>
    <w:rsid w:val="007C0F70"/>
    <w:rsid w:val="007C2474"/>
    <w:rsid w:val="007C279F"/>
    <w:rsid w:val="007C29A8"/>
    <w:rsid w:val="007C4EAE"/>
    <w:rsid w:val="007C686F"/>
    <w:rsid w:val="007D014A"/>
    <w:rsid w:val="007E2FD1"/>
    <w:rsid w:val="007E4BA9"/>
    <w:rsid w:val="007F18D4"/>
    <w:rsid w:val="007F1EF2"/>
    <w:rsid w:val="007F1F95"/>
    <w:rsid w:val="007F3CE9"/>
    <w:rsid w:val="007F573D"/>
    <w:rsid w:val="007F57C4"/>
    <w:rsid w:val="007F6835"/>
    <w:rsid w:val="007F75C5"/>
    <w:rsid w:val="00801DE3"/>
    <w:rsid w:val="0080379E"/>
    <w:rsid w:val="00803A17"/>
    <w:rsid w:val="00803D3D"/>
    <w:rsid w:val="008110E1"/>
    <w:rsid w:val="00813C2E"/>
    <w:rsid w:val="008145A4"/>
    <w:rsid w:val="0081772C"/>
    <w:rsid w:val="00822D7A"/>
    <w:rsid w:val="008234ED"/>
    <w:rsid w:val="008242CC"/>
    <w:rsid w:val="0083108A"/>
    <w:rsid w:val="008323B6"/>
    <w:rsid w:val="00833184"/>
    <w:rsid w:val="008343C3"/>
    <w:rsid w:val="0083498D"/>
    <w:rsid w:val="00842DF3"/>
    <w:rsid w:val="00851ED2"/>
    <w:rsid w:val="00852C25"/>
    <w:rsid w:val="00854B77"/>
    <w:rsid w:val="00855C67"/>
    <w:rsid w:val="0086121E"/>
    <w:rsid w:val="008620C4"/>
    <w:rsid w:val="00864639"/>
    <w:rsid w:val="0086527D"/>
    <w:rsid w:val="00865A62"/>
    <w:rsid w:val="00875DAE"/>
    <w:rsid w:val="0087630E"/>
    <w:rsid w:val="00877600"/>
    <w:rsid w:val="00880541"/>
    <w:rsid w:val="00880640"/>
    <w:rsid w:val="00883896"/>
    <w:rsid w:val="0088403D"/>
    <w:rsid w:val="008960C4"/>
    <w:rsid w:val="008969A4"/>
    <w:rsid w:val="00897119"/>
    <w:rsid w:val="008A2AE3"/>
    <w:rsid w:val="008A3930"/>
    <w:rsid w:val="008A6385"/>
    <w:rsid w:val="008A7F05"/>
    <w:rsid w:val="008B0BD0"/>
    <w:rsid w:val="008B31A1"/>
    <w:rsid w:val="008B467C"/>
    <w:rsid w:val="008B6DD3"/>
    <w:rsid w:val="008B6ED8"/>
    <w:rsid w:val="008B768C"/>
    <w:rsid w:val="008C0DA0"/>
    <w:rsid w:val="008C10C8"/>
    <w:rsid w:val="008C2BC6"/>
    <w:rsid w:val="008C4DC5"/>
    <w:rsid w:val="008C5843"/>
    <w:rsid w:val="008C633F"/>
    <w:rsid w:val="008D2800"/>
    <w:rsid w:val="008D2F1B"/>
    <w:rsid w:val="008D3634"/>
    <w:rsid w:val="008D3679"/>
    <w:rsid w:val="008D3915"/>
    <w:rsid w:val="008D5B13"/>
    <w:rsid w:val="008D6458"/>
    <w:rsid w:val="008D6473"/>
    <w:rsid w:val="008D6C40"/>
    <w:rsid w:val="008E5AC3"/>
    <w:rsid w:val="008F12EE"/>
    <w:rsid w:val="008F422F"/>
    <w:rsid w:val="008F6F23"/>
    <w:rsid w:val="00900B84"/>
    <w:rsid w:val="00901149"/>
    <w:rsid w:val="00902E4A"/>
    <w:rsid w:val="009111E0"/>
    <w:rsid w:val="00912C42"/>
    <w:rsid w:val="0091307D"/>
    <w:rsid w:val="00926CDA"/>
    <w:rsid w:val="00927D39"/>
    <w:rsid w:val="009305CA"/>
    <w:rsid w:val="00930ABF"/>
    <w:rsid w:val="00932883"/>
    <w:rsid w:val="00936D04"/>
    <w:rsid w:val="009419E3"/>
    <w:rsid w:val="00942D57"/>
    <w:rsid w:val="00947C29"/>
    <w:rsid w:val="009547E8"/>
    <w:rsid w:val="00962D6B"/>
    <w:rsid w:val="009676BD"/>
    <w:rsid w:val="0097328F"/>
    <w:rsid w:val="009737E3"/>
    <w:rsid w:val="00980266"/>
    <w:rsid w:val="009808F8"/>
    <w:rsid w:val="00982083"/>
    <w:rsid w:val="00985801"/>
    <w:rsid w:val="00992215"/>
    <w:rsid w:val="00992A20"/>
    <w:rsid w:val="00994BEB"/>
    <w:rsid w:val="009A1F9F"/>
    <w:rsid w:val="009A29E2"/>
    <w:rsid w:val="009A40DF"/>
    <w:rsid w:val="009A4340"/>
    <w:rsid w:val="009B575A"/>
    <w:rsid w:val="009B7172"/>
    <w:rsid w:val="009C21BA"/>
    <w:rsid w:val="009C4D75"/>
    <w:rsid w:val="009C7177"/>
    <w:rsid w:val="009C79B5"/>
    <w:rsid w:val="009C7DC5"/>
    <w:rsid w:val="009D0AF5"/>
    <w:rsid w:val="009D2F9E"/>
    <w:rsid w:val="009D6B42"/>
    <w:rsid w:val="009E4CBF"/>
    <w:rsid w:val="009E53A9"/>
    <w:rsid w:val="009E65F0"/>
    <w:rsid w:val="009E68D2"/>
    <w:rsid w:val="009E7306"/>
    <w:rsid w:val="009F05EB"/>
    <w:rsid w:val="009F1C52"/>
    <w:rsid w:val="009F331A"/>
    <w:rsid w:val="009F48B6"/>
    <w:rsid w:val="00A015A3"/>
    <w:rsid w:val="00A1109E"/>
    <w:rsid w:val="00A114F4"/>
    <w:rsid w:val="00A121FD"/>
    <w:rsid w:val="00A15F27"/>
    <w:rsid w:val="00A21842"/>
    <w:rsid w:val="00A25063"/>
    <w:rsid w:val="00A25A7E"/>
    <w:rsid w:val="00A26A16"/>
    <w:rsid w:val="00A34482"/>
    <w:rsid w:val="00A351E7"/>
    <w:rsid w:val="00A35D0D"/>
    <w:rsid w:val="00A41154"/>
    <w:rsid w:val="00A440AF"/>
    <w:rsid w:val="00A45BDB"/>
    <w:rsid w:val="00A463F3"/>
    <w:rsid w:val="00A4677A"/>
    <w:rsid w:val="00A46CF0"/>
    <w:rsid w:val="00A50AAF"/>
    <w:rsid w:val="00A53D03"/>
    <w:rsid w:val="00A55832"/>
    <w:rsid w:val="00A55B30"/>
    <w:rsid w:val="00A56ABE"/>
    <w:rsid w:val="00A620BE"/>
    <w:rsid w:val="00A62109"/>
    <w:rsid w:val="00A667D8"/>
    <w:rsid w:val="00A67B35"/>
    <w:rsid w:val="00A7315E"/>
    <w:rsid w:val="00A74122"/>
    <w:rsid w:val="00A80504"/>
    <w:rsid w:val="00A81334"/>
    <w:rsid w:val="00A84479"/>
    <w:rsid w:val="00A84927"/>
    <w:rsid w:val="00A87B3C"/>
    <w:rsid w:val="00A919C9"/>
    <w:rsid w:val="00A93E9F"/>
    <w:rsid w:val="00AA037D"/>
    <w:rsid w:val="00AA0E10"/>
    <w:rsid w:val="00AA29FB"/>
    <w:rsid w:val="00AA3CD0"/>
    <w:rsid w:val="00AA42AE"/>
    <w:rsid w:val="00AA59DF"/>
    <w:rsid w:val="00AA6FDF"/>
    <w:rsid w:val="00AB48E4"/>
    <w:rsid w:val="00AB6BEE"/>
    <w:rsid w:val="00AC0815"/>
    <w:rsid w:val="00AC63C0"/>
    <w:rsid w:val="00AC694B"/>
    <w:rsid w:val="00AC7B51"/>
    <w:rsid w:val="00AD09A0"/>
    <w:rsid w:val="00AD2C03"/>
    <w:rsid w:val="00AE3523"/>
    <w:rsid w:val="00AE49A8"/>
    <w:rsid w:val="00AF396F"/>
    <w:rsid w:val="00AF4728"/>
    <w:rsid w:val="00AF5D46"/>
    <w:rsid w:val="00AF67B7"/>
    <w:rsid w:val="00B03FFB"/>
    <w:rsid w:val="00B0559A"/>
    <w:rsid w:val="00B1290D"/>
    <w:rsid w:val="00B14ACC"/>
    <w:rsid w:val="00B16E1A"/>
    <w:rsid w:val="00B1773F"/>
    <w:rsid w:val="00B22156"/>
    <w:rsid w:val="00B264CF"/>
    <w:rsid w:val="00B3084F"/>
    <w:rsid w:val="00B3148F"/>
    <w:rsid w:val="00B321FD"/>
    <w:rsid w:val="00B33059"/>
    <w:rsid w:val="00B43014"/>
    <w:rsid w:val="00B45F30"/>
    <w:rsid w:val="00B47E71"/>
    <w:rsid w:val="00B544FF"/>
    <w:rsid w:val="00B57953"/>
    <w:rsid w:val="00B634F2"/>
    <w:rsid w:val="00B71363"/>
    <w:rsid w:val="00B713E0"/>
    <w:rsid w:val="00B71FF2"/>
    <w:rsid w:val="00B7258C"/>
    <w:rsid w:val="00B72E2D"/>
    <w:rsid w:val="00B77EC7"/>
    <w:rsid w:val="00B84E36"/>
    <w:rsid w:val="00B87F4D"/>
    <w:rsid w:val="00B90C1E"/>
    <w:rsid w:val="00B924F2"/>
    <w:rsid w:val="00B932C5"/>
    <w:rsid w:val="00B93EA6"/>
    <w:rsid w:val="00B94905"/>
    <w:rsid w:val="00B9544A"/>
    <w:rsid w:val="00BA0D9A"/>
    <w:rsid w:val="00BA24E2"/>
    <w:rsid w:val="00BA3E2E"/>
    <w:rsid w:val="00BA4366"/>
    <w:rsid w:val="00BA4626"/>
    <w:rsid w:val="00BA7997"/>
    <w:rsid w:val="00BB18D6"/>
    <w:rsid w:val="00BB3109"/>
    <w:rsid w:val="00BB665E"/>
    <w:rsid w:val="00BC07A0"/>
    <w:rsid w:val="00BD37E7"/>
    <w:rsid w:val="00BD54DE"/>
    <w:rsid w:val="00BD5F19"/>
    <w:rsid w:val="00BD79B8"/>
    <w:rsid w:val="00BE0B2B"/>
    <w:rsid w:val="00BE0E2B"/>
    <w:rsid w:val="00BE2572"/>
    <w:rsid w:val="00BF3127"/>
    <w:rsid w:val="00BF39A4"/>
    <w:rsid w:val="00BF611B"/>
    <w:rsid w:val="00BF6A85"/>
    <w:rsid w:val="00C012C4"/>
    <w:rsid w:val="00C0551E"/>
    <w:rsid w:val="00C073A3"/>
    <w:rsid w:val="00C10F12"/>
    <w:rsid w:val="00C133D4"/>
    <w:rsid w:val="00C134E5"/>
    <w:rsid w:val="00C2605B"/>
    <w:rsid w:val="00C30B58"/>
    <w:rsid w:val="00C34F06"/>
    <w:rsid w:val="00C3571D"/>
    <w:rsid w:val="00C35D72"/>
    <w:rsid w:val="00C362AF"/>
    <w:rsid w:val="00C45B5D"/>
    <w:rsid w:val="00C46642"/>
    <w:rsid w:val="00C46F8E"/>
    <w:rsid w:val="00C4726D"/>
    <w:rsid w:val="00C50B4F"/>
    <w:rsid w:val="00C5133A"/>
    <w:rsid w:val="00C525A5"/>
    <w:rsid w:val="00C55953"/>
    <w:rsid w:val="00C60884"/>
    <w:rsid w:val="00C615A6"/>
    <w:rsid w:val="00C62369"/>
    <w:rsid w:val="00C74D0B"/>
    <w:rsid w:val="00C86EE9"/>
    <w:rsid w:val="00C87B9F"/>
    <w:rsid w:val="00C87F96"/>
    <w:rsid w:val="00C91262"/>
    <w:rsid w:val="00C9783E"/>
    <w:rsid w:val="00CA1A07"/>
    <w:rsid w:val="00CA300A"/>
    <w:rsid w:val="00CA524E"/>
    <w:rsid w:val="00CA6251"/>
    <w:rsid w:val="00CA6989"/>
    <w:rsid w:val="00CA7D40"/>
    <w:rsid w:val="00CB0C3E"/>
    <w:rsid w:val="00CB71FE"/>
    <w:rsid w:val="00CC3B1F"/>
    <w:rsid w:val="00CD02B8"/>
    <w:rsid w:val="00CE09D1"/>
    <w:rsid w:val="00CE1D63"/>
    <w:rsid w:val="00CE2F16"/>
    <w:rsid w:val="00CE4762"/>
    <w:rsid w:val="00CE4AFE"/>
    <w:rsid w:val="00CF29D2"/>
    <w:rsid w:val="00CF30A4"/>
    <w:rsid w:val="00CF440F"/>
    <w:rsid w:val="00CF5C37"/>
    <w:rsid w:val="00CF6A62"/>
    <w:rsid w:val="00D00390"/>
    <w:rsid w:val="00D02257"/>
    <w:rsid w:val="00D11E0C"/>
    <w:rsid w:val="00D12D91"/>
    <w:rsid w:val="00D145E9"/>
    <w:rsid w:val="00D203E5"/>
    <w:rsid w:val="00D26C12"/>
    <w:rsid w:val="00D270AE"/>
    <w:rsid w:val="00D34893"/>
    <w:rsid w:val="00D35778"/>
    <w:rsid w:val="00D45A21"/>
    <w:rsid w:val="00D503EF"/>
    <w:rsid w:val="00D53C8E"/>
    <w:rsid w:val="00D540CA"/>
    <w:rsid w:val="00D549CF"/>
    <w:rsid w:val="00D63BFE"/>
    <w:rsid w:val="00D74D95"/>
    <w:rsid w:val="00D76240"/>
    <w:rsid w:val="00D7735A"/>
    <w:rsid w:val="00D91504"/>
    <w:rsid w:val="00D93AED"/>
    <w:rsid w:val="00D975D8"/>
    <w:rsid w:val="00DA2DDD"/>
    <w:rsid w:val="00DA37C2"/>
    <w:rsid w:val="00DB5A64"/>
    <w:rsid w:val="00DB5EAF"/>
    <w:rsid w:val="00DC2AE3"/>
    <w:rsid w:val="00DD074D"/>
    <w:rsid w:val="00DD1939"/>
    <w:rsid w:val="00DD4FBF"/>
    <w:rsid w:val="00DE3AD5"/>
    <w:rsid w:val="00DE422A"/>
    <w:rsid w:val="00DE7454"/>
    <w:rsid w:val="00DF145A"/>
    <w:rsid w:val="00DF206A"/>
    <w:rsid w:val="00DF3C9F"/>
    <w:rsid w:val="00E01C1B"/>
    <w:rsid w:val="00E01ECC"/>
    <w:rsid w:val="00E03577"/>
    <w:rsid w:val="00E0466C"/>
    <w:rsid w:val="00E050DF"/>
    <w:rsid w:val="00E11A2B"/>
    <w:rsid w:val="00E14CC1"/>
    <w:rsid w:val="00E1545B"/>
    <w:rsid w:val="00E20C5E"/>
    <w:rsid w:val="00E20F7E"/>
    <w:rsid w:val="00E22E20"/>
    <w:rsid w:val="00E2586E"/>
    <w:rsid w:val="00E31480"/>
    <w:rsid w:val="00E342FF"/>
    <w:rsid w:val="00E352B9"/>
    <w:rsid w:val="00E357A6"/>
    <w:rsid w:val="00E37225"/>
    <w:rsid w:val="00E3722C"/>
    <w:rsid w:val="00E40563"/>
    <w:rsid w:val="00E421D5"/>
    <w:rsid w:val="00E42509"/>
    <w:rsid w:val="00E42893"/>
    <w:rsid w:val="00E4448B"/>
    <w:rsid w:val="00E46876"/>
    <w:rsid w:val="00E502EF"/>
    <w:rsid w:val="00E50BA9"/>
    <w:rsid w:val="00E51949"/>
    <w:rsid w:val="00E55EF0"/>
    <w:rsid w:val="00E56D88"/>
    <w:rsid w:val="00E608EF"/>
    <w:rsid w:val="00E61DE3"/>
    <w:rsid w:val="00E63C9E"/>
    <w:rsid w:val="00E65328"/>
    <w:rsid w:val="00E6589B"/>
    <w:rsid w:val="00E70E3E"/>
    <w:rsid w:val="00E722D4"/>
    <w:rsid w:val="00E770A6"/>
    <w:rsid w:val="00E80B87"/>
    <w:rsid w:val="00E80E20"/>
    <w:rsid w:val="00E823F6"/>
    <w:rsid w:val="00E85D24"/>
    <w:rsid w:val="00E87939"/>
    <w:rsid w:val="00E90467"/>
    <w:rsid w:val="00E90E93"/>
    <w:rsid w:val="00E91699"/>
    <w:rsid w:val="00E91E94"/>
    <w:rsid w:val="00E94BFA"/>
    <w:rsid w:val="00E96A2B"/>
    <w:rsid w:val="00EA2E1B"/>
    <w:rsid w:val="00EA3F79"/>
    <w:rsid w:val="00EA3F85"/>
    <w:rsid w:val="00EA6FE7"/>
    <w:rsid w:val="00EB1234"/>
    <w:rsid w:val="00EC2264"/>
    <w:rsid w:val="00EC25FD"/>
    <w:rsid w:val="00EC46FF"/>
    <w:rsid w:val="00ED4E77"/>
    <w:rsid w:val="00ED7AA2"/>
    <w:rsid w:val="00EE7A0E"/>
    <w:rsid w:val="00EF1E03"/>
    <w:rsid w:val="00EF4084"/>
    <w:rsid w:val="00EF5265"/>
    <w:rsid w:val="00F056E0"/>
    <w:rsid w:val="00F07460"/>
    <w:rsid w:val="00F15862"/>
    <w:rsid w:val="00F158CE"/>
    <w:rsid w:val="00F16A3E"/>
    <w:rsid w:val="00F170F3"/>
    <w:rsid w:val="00F1754F"/>
    <w:rsid w:val="00F17EED"/>
    <w:rsid w:val="00F262CF"/>
    <w:rsid w:val="00F27FD4"/>
    <w:rsid w:val="00F3049E"/>
    <w:rsid w:val="00F316F7"/>
    <w:rsid w:val="00F317F2"/>
    <w:rsid w:val="00F346F7"/>
    <w:rsid w:val="00F34FB8"/>
    <w:rsid w:val="00F36172"/>
    <w:rsid w:val="00F3753A"/>
    <w:rsid w:val="00F521BE"/>
    <w:rsid w:val="00F60F90"/>
    <w:rsid w:val="00F61FE3"/>
    <w:rsid w:val="00F62A30"/>
    <w:rsid w:val="00F727B3"/>
    <w:rsid w:val="00F7314D"/>
    <w:rsid w:val="00F73719"/>
    <w:rsid w:val="00F75294"/>
    <w:rsid w:val="00F80ACF"/>
    <w:rsid w:val="00F82416"/>
    <w:rsid w:val="00F827CC"/>
    <w:rsid w:val="00F8348B"/>
    <w:rsid w:val="00F836AB"/>
    <w:rsid w:val="00F8710F"/>
    <w:rsid w:val="00F87BD9"/>
    <w:rsid w:val="00F92BBB"/>
    <w:rsid w:val="00F93D41"/>
    <w:rsid w:val="00F9465F"/>
    <w:rsid w:val="00F95744"/>
    <w:rsid w:val="00FA21D6"/>
    <w:rsid w:val="00FA4FD3"/>
    <w:rsid w:val="00FA687A"/>
    <w:rsid w:val="00FB26E8"/>
    <w:rsid w:val="00FB4CE1"/>
    <w:rsid w:val="00FB7B7D"/>
    <w:rsid w:val="00FC0196"/>
    <w:rsid w:val="00FC2589"/>
    <w:rsid w:val="00FC2725"/>
    <w:rsid w:val="00FC2856"/>
    <w:rsid w:val="00FC2EB7"/>
    <w:rsid w:val="00FC3223"/>
    <w:rsid w:val="00FD26CF"/>
    <w:rsid w:val="00FD2F34"/>
    <w:rsid w:val="00FD43CC"/>
    <w:rsid w:val="00FD75C6"/>
    <w:rsid w:val="00FE0D32"/>
    <w:rsid w:val="00FE25B2"/>
    <w:rsid w:val="00FE2B90"/>
    <w:rsid w:val="00FE5A82"/>
    <w:rsid w:val="00FE7BCA"/>
    <w:rsid w:val="00FF6B7D"/>
    <w:rsid w:val="00FF6E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1F7943"/>
  <w15:docId w15:val="{7DB17FFB-7B01-4F8A-9F1F-26D0E095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911"/>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3D1456"/>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fr-CA"/>
    </w:rPr>
  </w:style>
  <w:style w:type="paragraph" w:styleId="Titre2">
    <w:name w:val="heading 2"/>
    <w:basedOn w:val="Normal"/>
    <w:next w:val="Normal"/>
    <w:link w:val="Titre2Car"/>
    <w:uiPriority w:val="9"/>
    <w:unhideWhenUsed/>
    <w:qFormat/>
    <w:rsid w:val="003059AD"/>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fr-CA"/>
    </w:rPr>
  </w:style>
  <w:style w:type="paragraph" w:styleId="Titre3">
    <w:name w:val="heading 3"/>
    <w:basedOn w:val="Normal"/>
    <w:link w:val="Titre3Car"/>
    <w:uiPriority w:val="9"/>
    <w:qFormat/>
    <w:rsid w:val="00453C51"/>
    <w:pPr>
      <w:spacing w:before="100" w:beforeAutospacing="1" w:after="100" w:afterAutospacing="1"/>
      <w:outlineLvl w:val="2"/>
    </w:pPr>
    <w:rPr>
      <w:rFonts w:eastAsiaTheme="minorEastAsia"/>
      <w:b/>
      <w:bCs/>
      <w:sz w:val="27"/>
      <w:szCs w:val="27"/>
      <w:lang w:val="en-CA" w:eastAsia="en-US"/>
    </w:rPr>
  </w:style>
  <w:style w:type="paragraph" w:styleId="Titre6">
    <w:name w:val="heading 6"/>
    <w:basedOn w:val="Normal"/>
    <w:next w:val="Normal"/>
    <w:link w:val="Titre6Car"/>
    <w:uiPriority w:val="9"/>
    <w:semiHidden/>
    <w:unhideWhenUsed/>
    <w:qFormat/>
    <w:rsid w:val="003C34F0"/>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4EF8"/>
    <w:rPr>
      <w:rFonts w:ascii="Tahoma" w:eastAsiaTheme="minorEastAsia" w:hAnsi="Tahoma" w:cs="Tahoma"/>
      <w:sz w:val="16"/>
      <w:szCs w:val="16"/>
      <w:lang w:eastAsia="fr-CA"/>
    </w:rPr>
  </w:style>
  <w:style w:type="character" w:customStyle="1" w:styleId="TextedebullesCar">
    <w:name w:val="Texte de bulles Car"/>
    <w:basedOn w:val="Policepardfaut"/>
    <w:link w:val="Textedebulles"/>
    <w:uiPriority w:val="99"/>
    <w:semiHidden/>
    <w:rsid w:val="00654EF8"/>
    <w:rPr>
      <w:rFonts w:ascii="Tahoma" w:hAnsi="Tahoma" w:cs="Tahoma"/>
      <w:sz w:val="16"/>
      <w:szCs w:val="16"/>
    </w:rPr>
  </w:style>
  <w:style w:type="paragraph" w:styleId="En-tte">
    <w:name w:val="header"/>
    <w:basedOn w:val="Normal"/>
    <w:link w:val="En-tteCar"/>
    <w:uiPriority w:val="99"/>
    <w:unhideWhenUsed/>
    <w:rsid w:val="00654EF8"/>
    <w:pPr>
      <w:tabs>
        <w:tab w:val="center" w:pos="4320"/>
        <w:tab w:val="right" w:pos="8640"/>
      </w:tabs>
    </w:pPr>
    <w:rPr>
      <w:rFonts w:asciiTheme="minorHAnsi" w:eastAsiaTheme="minorEastAsia" w:hAnsiTheme="minorHAnsi" w:cstheme="minorBidi"/>
      <w:sz w:val="22"/>
      <w:szCs w:val="22"/>
      <w:lang w:eastAsia="fr-CA"/>
    </w:rPr>
  </w:style>
  <w:style w:type="character" w:customStyle="1" w:styleId="En-tteCar">
    <w:name w:val="En-tête Car"/>
    <w:basedOn w:val="Policepardfaut"/>
    <w:link w:val="En-tte"/>
    <w:uiPriority w:val="99"/>
    <w:rsid w:val="00654EF8"/>
  </w:style>
  <w:style w:type="paragraph" w:styleId="Pieddepage">
    <w:name w:val="footer"/>
    <w:basedOn w:val="Normal"/>
    <w:link w:val="PieddepageCar"/>
    <w:uiPriority w:val="99"/>
    <w:unhideWhenUsed/>
    <w:rsid w:val="00654EF8"/>
    <w:pPr>
      <w:tabs>
        <w:tab w:val="center" w:pos="4320"/>
        <w:tab w:val="right" w:pos="8640"/>
      </w:tabs>
    </w:pPr>
    <w:rPr>
      <w:rFonts w:asciiTheme="minorHAnsi" w:eastAsiaTheme="minorEastAsia" w:hAnsiTheme="minorHAnsi" w:cstheme="minorBidi"/>
      <w:sz w:val="22"/>
      <w:szCs w:val="22"/>
      <w:lang w:eastAsia="fr-CA"/>
    </w:rPr>
  </w:style>
  <w:style w:type="character" w:customStyle="1" w:styleId="PieddepageCar">
    <w:name w:val="Pied de page Car"/>
    <w:basedOn w:val="Policepardfaut"/>
    <w:link w:val="Pieddepage"/>
    <w:uiPriority w:val="99"/>
    <w:rsid w:val="00654EF8"/>
  </w:style>
  <w:style w:type="character" w:styleId="Textedelespacerserv">
    <w:name w:val="Placeholder Text"/>
    <w:basedOn w:val="Policepardfaut"/>
    <w:uiPriority w:val="99"/>
    <w:semiHidden/>
    <w:rsid w:val="000D745E"/>
    <w:rPr>
      <w:color w:val="808080"/>
    </w:rPr>
  </w:style>
  <w:style w:type="paragraph" w:styleId="Paragraphedeliste">
    <w:name w:val="List Paragraph"/>
    <w:basedOn w:val="Normal"/>
    <w:uiPriority w:val="34"/>
    <w:qFormat/>
    <w:rsid w:val="00197B51"/>
    <w:pPr>
      <w:spacing w:after="200" w:line="276" w:lineRule="auto"/>
      <w:ind w:left="720"/>
      <w:contextualSpacing/>
    </w:pPr>
    <w:rPr>
      <w:rFonts w:asciiTheme="minorHAnsi" w:eastAsiaTheme="minorEastAsia" w:hAnsiTheme="minorHAnsi" w:cstheme="minorBidi"/>
      <w:sz w:val="22"/>
      <w:szCs w:val="22"/>
      <w:lang w:eastAsia="fr-CA"/>
    </w:rPr>
  </w:style>
  <w:style w:type="character" w:styleId="Marquedecommentaire">
    <w:name w:val="annotation reference"/>
    <w:basedOn w:val="Policepardfaut"/>
    <w:uiPriority w:val="99"/>
    <w:semiHidden/>
    <w:unhideWhenUsed/>
    <w:rsid w:val="00D35778"/>
    <w:rPr>
      <w:sz w:val="16"/>
      <w:szCs w:val="16"/>
    </w:rPr>
  </w:style>
  <w:style w:type="paragraph" w:styleId="Commentaire">
    <w:name w:val="annotation text"/>
    <w:basedOn w:val="Normal"/>
    <w:link w:val="CommentaireCar"/>
    <w:uiPriority w:val="99"/>
    <w:unhideWhenUsed/>
    <w:rsid w:val="00D35778"/>
    <w:pPr>
      <w:spacing w:after="200"/>
    </w:pPr>
    <w:rPr>
      <w:rFonts w:asciiTheme="minorHAnsi" w:eastAsiaTheme="minorEastAsia" w:hAnsiTheme="minorHAnsi" w:cstheme="minorBidi"/>
      <w:sz w:val="20"/>
      <w:szCs w:val="20"/>
      <w:lang w:eastAsia="fr-CA"/>
    </w:rPr>
  </w:style>
  <w:style w:type="character" w:customStyle="1" w:styleId="CommentaireCar">
    <w:name w:val="Commentaire Car"/>
    <w:basedOn w:val="Policepardfaut"/>
    <w:link w:val="Commentaire"/>
    <w:uiPriority w:val="99"/>
    <w:rsid w:val="00D35778"/>
    <w:rPr>
      <w:sz w:val="20"/>
      <w:szCs w:val="20"/>
    </w:rPr>
  </w:style>
  <w:style w:type="paragraph" w:styleId="Objetducommentaire">
    <w:name w:val="annotation subject"/>
    <w:basedOn w:val="Commentaire"/>
    <w:next w:val="Commentaire"/>
    <w:link w:val="ObjetducommentaireCar"/>
    <w:uiPriority w:val="99"/>
    <w:semiHidden/>
    <w:unhideWhenUsed/>
    <w:rsid w:val="00D35778"/>
    <w:rPr>
      <w:b/>
      <w:bCs/>
    </w:rPr>
  </w:style>
  <w:style w:type="character" w:customStyle="1" w:styleId="ObjetducommentaireCar">
    <w:name w:val="Objet du commentaire Car"/>
    <w:basedOn w:val="CommentaireCar"/>
    <w:link w:val="Objetducommentaire"/>
    <w:uiPriority w:val="99"/>
    <w:semiHidden/>
    <w:rsid w:val="00D35778"/>
    <w:rPr>
      <w:b/>
      <w:bCs/>
      <w:sz w:val="20"/>
      <w:szCs w:val="20"/>
    </w:rPr>
  </w:style>
  <w:style w:type="table" w:styleId="Grilledutableau">
    <w:name w:val="Table Grid"/>
    <w:basedOn w:val="TableauNormal"/>
    <w:uiPriority w:val="59"/>
    <w:rsid w:val="00C35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FA4FD3"/>
  </w:style>
  <w:style w:type="paragraph" w:styleId="Notedebasdepage">
    <w:name w:val="footnote text"/>
    <w:basedOn w:val="Normal"/>
    <w:link w:val="NotedebasdepageCar"/>
    <w:uiPriority w:val="99"/>
    <w:unhideWhenUsed/>
    <w:rsid w:val="00AC0815"/>
    <w:rPr>
      <w:rFonts w:asciiTheme="minorHAnsi" w:eastAsiaTheme="minorEastAsia" w:hAnsiTheme="minorHAnsi" w:cstheme="minorBidi"/>
      <w:sz w:val="20"/>
      <w:szCs w:val="20"/>
      <w:lang w:eastAsia="fr-CA"/>
    </w:rPr>
  </w:style>
  <w:style w:type="character" w:customStyle="1" w:styleId="NotedebasdepageCar">
    <w:name w:val="Note de bas de page Car"/>
    <w:basedOn w:val="Policepardfaut"/>
    <w:link w:val="Notedebasdepage"/>
    <w:uiPriority w:val="99"/>
    <w:rsid w:val="00AC0815"/>
    <w:rPr>
      <w:sz w:val="20"/>
      <w:szCs w:val="20"/>
    </w:rPr>
  </w:style>
  <w:style w:type="character" w:styleId="Appelnotedebasdep">
    <w:name w:val="footnote reference"/>
    <w:basedOn w:val="Policepardfaut"/>
    <w:uiPriority w:val="99"/>
    <w:unhideWhenUsed/>
    <w:rsid w:val="00AC0815"/>
    <w:rPr>
      <w:vertAlign w:val="superscript"/>
    </w:rPr>
  </w:style>
  <w:style w:type="paragraph" w:customStyle="1" w:styleId="Rapportniveau2">
    <w:name w:val="Rapport niveau 2"/>
    <w:basedOn w:val="Paragraphedeliste"/>
    <w:qFormat/>
    <w:rsid w:val="00530601"/>
    <w:pPr>
      <w:numPr>
        <w:ilvl w:val="1"/>
        <w:numId w:val="3"/>
      </w:numPr>
      <w:spacing w:after="160" w:line="259" w:lineRule="auto"/>
    </w:pPr>
    <w:rPr>
      <w:rFonts w:ascii="Arial" w:hAnsi="Arial" w:cs="Arial"/>
      <w:b/>
      <w:bCs/>
      <w:color w:val="008000"/>
      <w:sz w:val="28"/>
      <w:szCs w:val="28"/>
      <w:lang w:eastAsia="en-US"/>
    </w:rPr>
  </w:style>
  <w:style w:type="paragraph" w:customStyle="1" w:styleId="Rapportniveau1">
    <w:name w:val="Rapport niveau 1"/>
    <w:basedOn w:val="Paragraphedeliste"/>
    <w:qFormat/>
    <w:rsid w:val="000F28F5"/>
    <w:pPr>
      <w:numPr>
        <w:numId w:val="5"/>
      </w:numPr>
      <w:spacing w:after="160" w:line="259" w:lineRule="auto"/>
    </w:pPr>
    <w:rPr>
      <w:rFonts w:ascii="Arial" w:hAnsi="Arial" w:cs="Arial"/>
      <w:b/>
      <w:bCs/>
      <w:color w:val="008000"/>
      <w:sz w:val="32"/>
      <w:szCs w:val="32"/>
      <w:lang w:eastAsia="en-US"/>
    </w:rPr>
  </w:style>
  <w:style w:type="character" w:styleId="Lienhypertexte">
    <w:name w:val="Hyperlink"/>
    <w:basedOn w:val="Policepardfaut"/>
    <w:uiPriority w:val="99"/>
    <w:unhideWhenUsed/>
    <w:rsid w:val="00FE0D32"/>
    <w:rPr>
      <w:color w:val="0000FF"/>
      <w:u w:val="single"/>
    </w:rPr>
  </w:style>
  <w:style w:type="paragraph" w:styleId="NormalWeb">
    <w:name w:val="Normal (Web)"/>
    <w:basedOn w:val="Normal"/>
    <w:uiPriority w:val="99"/>
    <w:unhideWhenUsed/>
    <w:rsid w:val="00FE0D32"/>
    <w:pPr>
      <w:spacing w:before="100" w:beforeAutospacing="1" w:after="100" w:afterAutospacing="1"/>
    </w:pPr>
    <w:rPr>
      <w:lang w:val="fr-FR"/>
    </w:rPr>
  </w:style>
  <w:style w:type="character" w:styleId="lev">
    <w:name w:val="Strong"/>
    <w:basedOn w:val="Policepardfaut"/>
    <w:uiPriority w:val="22"/>
    <w:qFormat/>
    <w:rsid w:val="00CB0C3E"/>
    <w:rPr>
      <w:b/>
      <w:bCs/>
    </w:rPr>
  </w:style>
  <w:style w:type="paragraph" w:styleId="Rvision">
    <w:name w:val="Revision"/>
    <w:hidden/>
    <w:uiPriority w:val="99"/>
    <w:semiHidden/>
    <w:rsid w:val="00EA2E1B"/>
    <w:pPr>
      <w:spacing w:after="0" w:line="240" w:lineRule="auto"/>
    </w:pPr>
  </w:style>
  <w:style w:type="character" w:customStyle="1" w:styleId="Titre3Car">
    <w:name w:val="Titre 3 Car"/>
    <w:basedOn w:val="Policepardfaut"/>
    <w:link w:val="Titre3"/>
    <w:uiPriority w:val="9"/>
    <w:rsid w:val="00453C51"/>
    <w:rPr>
      <w:rFonts w:ascii="Times New Roman" w:hAnsi="Times New Roman" w:cs="Times New Roman"/>
      <w:b/>
      <w:bCs/>
      <w:sz w:val="27"/>
      <w:szCs w:val="27"/>
      <w:lang w:val="en-CA" w:eastAsia="en-US"/>
    </w:rPr>
  </w:style>
  <w:style w:type="character" w:styleId="Lienhypertextesuivivisit">
    <w:name w:val="FollowedHyperlink"/>
    <w:basedOn w:val="Policepardfaut"/>
    <w:uiPriority w:val="99"/>
    <w:semiHidden/>
    <w:unhideWhenUsed/>
    <w:rsid w:val="00F827CC"/>
    <w:rPr>
      <w:color w:val="800080" w:themeColor="followedHyperlink"/>
      <w:u w:val="single"/>
    </w:rPr>
  </w:style>
  <w:style w:type="character" w:customStyle="1" w:styleId="Mentionnonrsolue1">
    <w:name w:val="Mention non résolue1"/>
    <w:basedOn w:val="Policepardfaut"/>
    <w:uiPriority w:val="99"/>
    <w:semiHidden/>
    <w:unhideWhenUsed/>
    <w:rsid w:val="00365531"/>
    <w:rPr>
      <w:color w:val="605E5C"/>
      <w:shd w:val="clear" w:color="auto" w:fill="E1DFDD"/>
    </w:rPr>
  </w:style>
  <w:style w:type="character" w:customStyle="1" w:styleId="Titre1Car">
    <w:name w:val="Titre 1 Car"/>
    <w:basedOn w:val="Policepardfaut"/>
    <w:link w:val="Titre1"/>
    <w:uiPriority w:val="9"/>
    <w:rsid w:val="003D1456"/>
    <w:rPr>
      <w:rFonts w:asciiTheme="majorHAnsi" w:eastAsiaTheme="majorEastAsia" w:hAnsiTheme="majorHAnsi" w:cstheme="majorBidi"/>
      <w:color w:val="365F91" w:themeColor="accent1" w:themeShade="BF"/>
      <w:sz w:val="32"/>
      <w:szCs w:val="32"/>
    </w:rPr>
  </w:style>
  <w:style w:type="character" w:customStyle="1" w:styleId="Mentionnonrsolue2">
    <w:name w:val="Mention non résolue2"/>
    <w:basedOn w:val="Policepardfaut"/>
    <w:uiPriority w:val="99"/>
    <w:semiHidden/>
    <w:unhideWhenUsed/>
    <w:rsid w:val="00BA3E2E"/>
    <w:rPr>
      <w:color w:val="605E5C"/>
      <w:shd w:val="clear" w:color="auto" w:fill="E1DFDD"/>
    </w:rPr>
  </w:style>
  <w:style w:type="character" w:customStyle="1" w:styleId="Mentionnonrsolue3">
    <w:name w:val="Mention non résolue3"/>
    <w:basedOn w:val="Policepardfaut"/>
    <w:uiPriority w:val="99"/>
    <w:semiHidden/>
    <w:unhideWhenUsed/>
    <w:rsid w:val="00DF206A"/>
    <w:rPr>
      <w:color w:val="605E5C"/>
      <w:shd w:val="clear" w:color="auto" w:fill="E1DFDD"/>
    </w:rPr>
  </w:style>
  <w:style w:type="character" w:customStyle="1" w:styleId="Mentionnonrsolue4">
    <w:name w:val="Mention non résolue4"/>
    <w:basedOn w:val="Policepardfaut"/>
    <w:uiPriority w:val="99"/>
    <w:semiHidden/>
    <w:unhideWhenUsed/>
    <w:rsid w:val="00B713E0"/>
    <w:rPr>
      <w:color w:val="605E5C"/>
      <w:shd w:val="clear" w:color="auto" w:fill="E1DFDD"/>
    </w:rPr>
  </w:style>
  <w:style w:type="character" w:customStyle="1" w:styleId="Titre2Car">
    <w:name w:val="Titre 2 Car"/>
    <w:basedOn w:val="Policepardfaut"/>
    <w:link w:val="Titre2"/>
    <w:uiPriority w:val="9"/>
    <w:semiHidden/>
    <w:rsid w:val="003059AD"/>
    <w:rPr>
      <w:rFonts w:asciiTheme="majorHAnsi" w:eastAsiaTheme="majorEastAsia" w:hAnsiTheme="majorHAnsi" w:cstheme="majorBidi"/>
      <w:color w:val="365F91" w:themeColor="accent1" w:themeShade="BF"/>
      <w:sz w:val="26"/>
      <w:szCs w:val="26"/>
    </w:rPr>
  </w:style>
  <w:style w:type="character" w:customStyle="1" w:styleId="Titre6Car">
    <w:name w:val="Titre 6 Car"/>
    <w:basedOn w:val="Policepardfaut"/>
    <w:link w:val="Titre6"/>
    <w:uiPriority w:val="9"/>
    <w:semiHidden/>
    <w:rsid w:val="003C34F0"/>
    <w:rPr>
      <w:rFonts w:asciiTheme="majorHAnsi" w:eastAsiaTheme="majorEastAsia" w:hAnsiTheme="majorHAnsi" w:cstheme="majorBidi"/>
      <w:color w:val="243F60" w:themeColor="accent1" w:themeShade="7F"/>
      <w:sz w:val="24"/>
      <w:szCs w:val="24"/>
      <w:lang w:eastAsia="fr-FR"/>
    </w:rPr>
  </w:style>
  <w:style w:type="character" w:styleId="Mentionnonrsolue">
    <w:name w:val="Unresolved Mention"/>
    <w:basedOn w:val="Policepardfaut"/>
    <w:uiPriority w:val="99"/>
    <w:semiHidden/>
    <w:unhideWhenUsed/>
    <w:rsid w:val="00851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49224">
      <w:bodyDiv w:val="1"/>
      <w:marLeft w:val="0"/>
      <w:marRight w:val="0"/>
      <w:marTop w:val="0"/>
      <w:marBottom w:val="0"/>
      <w:divBdr>
        <w:top w:val="none" w:sz="0" w:space="0" w:color="auto"/>
        <w:left w:val="none" w:sz="0" w:space="0" w:color="auto"/>
        <w:bottom w:val="none" w:sz="0" w:space="0" w:color="auto"/>
        <w:right w:val="none" w:sz="0" w:space="0" w:color="auto"/>
      </w:divBdr>
    </w:div>
    <w:div w:id="53697797">
      <w:bodyDiv w:val="1"/>
      <w:marLeft w:val="0"/>
      <w:marRight w:val="0"/>
      <w:marTop w:val="0"/>
      <w:marBottom w:val="0"/>
      <w:divBdr>
        <w:top w:val="none" w:sz="0" w:space="0" w:color="auto"/>
        <w:left w:val="none" w:sz="0" w:space="0" w:color="auto"/>
        <w:bottom w:val="none" w:sz="0" w:space="0" w:color="auto"/>
        <w:right w:val="none" w:sz="0" w:space="0" w:color="auto"/>
      </w:divBdr>
    </w:div>
    <w:div w:id="61147374">
      <w:bodyDiv w:val="1"/>
      <w:marLeft w:val="0"/>
      <w:marRight w:val="0"/>
      <w:marTop w:val="0"/>
      <w:marBottom w:val="0"/>
      <w:divBdr>
        <w:top w:val="none" w:sz="0" w:space="0" w:color="auto"/>
        <w:left w:val="none" w:sz="0" w:space="0" w:color="auto"/>
        <w:bottom w:val="none" w:sz="0" w:space="0" w:color="auto"/>
        <w:right w:val="none" w:sz="0" w:space="0" w:color="auto"/>
      </w:divBdr>
    </w:div>
    <w:div w:id="80613952">
      <w:bodyDiv w:val="1"/>
      <w:marLeft w:val="0"/>
      <w:marRight w:val="0"/>
      <w:marTop w:val="0"/>
      <w:marBottom w:val="0"/>
      <w:divBdr>
        <w:top w:val="none" w:sz="0" w:space="0" w:color="auto"/>
        <w:left w:val="none" w:sz="0" w:space="0" w:color="auto"/>
        <w:bottom w:val="none" w:sz="0" w:space="0" w:color="auto"/>
        <w:right w:val="none" w:sz="0" w:space="0" w:color="auto"/>
      </w:divBdr>
    </w:div>
    <w:div w:id="93594590">
      <w:bodyDiv w:val="1"/>
      <w:marLeft w:val="0"/>
      <w:marRight w:val="0"/>
      <w:marTop w:val="0"/>
      <w:marBottom w:val="0"/>
      <w:divBdr>
        <w:top w:val="none" w:sz="0" w:space="0" w:color="auto"/>
        <w:left w:val="none" w:sz="0" w:space="0" w:color="auto"/>
        <w:bottom w:val="none" w:sz="0" w:space="0" w:color="auto"/>
        <w:right w:val="none" w:sz="0" w:space="0" w:color="auto"/>
      </w:divBdr>
    </w:div>
    <w:div w:id="98531278">
      <w:bodyDiv w:val="1"/>
      <w:marLeft w:val="0"/>
      <w:marRight w:val="0"/>
      <w:marTop w:val="0"/>
      <w:marBottom w:val="0"/>
      <w:divBdr>
        <w:top w:val="none" w:sz="0" w:space="0" w:color="auto"/>
        <w:left w:val="none" w:sz="0" w:space="0" w:color="auto"/>
        <w:bottom w:val="none" w:sz="0" w:space="0" w:color="auto"/>
        <w:right w:val="none" w:sz="0" w:space="0" w:color="auto"/>
      </w:divBdr>
    </w:div>
    <w:div w:id="115031386">
      <w:bodyDiv w:val="1"/>
      <w:marLeft w:val="0"/>
      <w:marRight w:val="0"/>
      <w:marTop w:val="0"/>
      <w:marBottom w:val="0"/>
      <w:divBdr>
        <w:top w:val="none" w:sz="0" w:space="0" w:color="auto"/>
        <w:left w:val="none" w:sz="0" w:space="0" w:color="auto"/>
        <w:bottom w:val="none" w:sz="0" w:space="0" w:color="auto"/>
        <w:right w:val="none" w:sz="0" w:space="0" w:color="auto"/>
      </w:divBdr>
    </w:div>
    <w:div w:id="126751069">
      <w:bodyDiv w:val="1"/>
      <w:marLeft w:val="0"/>
      <w:marRight w:val="0"/>
      <w:marTop w:val="0"/>
      <w:marBottom w:val="0"/>
      <w:divBdr>
        <w:top w:val="none" w:sz="0" w:space="0" w:color="auto"/>
        <w:left w:val="none" w:sz="0" w:space="0" w:color="auto"/>
        <w:bottom w:val="none" w:sz="0" w:space="0" w:color="auto"/>
        <w:right w:val="none" w:sz="0" w:space="0" w:color="auto"/>
      </w:divBdr>
    </w:div>
    <w:div w:id="145098094">
      <w:bodyDiv w:val="1"/>
      <w:marLeft w:val="0"/>
      <w:marRight w:val="0"/>
      <w:marTop w:val="0"/>
      <w:marBottom w:val="0"/>
      <w:divBdr>
        <w:top w:val="none" w:sz="0" w:space="0" w:color="auto"/>
        <w:left w:val="none" w:sz="0" w:space="0" w:color="auto"/>
        <w:bottom w:val="none" w:sz="0" w:space="0" w:color="auto"/>
        <w:right w:val="none" w:sz="0" w:space="0" w:color="auto"/>
      </w:divBdr>
    </w:div>
    <w:div w:id="180704928">
      <w:bodyDiv w:val="1"/>
      <w:marLeft w:val="0"/>
      <w:marRight w:val="0"/>
      <w:marTop w:val="0"/>
      <w:marBottom w:val="0"/>
      <w:divBdr>
        <w:top w:val="none" w:sz="0" w:space="0" w:color="auto"/>
        <w:left w:val="none" w:sz="0" w:space="0" w:color="auto"/>
        <w:bottom w:val="none" w:sz="0" w:space="0" w:color="auto"/>
        <w:right w:val="none" w:sz="0" w:space="0" w:color="auto"/>
      </w:divBdr>
    </w:div>
    <w:div w:id="191188074">
      <w:bodyDiv w:val="1"/>
      <w:marLeft w:val="0"/>
      <w:marRight w:val="0"/>
      <w:marTop w:val="0"/>
      <w:marBottom w:val="0"/>
      <w:divBdr>
        <w:top w:val="none" w:sz="0" w:space="0" w:color="auto"/>
        <w:left w:val="none" w:sz="0" w:space="0" w:color="auto"/>
        <w:bottom w:val="none" w:sz="0" w:space="0" w:color="auto"/>
        <w:right w:val="none" w:sz="0" w:space="0" w:color="auto"/>
      </w:divBdr>
    </w:div>
    <w:div w:id="242759315">
      <w:bodyDiv w:val="1"/>
      <w:marLeft w:val="0"/>
      <w:marRight w:val="0"/>
      <w:marTop w:val="0"/>
      <w:marBottom w:val="0"/>
      <w:divBdr>
        <w:top w:val="none" w:sz="0" w:space="0" w:color="auto"/>
        <w:left w:val="none" w:sz="0" w:space="0" w:color="auto"/>
        <w:bottom w:val="none" w:sz="0" w:space="0" w:color="auto"/>
        <w:right w:val="none" w:sz="0" w:space="0" w:color="auto"/>
      </w:divBdr>
    </w:div>
    <w:div w:id="257830378">
      <w:bodyDiv w:val="1"/>
      <w:marLeft w:val="0"/>
      <w:marRight w:val="0"/>
      <w:marTop w:val="0"/>
      <w:marBottom w:val="0"/>
      <w:divBdr>
        <w:top w:val="none" w:sz="0" w:space="0" w:color="auto"/>
        <w:left w:val="none" w:sz="0" w:space="0" w:color="auto"/>
        <w:bottom w:val="none" w:sz="0" w:space="0" w:color="auto"/>
        <w:right w:val="none" w:sz="0" w:space="0" w:color="auto"/>
      </w:divBdr>
    </w:div>
    <w:div w:id="366027970">
      <w:bodyDiv w:val="1"/>
      <w:marLeft w:val="0"/>
      <w:marRight w:val="0"/>
      <w:marTop w:val="0"/>
      <w:marBottom w:val="0"/>
      <w:divBdr>
        <w:top w:val="none" w:sz="0" w:space="0" w:color="auto"/>
        <w:left w:val="none" w:sz="0" w:space="0" w:color="auto"/>
        <w:bottom w:val="none" w:sz="0" w:space="0" w:color="auto"/>
        <w:right w:val="none" w:sz="0" w:space="0" w:color="auto"/>
      </w:divBdr>
    </w:div>
    <w:div w:id="423501095">
      <w:bodyDiv w:val="1"/>
      <w:marLeft w:val="0"/>
      <w:marRight w:val="0"/>
      <w:marTop w:val="0"/>
      <w:marBottom w:val="0"/>
      <w:divBdr>
        <w:top w:val="none" w:sz="0" w:space="0" w:color="auto"/>
        <w:left w:val="none" w:sz="0" w:space="0" w:color="auto"/>
        <w:bottom w:val="none" w:sz="0" w:space="0" w:color="auto"/>
        <w:right w:val="none" w:sz="0" w:space="0" w:color="auto"/>
      </w:divBdr>
    </w:div>
    <w:div w:id="548995977">
      <w:bodyDiv w:val="1"/>
      <w:marLeft w:val="0"/>
      <w:marRight w:val="0"/>
      <w:marTop w:val="0"/>
      <w:marBottom w:val="0"/>
      <w:divBdr>
        <w:top w:val="none" w:sz="0" w:space="0" w:color="auto"/>
        <w:left w:val="none" w:sz="0" w:space="0" w:color="auto"/>
        <w:bottom w:val="none" w:sz="0" w:space="0" w:color="auto"/>
        <w:right w:val="none" w:sz="0" w:space="0" w:color="auto"/>
      </w:divBdr>
    </w:div>
    <w:div w:id="659118649">
      <w:bodyDiv w:val="1"/>
      <w:marLeft w:val="0"/>
      <w:marRight w:val="0"/>
      <w:marTop w:val="0"/>
      <w:marBottom w:val="0"/>
      <w:divBdr>
        <w:top w:val="none" w:sz="0" w:space="0" w:color="auto"/>
        <w:left w:val="none" w:sz="0" w:space="0" w:color="auto"/>
        <w:bottom w:val="none" w:sz="0" w:space="0" w:color="auto"/>
        <w:right w:val="none" w:sz="0" w:space="0" w:color="auto"/>
      </w:divBdr>
    </w:div>
    <w:div w:id="688525534">
      <w:bodyDiv w:val="1"/>
      <w:marLeft w:val="0"/>
      <w:marRight w:val="0"/>
      <w:marTop w:val="0"/>
      <w:marBottom w:val="0"/>
      <w:divBdr>
        <w:top w:val="none" w:sz="0" w:space="0" w:color="auto"/>
        <w:left w:val="none" w:sz="0" w:space="0" w:color="auto"/>
        <w:bottom w:val="none" w:sz="0" w:space="0" w:color="auto"/>
        <w:right w:val="none" w:sz="0" w:space="0" w:color="auto"/>
      </w:divBdr>
    </w:div>
    <w:div w:id="815145201">
      <w:bodyDiv w:val="1"/>
      <w:marLeft w:val="0"/>
      <w:marRight w:val="0"/>
      <w:marTop w:val="0"/>
      <w:marBottom w:val="0"/>
      <w:divBdr>
        <w:top w:val="none" w:sz="0" w:space="0" w:color="auto"/>
        <w:left w:val="none" w:sz="0" w:space="0" w:color="auto"/>
        <w:bottom w:val="none" w:sz="0" w:space="0" w:color="auto"/>
        <w:right w:val="none" w:sz="0" w:space="0" w:color="auto"/>
      </w:divBdr>
    </w:div>
    <w:div w:id="827401975">
      <w:bodyDiv w:val="1"/>
      <w:marLeft w:val="0"/>
      <w:marRight w:val="0"/>
      <w:marTop w:val="0"/>
      <w:marBottom w:val="0"/>
      <w:divBdr>
        <w:top w:val="none" w:sz="0" w:space="0" w:color="auto"/>
        <w:left w:val="none" w:sz="0" w:space="0" w:color="auto"/>
        <w:bottom w:val="none" w:sz="0" w:space="0" w:color="auto"/>
        <w:right w:val="none" w:sz="0" w:space="0" w:color="auto"/>
      </w:divBdr>
    </w:div>
    <w:div w:id="903219413">
      <w:bodyDiv w:val="1"/>
      <w:marLeft w:val="0"/>
      <w:marRight w:val="0"/>
      <w:marTop w:val="0"/>
      <w:marBottom w:val="0"/>
      <w:divBdr>
        <w:top w:val="none" w:sz="0" w:space="0" w:color="auto"/>
        <w:left w:val="none" w:sz="0" w:space="0" w:color="auto"/>
        <w:bottom w:val="none" w:sz="0" w:space="0" w:color="auto"/>
        <w:right w:val="none" w:sz="0" w:space="0" w:color="auto"/>
      </w:divBdr>
    </w:div>
    <w:div w:id="987051542">
      <w:bodyDiv w:val="1"/>
      <w:marLeft w:val="0"/>
      <w:marRight w:val="0"/>
      <w:marTop w:val="0"/>
      <w:marBottom w:val="0"/>
      <w:divBdr>
        <w:top w:val="none" w:sz="0" w:space="0" w:color="auto"/>
        <w:left w:val="none" w:sz="0" w:space="0" w:color="auto"/>
        <w:bottom w:val="none" w:sz="0" w:space="0" w:color="auto"/>
        <w:right w:val="none" w:sz="0" w:space="0" w:color="auto"/>
      </w:divBdr>
      <w:divsChild>
        <w:div w:id="151442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09184">
              <w:marLeft w:val="0"/>
              <w:marRight w:val="0"/>
              <w:marTop w:val="0"/>
              <w:marBottom w:val="0"/>
              <w:divBdr>
                <w:top w:val="none" w:sz="0" w:space="0" w:color="auto"/>
                <w:left w:val="none" w:sz="0" w:space="0" w:color="auto"/>
                <w:bottom w:val="none" w:sz="0" w:space="0" w:color="auto"/>
                <w:right w:val="none" w:sz="0" w:space="0" w:color="auto"/>
              </w:divBdr>
              <w:divsChild>
                <w:div w:id="1353529254">
                  <w:marLeft w:val="0"/>
                  <w:marRight w:val="0"/>
                  <w:marTop w:val="0"/>
                  <w:marBottom w:val="0"/>
                  <w:divBdr>
                    <w:top w:val="none" w:sz="0" w:space="0" w:color="auto"/>
                    <w:left w:val="none" w:sz="0" w:space="0" w:color="auto"/>
                    <w:bottom w:val="none" w:sz="0" w:space="0" w:color="auto"/>
                    <w:right w:val="none" w:sz="0" w:space="0" w:color="auto"/>
                  </w:divBdr>
                  <w:divsChild>
                    <w:div w:id="3760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91012">
      <w:bodyDiv w:val="1"/>
      <w:marLeft w:val="0"/>
      <w:marRight w:val="0"/>
      <w:marTop w:val="0"/>
      <w:marBottom w:val="0"/>
      <w:divBdr>
        <w:top w:val="none" w:sz="0" w:space="0" w:color="auto"/>
        <w:left w:val="none" w:sz="0" w:space="0" w:color="auto"/>
        <w:bottom w:val="none" w:sz="0" w:space="0" w:color="auto"/>
        <w:right w:val="none" w:sz="0" w:space="0" w:color="auto"/>
      </w:divBdr>
    </w:div>
    <w:div w:id="1025863766">
      <w:bodyDiv w:val="1"/>
      <w:marLeft w:val="0"/>
      <w:marRight w:val="0"/>
      <w:marTop w:val="0"/>
      <w:marBottom w:val="0"/>
      <w:divBdr>
        <w:top w:val="none" w:sz="0" w:space="0" w:color="auto"/>
        <w:left w:val="none" w:sz="0" w:space="0" w:color="auto"/>
        <w:bottom w:val="none" w:sz="0" w:space="0" w:color="auto"/>
        <w:right w:val="none" w:sz="0" w:space="0" w:color="auto"/>
      </w:divBdr>
      <w:divsChild>
        <w:div w:id="1137800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435439">
              <w:marLeft w:val="0"/>
              <w:marRight w:val="0"/>
              <w:marTop w:val="0"/>
              <w:marBottom w:val="0"/>
              <w:divBdr>
                <w:top w:val="none" w:sz="0" w:space="0" w:color="auto"/>
                <w:left w:val="none" w:sz="0" w:space="0" w:color="auto"/>
                <w:bottom w:val="none" w:sz="0" w:space="0" w:color="auto"/>
                <w:right w:val="none" w:sz="0" w:space="0" w:color="auto"/>
              </w:divBdr>
              <w:divsChild>
                <w:div w:id="1176725232">
                  <w:marLeft w:val="0"/>
                  <w:marRight w:val="0"/>
                  <w:marTop w:val="0"/>
                  <w:marBottom w:val="0"/>
                  <w:divBdr>
                    <w:top w:val="none" w:sz="0" w:space="0" w:color="auto"/>
                    <w:left w:val="none" w:sz="0" w:space="0" w:color="auto"/>
                    <w:bottom w:val="none" w:sz="0" w:space="0" w:color="auto"/>
                    <w:right w:val="none" w:sz="0" w:space="0" w:color="auto"/>
                  </w:divBdr>
                  <w:divsChild>
                    <w:div w:id="12571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125268">
      <w:bodyDiv w:val="1"/>
      <w:marLeft w:val="0"/>
      <w:marRight w:val="0"/>
      <w:marTop w:val="0"/>
      <w:marBottom w:val="0"/>
      <w:divBdr>
        <w:top w:val="none" w:sz="0" w:space="0" w:color="auto"/>
        <w:left w:val="none" w:sz="0" w:space="0" w:color="auto"/>
        <w:bottom w:val="none" w:sz="0" w:space="0" w:color="auto"/>
        <w:right w:val="none" w:sz="0" w:space="0" w:color="auto"/>
      </w:divBdr>
    </w:div>
    <w:div w:id="1069692398">
      <w:bodyDiv w:val="1"/>
      <w:marLeft w:val="0"/>
      <w:marRight w:val="0"/>
      <w:marTop w:val="0"/>
      <w:marBottom w:val="0"/>
      <w:divBdr>
        <w:top w:val="none" w:sz="0" w:space="0" w:color="auto"/>
        <w:left w:val="none" w:sz="0" w:space="0" w:color="auto"/>
        <w:bottom w:val="none" w:sz="0" w:space="0" w:color="auto"/>
        <w:right w:val="none" w:sz="0" w:space="0" w:color="auto"/>
      </w:divBdr>
    </w:div>
    <w:div w:id="1152059466">
      <w:bodyDiv w:val="1"/>
      <w:marLeft w:val="0"/>
      <w:marRight w:val="0"/>
      <w:marTop w:val="0"/>
      <w:marBottom w:val="0"/>
      <w:divBdr>
        <w:top w:val="none" w:sz="0" w:space="0" w:color="auto"/>
        <w:left w:val="none" w:sz="0" w:space="0" w:color="auto"/>
        <w:bottom w:val="none" w:sz="0" w:space="0" w:color="auto"/>
        <w:right w:val="none" w:sz="0" w:space="0" w:color="auto"/>
      </w:divBdr>
    </w:div>
    <w:div w:id="1215434025">
      <w:bodyDiv w:val="1"/>
      <w:marLeft w:val="0"/>
      <w:marRight w:val="0"/>
      <w:marTop w:val="0"/>
      <w:marBottom w:val="0"/>
      <w:divBdr>
        <w:top w:val="none" w:sz="0" w:space="0" w:color="auto"/>
        <w:left w:val="none" w:sz="0" w:space="0" w:color="auto"/>
        <w:bottom w:val="none" w:sz="0" w:space="0" w:color="auto"/>
        <w:right w:val="none" w:sz="0" w:space="0" w:color="auto"/>
      </w:divBdr>
    </w:div>
    <w:div w:id="1276718058">
      <w:bodyDiv w:val="1"/>
      <w:marLeft w:val="0"/>
      <w:marRight w:val="0"/>
      <w:marTop w:val="0"/>
      <w:marBottom w:val="0"/>
      <w:divBdr>
        <w:top w:val="none" w:sz="0" w:space="0" w:color="auto"/>
        <w:left w:val="none" w:sz="0" w:space="0" w:color="auto"/>
        <w:bottom w:val="none" w:sz="0" w:space="0" w:color="auto"/>
        <w:right w:val="none" w:sz="0" w:space="0" w:color="auto"/>
      </w:divBdr>
    </w:div>
    <w:div w:id="1315915858">
      <w:bodyDiv w:val="1"/>
      <w:marLeft w:val="0"/>
      <w:marRight w:val="0"/>
      <w:marTop w:val="0"/>
      <w:marBottom w:val="0"/>
      <w:divBdr>
        <w:top w:val="none" w:sz="0" w:space="0" w:color="auto"/>
        <w:left w:val="none" w:sz="0" w:space="0" w:color="auto"/>
        <w:bottom w:val="none" w:sz="0" w:space="0" w:color="auto"/>
        <w:right w:val="none" w:sz="0" w:space="0" w:color="auto"/>
      </w:divBdr>
    </w:div>
    <w:div w:id="1367019471">
      <w:bodyDiv w:val="1"/>
      <w:marLeft w:val="0"/>
      <w:marRight w:val="0"/>
      <w:marTop w:val="0"/>
      <w:marBottom w:val="0"/>
      <w:divBdr>
        <w:top w:val="none" w:sz="0" w:space="0" w:color="auto"/>
        <w:left w:val="none" w:sz="0" w:space="0" w:color="auto"/>
        <w:bottom w:val="none" w:sz="0" w:space="0" w:color="auto"/>
        <w:right w:val="none" w:sz="0" w:space="0" w:color="auto"/>
      </w:divBdr>
    </w:div>
    <w:div w:id="1472407468">
      <w:bodyDiv w:val="1"/>
      <w:marLeft w:val="0"/>
      <w:marRight w:val="0"/>
      <w:marTop w:val="0"/>
      <w:marBottom w:val="0"/>
      <w:divBdr>
        <w:top w:val="none" w:sz="0" w:space="0" w:color="auto"/>
        <w:left w:val="none" w:sz="0" w:space="0" w:color="auto"/>
        <w:bottom w:val="none" w:sz="0" w:space="0" w:color="auto"/>
        <w:right w:val="none" w:sz="0" w:space="0" w:color="auto"/>
      </w:divBdr>
    </w:div>
    <w:div w:id="1479684750">
      <w:bodyDiv w:val="1"/>
      <w:marLeft w:val="0"/>
      <w:marRight w:val="0"/>
      <w:marTop w:val="0"/>
      <w:marBottom w:val="0"/>
      <w:divBdr>
        <w:top w:val="none" w:sz="0" w:space="0" w:color="auto"/>
        <w:left w:val="none" w:sz="0" w:space="0" w:color="auto"/>
        <w:bottom w:val="none" w:sz="0" w:space="0" w:color="auto"/>
        <w:right w:val="none" w:sz="0" w:space="0" w:color="auto"/>
      </w:divBdr>
      <w:divsChild>
        <w:div w:id="384841189">
          <w:marLeft w:val="504"/>
          <w:marRight w:val="0"/>
          <w:marTop w:val="140"/>
          <w:marBottom w:val="0"/>
          <w:divBdr>
            <w:top w:val="none" w:sz="0" w:space="0" w:color="auto"/>
            <w:left w:val="none" w:sz="0" w:space="0" w:color="auto"/>
            <w:bottom w:val="none" w:sz="0" w:space="0" w:color="auto"/>
            <w:right w:val="none" w:sz="0" w:space="0" w:color="auto"/>
          </w:divBdr>
        </w:div>
        <w:div w:id="436829850">
          <w:marLeft w:val="504"/>
          <w:marRight w:val="0"/>
          <w:marTop w:val="140"/>
          <w:marBottom w:val="0"/>
          <w:divBdr>
            <w:top w:val="none" w:sz="0" w:space="0" w:color="auto"/>
            <w:left w:val="none" w:sz="0" w:space="0" w:color="auto"/>
            <w:bottom w:val="none" w:sz="0" w:space="0" w:color="auto"/>
            <w:right w:val="none" w:sz="0" w:space="0" w:color="auto"/>
          </w:divBdr>
        </w:div>
        <w:div w:id="613943201">
          <w:marLeft w:val="504"/>
          <w:marRight w:val="0"/>
          <w:marTop w:val="140"/>
          <w:marBottom w:val="0"/>
          <w:divBdr>
            <w:top w:val="none" w:sz="0" w:space="0" w:color="auto"/>
            <w:left w:val="none" w:sz="0" w:space="0" w:color="auto"/>
            <w:bottom w:val="none" w:sz="0" w:space="0" w:color="auto"/>
            <w:right w:val="none" w:sz="0" w:space="0" w:color="auto"/>
          </w:divBdr>
        </w:div>
        <w:div w:id="1215308459">
          <w:marLeft w:val="504"/>
          <w:marRight w:val="0"/>
          <w:marTop w:val="140"/>
          <w:marBottom w:val="0"/>
          <w:divBdr>
            <w:top w:val="none" w:sz="0" w:space="0" w:color="auto"/>
            <w:left w:val="none" w:sz="0" w:space="0" w:color="auto"/>
            <w:bottom w:val="none" w:sz="0" w:space="0" w:color="auto"/>
            <w:right w:val="none" w:sz="0" w:space="0" w:color="auto"/>
          </w:divBdr>
        </w:div>
        <w:div w:id="1394544073">
          <w:marLeft w:val="504"/>
          <w:marRight w:val="0"/>
          <w:marTop w:val="140"/>
          <w:marBottom w:val="0"/>
          <w:divBdr>
            <w:top w:val="none" w:sz="0" w:space="0" w:color="auto"/>
            <w:left w:val="none" w:sz="0" w:space="0" w:color="auto"/>
            <w:bottom w:val="none" w:sz="0" w:space="0" w:color="auto"/>
            <w:right w:val="none" w:sz="0" w:space="0" w:color="auto"/>
          </w:divBdr>
        </w:div>
      </w:divsChild>
    </w:div>
    <w:div w:id="1504204350">
      <w:bodyDiv w:val="1"/>
      <w:marLeft w:val="0"/>
      <w:marRight w:val="0"/>
      <w:marTop w:val="0"/>
      <w:marBottom w:val="0"/>
      <w:divBdr>
        <w:top w:val="none" w:sz="0" w:space="0" w:color="auto"/>
        <w:left w:val="none" w:sz="0" w:space="0" w:color="auto"/>
        <w:bottom w:val="none" w:sz="0" w:space="0" w:color="auto"/>
        <w:right w:val="none" w:sz="0" w:space="0" w:color="auto"/>
      </w:divBdr>
    </w:div>
    <w:div w:id="1561743222">
      <w:bodyDiv w:val="1"/>
      <w:marLeft w:val="0"/>
      <w:marRight w:val="0"/>
      <w:marTop w:val="0"/>
      <w:marBottom w:val="0"/>
      <w:divBdr>
        <w:top w:val="none" w:sz="0" w:space="0" w:color="auto"/>
        <w:left w:val="none" w:sz="0" w:space="0" w:color="auto"/>
        <w:bottom w:val="none" w:sz="0" w:space="0" w:color="auto"/>
        <w:right w:val="none" w:sz="0" w:space="0" w:color="auto"/>
      </w:divBdr>
    </w:div>
    <w:div w:id="1595743872">
      <w:bodyDiv w:val="1"/>
      <w:marLeft w:val="0"/>
      <w:marRight w:val="0"/>
      <w:marTop w:val="0"/>
      <w:marBottom w:val="0"/>
      <w:divBdr>
        <w:top w:val="none" w:sz="0" w:space="0" w:color="auto"/>
        <w:left w:val="none" w:sz="0" w:space="0" w:color="auto"/>
        <w:bottom w:val="none" w:sz="0" w:space="0" w:color="auto"/>
        <w:right w:val="none" w:sz="0" w:space="0" w:color="auto"/>
      </w:divBdr>
      <w:divsChild>
        <w:div w:id="966787271">
          <w:marLeft w:val="0"/>
          <w:marRight w:val="0"/>
          <w:marTop w:val="0"/>
          <w:marBottom w:val="0"/>
          <w:divBdr>
            <w:top w:val="single" w:sz="48" w:space="12" w:color="FFCB04"/>
            <w:left w:val="none" w:sz="0" w:space="0" w:color="auto"/>
            <w:bottom w:val="none" w:sz="0" w:space="0" w:color="auto"/>
            <w:right w:val="none" w:sz="0" w:space="0" w:color="auto"/>
          </w:divBdr>
        </w:div>
      </w:divsChild>
    </w:div>
    <w:div w:id="1653678343">
      <w:bodyDiv w:val="1"/>
      <w:marLeft w:val="0"/>
      <w:marRight w:val="0"/>
      <w:marTop w:val="0"/>
      <w:marBottom w:val="0"/>
      <w:divBdr>
        <w:top w:val="none" w:sz="0" w:space="0" w:color="auto"/>
        <w:left w:val="none" w:sz="0" w:space="0" w:color="auto"/>
        <w:bottom w:val="none" w:sz="0" w:space="0" w:color="auto"/>
        <w:right w:val="none" w:sz="0" w:space="0" w:color="auto"/>
      </w:divBdr>
    </w:div>
    <w:div w:id="1656300262">
      <w:bodyDiv w:val="1"/>
      <w:marLeft w:val="0"/>
      <w:marRight w:val="0"/>
      <w:marTop w:val="0"/>
      <w:marBottom w:val="0"/>
      <w:divBdr>
        <w:top w:val="none" w:sz="0" w:space="0" w:color="auto"/>
        <w:left w:val="none" w:sz="0" w:space="0" w:color="auto"/>
        <w:bottom w:val="none" w:sz="0" w:space="0" w:color="auto"/>
        <w:right w:val="none" w:sz="0" w:space="0" w:color="auto"/>
      </w:divBdr>
    </w:div>
    <w:div w:id="1657997656">
      <w:bodyDiv w:val="1"/>
      <w:marLeft w:val="0"/>
      <w:marRight w:val="0"/>
      <w:marTop w:val="0"/>
      <w:marBottom w:val="0"/>
      <w:divBdr>
        <w:top w:val="none" w:sz="0" w:space="0" w:color="auto"/>
        <w:left w:val="none" w:sz="0" w:space="0" w:color="auto"/>
        <w:bottom w:val="none" w:sz="0" w:space="0" w:color="auto"/>
        <w:right w:val="none" w:sz="0" w:space="0" w:color="auto"/>
      </w:divBdr>
    </w:div>
    <w:div w:id="1770544511">
      <w:bodyDiv w:val="1"/>
      <w:marLeft w:val="0"/>
      <w:marRight w:val="0"/>
      <w:marTop w:val="0"/>
      <w:marBottom w:val="0"/>
      <w:divBdr>
        <w:top w:val="none" w:sz="0" w:space="0" w:color="auto"/>
        <w:left w:val="none" w:sz="0" w:space="0" w:color="auto"/>
        <w:bottom w:val="none" w:sz="0" w:space="0" w:color="auto"/>
        <w:right w:val="none" w:sz="0" w:space="0" w:color="auto"/>
      </w:divBdr>
    </w:div>
    <w:div w:id="1776092542">
      <w:bodyDiv w:val="1"/>
      <w:marLeft w:val="0"/>
      <w:marRight w:val="0"/>
      <w:marTop w:val="0"/>
      <w:marBottom w:val="0"/>
      <w:divBdr>
        <w:top w:val="none" w:sz="0" w:space="0" w:color="auto"/>
        <w:left w:val="none" w:sz="0" w:space="0" w:color="auto"/>
        <w:bottom w:val="none" w:sz="0" w:space="0" w:color="auto"/>
        <w:right w:val="none" w:sz="0" w:space="0" w:color="auto"/>
      </w:divBdr>
      <w:divsChild>
        <w:div w:id="1847475905">
          <w:marLeft w:val="0"/>
          <w:marRight w:val="0"/>
          <w:marTop w:val="360"/>
          <w:marBottom w:val="0"/>
          <w:divBdr>
            <w:top w:val="none" w:sz="0" w:space="0" w:color="auto"/>
            <w:left w:val="none" w:sz="0" w:space="0" w:color="auto"/>
            <w:bottom w:val="none" w:sz="0" w:space="0" w:color="auto"/>
            <w:right w:val="none" w:sz="0" w:space="0" w:color="auto"/>
          </w:divBdr>
        </w:div>
        <w:div w:id="108819130">
          <w:marLeft w:val="0"/>
          <w:marRight w:val="0"/>
          <w:marTop w:val="0"/>
          <w:marBottom w:val="480"/>
          <w:divBdr>
            <w:top w:val="none" w:sz="0" w:space="0" w:color="auto"/>
            <w:left w:val="none" w:sz="0" w:space="0" w:color="auto"/>
            <w:bottom w:val="none" w:sz="0" w:space="0" w:color="auto"/>
            <w:right w:val="none" w:sz="0" w:space="0" w:color="auto"/>
          </w:divBdr>
        </w:div>
      </w:divsChild>
    </w:div>
    <w:div w:id="1776830407">
      <w:bodyDiv w:val="1"/>
      <w:marLeft w:val="0"/>
      <w:marRight w:val="0"/>
      <w:marTop w:val="0"/>
      <w:marBottom w:val="0"/>
      <w:divBdr>
        <w:top w:val="none" w:sz="0" w:space="0" w:color="auto"/>
        <w:left w:val="none" w:sz="0" w:space="0" w:color="auto"/>
        <w:bottom w:val="none" w:sz="0" w:space="0" w:color="auto"/>
        <w:right w:val="none" w:sz="0" w:space="0" w:color="auto"/>
      </w:divBdr>
    </w:div>
    <w:div w:id="1781144129">
      <w:bodyDiv w:val="1"/>
      <w:marLeft w:val="0"/>
      <w:marRight w:val="0"/>
      <w:marTop w:val="0"/>
      <w:marBottom w:val="0"/>
      <w:divBdr>
        <w:top w:val="none" w:sz="0" w:space="0" w:color="auto"/>
        <w:left w:val="none" w:sz="0" w:space="0" w:color="auto"/>
        <w:bottom w:val="none" w:sz="0" w:space="0" w:color="auto"/>
        <w:right w:val="none" w:sz="0" w:space="0" w:color="auto"/>
      </w:divBdr>
    </w:div>
    <w:div w:id="1783185274">
      <w:bodyDiv w:val="1"/>
      <w:marLeft w:val="0"/>
      <w:marRight w:val="0"/>
      <w:marTop w:val="0"/>
      <w:marBottom w:val="0"/>
      <w:divBdr>
        <w:top w:val="none" w:sz="0" w:space="0" w:color="auto"/>
        <w:left w:val="none" w:sz="0" w:space="0" w:color="auto"/>
        <w:bottom w:val="none" w:sz="0" w:space="0" w:color="auto"/>
        <w:right w:val="none" w:sz="0" w:space="0" w:color="auto"/>
      </w:divBdr>
    </w:div>
    <w:div w:id="1826624044">
      <w:bodyDiv w:val="1"/>
      <w:marLeft w:val="0"/>
      <w:marRight w:val="0"/>
      <w:marTop w:val="0"/>
      <w:marBottom w:val="0"/>
      <w:divBdr>
        <w:top w:val="none" w:sz="0" w:space="0" w:color="auto"/>
        <w:left w:val="none" w:sz="0" w:space="0" w:color="auto"/>
        <w:bottom w:val="none" w:sz="0" w:space="0" w:color="auto"/>
        <w:right w:val="none" w:sz="0" w:space="0" w:color="auto"/>
      </w:divBdr>
    </w:div>
    <w:div w:id="1861699582">
      <w:bodyDiv w:val="1"/>
      <w:marLeft w:val="0"/>
      <w:marRight w:val="0"/>
      <w:marTop w:val="0"/>
      <w:marBottom w:val="0"/>
      <w:divBdr>
        <w:top w:val="none" w:sz="0" w:space="0" w:color="auto"/>
        <w:left w:val="none" w:sz="0" w:space="0" w:color="auto"/>
        <w:bottom w:val="none" w:sz="0" w:space="0" w:color="auto"/>
        <w:right w:val="none" w:sz="0" w:space="0" w:color="auto"/>
      </w:divBdr>
    </w:div>
    <w:div w:id="1897277620">
      <w:bodyDiv w:val="1"/>
      <w:marLeft w:val="0"/>
      <w:marRight w:val="0"/>
      <w:marTop w:val="0"/>
      <w:marBottom w:val="0"/>
      <w:divBdr>
        <w:top w:val="none" w:sz="0" w:space="0" w:color="auto"/>
        <w:left w:val="none" w:sz="0" w:space="0" w:color="auto"/>
        <w:bottom w:val="none" w:sz="0" w:space="0" w:color="auto"/>
        <w:right w:val="none" w:sz="0" w:space="0" w:color="auto"/>
      </w:divBdr>
    </w:div>
    <w:div w:id="1949315601">
      <w:bodyDiv w:val="1"/>
      <w:marLeft w:val="0"/>
      <w:marRight w:val="0"/>
      <w:marTop w:val="0"/>
      <w:marBottom w:val="0"/>
      <w:divBdr>
        <w:top w:val="none" w:sz="0" w:space="0" w:color="auto"/>
        <w:left w:val="none" w:sz="0" w:space="0" w:color="auto"/>
        <w:bottom w:val="none" w:sz="0" w:space="0" w:color="auto"/>
        <w:right w:val="none" w:sz="0" w:space="0" w:color="auto"/>
      </w:divBdr>
    </w:div>
    <w:div w:id="2004891933">
      <w:bodyDiv w:val="1"/>
      <w:marLeft w:val="0"/>
      <w:marRight w:val="0"/>
      <w:marTop w:val="0"/>
      <w:marBottom w:val="0"/>
      <w:divBdr>
        <w:top w:val="none" w:sz="0" w:space="0" w:color="auto"/>
        <w:left w:val="none" w:sz="0" w:space="0" w:color="auto"/>
        <w:bottom w:val="none" w:sz="0" w:space="0" w:color="auto"/>
        <w:right w:val="none" w:sz="0" w:space="0" w:color="auto"/>
      </w:divBdr>
    </w:div>
    <w:div w:id="2020237072">
      <w:bodyDiv w:val="1"/>
      <w:marLeft w:val="0"/>
      <w:marRight w:val="0"/>
      <w:marTop w:val="0"/>
      <w:marBottom w:val="0"/>
      <w:divBdr>
        <w:top w:val="none" w:sz="0" w:space="0" w:color="auto"/>
        <w:left w:val="none" w:sz="0" w:space="0" w:color="auto"/>
        <w:bottom w:val="none" w:sz="0" w:space="0" w:color="auto"/>
        <w:right w:val="none" w:sz="0" w:space="0" w:color="auto"/>
      </w:divBdr>
    </w:div>
    <w:div w:id="2060011130">
      <w:bodyDiv w:val="1"/>
      <w:marLeft w:val="0"/>
      <w:marRight w:val="0"/>
      <w:marTop w:val="0"/>
      <w:marBottom w:val="0"/>
      <w:divBdr>
        <w:top w:val="none" w:sz="0" w:space="0" w:color="auto"/>
        <w:left w:val="none" w:sz="0" w:space="0" w:color="auto"/>
        <w:bottom w:val="none" w:sz="0" w:space="0" w:color="auto"/>
        <w:right w:val="none" w:sz="0" w:space="0" w:color="auto"/>
      </w:divBdr>
    </w:div>
    <w:div w:id="2076469089">
      <w:bodyDiv w:val="1"/>
      <w:marLeft w:val="0"/>
      <w:marRight w:val="0"/>
      <w:marTop w:val="0"/>
      <w:marBottom w:val="0"/>
      <w:divBdr>
        <w:top w:val="none" w:sz="0" w:space="0" w:color="auto"/>
        <w:left w:val="none" w:sz="0" w:space="0" w:color="auto"/>
        <w:bottom w:val="none" w:sz="0" w:space="0" w:color="auto"/>
        <w:right w:val="none" w:sz="0" w:space="0" w:color="auto"/>
      </w:divBdr>
    </w:div>
    <w:div w:id="2103986720">
      <w:bodyDiv w:val="1"/>
      <w:marLeft w:val="0"/>
      <w:marRight w:val="0"/>
      <w:marTop w:val="0"/>
      <w:marBottom w:val="0"/>
      <w:divBdr>
        <w:top w:val="none" w:sz="0" w:space="0" w:color="auto"/>
        <w:left w:val="none" w:sz="0" w:space="0" w:color="auto"/>
        <w:bottom w:val="none" w:sz="0" w:space="0" w:color="auto"/>
        <w:right w:val="none" w:sz="0" w:space="0" w:color="auto"/>
      </w:divBdr>
    </w:div>
    <w:div w:id="211027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cieteinclusive.ca/part/nos-partenair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fr-handicap.inserm.fr/" TargetMode="External"/><Relationship Id="rId4" Type="http://schemas.openxmlformats.org/officeDocument/2006/relationships/settings" Target="settings.xml"/><Relationship Id="rId9" Type="http://schemas.openxmlformats.org/officeDocument/2006/relationships/hyperlink" Target="https://societeinclusive.us17.list-manage.com/track/click?u=a5ad3fe7898b3afe06f738bfa&amp;id=c349cbc9f2&amp;e=bcb3df9aff"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4F467-39E9-4769-A614-3F6CBE83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12479</Words>
  <Characters>68637</Characters>
  <Application>Microsoft Office Word</Application>
  <DocSecurity>0</DocSecurity>
  <Lines>571</Lines>
  <Paragraphs>161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FQRNT-FQRSC</Company>
  <LinksUpToDate>false</LinksUpToDate>
  <CharactersWithSpaces>80955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c:creator>
  <cp:keywords/>
  <dc:description/>
  <cp:lastModifiedBy>Pierre Chabot</cp:lastModifiedBy>
  <cp:revision>2</cp:revision>
  <cp:lastPrinted>2018-07-25T15:46:00Z</cp:lastPrinted>
  <dcterms:created xsi:type="dcterms:W3CDTF">2019-08-08T17:28:00Z</dcterms:created>
  <dcterms:modified xsi:type="dcterms:W3CDTF">2019-08-08T17:28:00Z</dcterms:modified>
</cp:coreProperties>
</file>